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37F" w:rsidRPr="00564C7F" w:rsidRDefault="005C637F" w:rsidP="00100575">
      <w:pPr>
        <w:spacing w:line="320" w:lineRule="atLeast"/>
        <w:jc w:val="center"/>
        <w:rPr>
          <w:rFonts w:cs="Times New Roman"/>
          <w:sz w:val="30"/>
          <w:szCs w:val="30"/>
        </w:rPr>
      </w:pPr>
      <w:r w:rsidRPr="00564C7F">
        <w:rPr>
          <w:rFonts w:cs="宋体" w:hint="eastAsia"/>
          <w:sz w:val="30"/>
          <w:szCs w:val="30"/>
        </w:rPr>
        <w:t>关于进一步规范本科实验教学的通知</w:t>
      </w:r>
    </w:p>
    <w:p w:rsidR="005C637F" w:rsidRDefault="005C637F" w:rsidP="00100575">
      <w:pPr>
        <w:spacing w:line="320" w:lineRule="atLeast"/>
        <w:jc w:val="center"/>
        <w:rPr>
          <w:rFonts w:cs="Times New Roman"/>
        </w:rPr>
      </w:pPr>
    </w:p>
    <w:p w:rsidR="005C637F" w:rsidRPr="003173C1" w:rsidRDefault="005C637F" w:rsidP="00100575">
      <w:pPr>
        <w:spacing w:line="320" w:lineRule="atLeast"/>
        <w:rPr>
          <w:rFonts w:cs="Times New Roman"/>
          <w:sz w:val="24"/>
          <w:szCs w:val="24"/>
        </w:rPr>
      </w:pPr>
      <w:r w:rsidRPr="00996702">
        <w:rPr>
          <w:rFonts w:cs="Times New Roman"/>
        </w:rPr>
        <w:tab/>
      </w:r>
      <w:r w:rsidRPr="003173C1">
        <w:rPr>
          <w:rFonts w:cs="宋体" w:hint="eastAsia"/>
          <w:sz w:val="24"/>
          <w:szCs w:val="24"/>
        </w:rPr>
        <w:t>为了进一步规范本科教学工作，加强专业认证中发现的薄弱环节，近日，计算机科学与技术、软件学院本科教学相关部门召开会议，就本科生毕业设计、实验教学工作进行了研究，并制定了管理规范。现将有关细则下发各部门，望各位老师认真学习，遵照执行。</w:t>
      </w:r>
    </w:p>
    <w:p w:rsidR="005C637F" w:rsidRPr="003173C1" w:rsidRDefault="005C637F" w:rsidP="00100575">
      <w:pPr>
        <w:spacing w:line="320" w:lineRule="atLeast"/>
        <w:rPr>
          <w:rFonts w:cs="Times New Roman"/>
          <w:sz w:val="24"/>
          <w:szCs w:val="24"/>
        </w:rPr>
      </w:pPr>
      <w:r w:rsidRPr="003173C1">
        <w:rPr>
          <w:rFonts w:cs="Times New Roman"/>
          <w:sz w:val="24"/>
          <w:szCs w:val="24"/>
        </w:rPr>
        <w:tab/>
      </w:r>
      <w:r w:rsidRPr="003173C1">
        <w:rPr>
          <w:sz w:val="24"/>
          <w:szCs w:val="24"/>
        </w:rPr>
        <w:t>1</w:t>
      </w:r>
      <w:r w:rsidRPr="003173C1">
        <w:rPr>
          <w:rFonts w:cs="宋体" w:hint="eastAsia"/>
          <w:sz w:val="24"/>
          <w:szCs w:val="24"/>
        </w:rPr>
        <w:t>、自</w:t>
      </w:r>
      <w:r w:rsidRPr="003173C1">
        <w:rPr>
          <w:sz w:val="24"/>
          <w:szCs w:val="24"/>
        </w:rPr>
        <w:t>2015-2016</w:t>
      </w:r>
      <w:r w:rsidRPr="003173C1">
        <w:rPr>
          <w:rFonts w:cs="宋体" w:hint="eastAsia"/>
          <w:sz w:val="24"/>
          <w:szCs w:val="24"/>
        </w:rPr>
        <w:t>学年</w:t>
      </w:r>
      <w:r w:rsidRPr="003173C1">
        <w:rPr>
          <w:sz w:val="24"/>
          <w:szCs w:val="24"/>
        </w:rPr>
        <w:t>1</w:t>
      </w:r>
      <w:r w:rsidRPr="003173C1">
        <w:rPr>
          <w:rFonts w:cs="宋体" w:hint="eastAsia"/>
          <w:sz w:val="24"/>
          <w:szCs w:val="24"/>
        </w:rPr>
        <w:t>学期开始，所有</w:t>
      </w:r>
      <w:r w:rsidR="00907279" w:rsidRPr="003173C1">
        <w:rPr>
          <w:rFonts w:cs="宋体" w:hint="eastAsia"/>
          <w:sz w:val="24"/>
          <w:szCs w:val="24"/>
        </w:rPr>
        <w:t>单独设课的实验、课程设计、含实验或</w:t>
      </w:r>
      <w:r w:rsidRPr="003173C1">
        <w:rPr>
          <w:rFonts w:cs="宋体" w:hint="eastAsia"/>
          <w:sz w:val="24"/>
          <w:szCs w:val="24"/>
        </w:rPr>
        <w:t>上机学时的课程均应提交课程</w:t>
      </w:r>
      <w:r w:rsidR="00501EEE" w:rsidRPr="003173C1">
        <w:rPr>
          <w:rFonts w:cs="宋体" w:hint="eastAsia"/>
          <w:sz w:val="24"/>
          <w:szCs w:val="24"/>
        </w:rPr>
        <w:t>实验大纲、</w:t>
      </w:r>
      <w:r w:rsidR="00907279" w:rsidRPr="003173C1">
        <w:rPr>
          <w:rFonts w:cs="宋体" w:hint="eastAsia"/>
          <w:sz w:val="24"/>
          <w:szCs w:val="24"/>
        </w:rPr>
        <w:t>实验报告，在课程考核</w:t>
      </w:r>
      <w:r w:rsidRPr="003173C1">
        <w:rPr>
          <w:rFonts w:cs="宋体" w:hint="eastAsia"/>
          <w:sz w:val="24"/>
          <w:szCs w:val="24"/>
        </w:rPr>
        <w:t>结束后，与</w:t>
      </w:r>
      <w:r w:rsidR="00F62A27" w:rsidRPr="003173C1">
        <w:rPr>
          <w:rFonts w:cs="宋体" w:hint="eastAsia"/>
          <w:sz w:val="24"/>
          <w:szCs w:val="24"/>
        </w:rPr>
        <w:t>试卷一同交到学院本科教务资料室统一存档管理。</w:t>
      </w:r>
      <w:r w:rsidR="00907279" w:rsidRPr="003173C1">
        <w:rPr>
          <w:rFonts w:cs="宋体" w:hint="eastAsia"/>
          <w:sz w:val="24"/>
          <w:szCs w:val="24"/>
        </w:rPr>
        <w:t>实验</w:t>
      </w:r>
      <w:r w:rsidR="00F62A27" w:rsidRPr="003173C1">
        <w:rPr>
          <w:rFonts w:cs="宋体" w:hint="eastAsia"/>
          <w:sz w:val="24"/>
          <w:szCs w:val="24"/>
        </w:rPr>
        <w:t>报告基本格式</w:t>
      </w:r>
      <w:r w:rsidR="0082456F" w:rsidRPr="003173C1">
        <w:rPr>
          <w:rFonts w:cs="宋体" w:hint="eastAsia"/>
          <w:sz w:val="24"/>
          <w:szCs w:val="24"/>
        </w:rPr>
        <w:t>请</w:t>
      </w:r>
      <w:r w:rsidR="00F62A27" w:rsidRPr="003173C1">
        <w:rPr>
          <w:rFonts w:cs="宋体" w:hint="eastAsia"/>
          <w:sz w:val="24"/>
          <w:szCs w:val="24"/>
        </w:rPr>
        <w:t>见附件</w:t>
      </w:r>
      <w:r w:rsidR="00907279" w:rsidRPr="003173C1">
        <w:rPr>
          <w:rFonts w:cs="宋体" w:hint="eastAsia"/>
          <w:sz w:val="24"/>
          <w:szCs w:val="24"/>
        </w:rPr>
        <w:t>一</w:t>
      </w:r>
      <w:r w:rsidR="00F62A27" w:rsidRPr="003173C1">
        <w:rPr>
          <w:rFonts w:cs="宋体" w:hint="eastAsia"/>
          <w:sz w:val="24"/>
          <w:szCs w:val="24"/>
        </w:rPr>
        <w:t>，报告的栏目设置及</w:t>
      </w:r>
      <w:r w:rsidR="00907279" w:rsidRPr="003173C1">
        <w:rPr>
          <w:rFonts w:cs="宋体" w:hint="eastAsia"/>
          <w:sz w:val="24"/>
          <w:szCs w:val="24"/>
        </w:rPr>
        <w:t>内容可根据课程实验的具体安排及要求进行调整；实验大纲格式及编写说明请见附件二、三。</w:t>
      </w:r>
    </w:p>
    <w:p w:rsidR="005C637F" w:rsidRPr="003173C1" w:rsidRDefault="005C637F" w:rsidP="00100575">
      <w:pPr>
        <w:spacing w:line="320" w:lineRule="atLeast"/>
        <w:rPr>
          <w:rFonts w:cs="宋体"/>
          <w:sz w:val="24"/>
          <w:szCs w:val="24"/>
        </w:rPr>
      </w:pPr>
      <w:r w:rsidRPr="003173C1">
        <w:rPr>
          <w:rFonts w:cs="Times New Roman"/>
          <w:sz w:val="24"/>
          <w:szCs w:val="24"/>
        </w:rPr>
        <w:tab/>
      </w:r>
      <w:r w:rsidRPr="003173C1">
        <w:rPr>
          <w:sz w:val="24"/>
          <w:szCs w:val="24"/>
        </w:rPr>
        <w:t>2</w:t>
      </w:r>
      <w:r w:rsidRPr="003173C1">
        <w:rPr>
          <w:rFonts w:cs="宋体" w:hint="eastAsia"/>
          <w:sz w:val="24"/>
          <w:szCs w:val="24"/>
        </w:rPr>
        <w:t>、一般课程</w:t>
      </w:r>
      <w:r w:rsidR="00494B3E" w:rsidRPr="003173C1">
        <w:rPr>
          <w:rFonts w:cs="宋体" w:hint="eastAsia"/>
          <w:sz w:val="24"/>
          <w:szCs w:val="24"/>
        </w:rPr>
        <w:t>包含</w:t>
      </w:r>
      <w:r w:rsidR="00907279" w:rsidRPr="003173C1">
        <w:rPr>
          <w:rFonts w:cs="宋体" w:hint="eastAsia"/>
          <w:sz w:val="24"/>
          <w:szCs w:val="24"/>
        </w:rPr>
        <w:t>的实验或</w:t>
      </w:r>
      <w:r w:rsidRPr="003173C1">
        <w:rPr>
          <w:rFonts w:cs="宋体" w:hint="eastAsia"/>
          <w:sz w:val="24"/>
          <w:szCs w:val="24"/>
        </w:rPr>
        <w:t>上机，实验报告以电子版形式提交。要求一个实验题目写一份实验报告，一门课程至少应提交一份实验报告。</w:t>
      </w:r>
      <w:r w:rsidR="00907279" w:rsidRPr="003173C1">
        <w:rPr>
          <w:rFonts w:cs="宋体" w:hint="eastAsia"/>
          <w:sz w:val="24"/>
          <w:szCs w:val="24"/>
        </w:rPr>
        <w:t>实验大纲、</w:t>
      </w:r>
      <w:r w:rsidR="003B4BEB" w:rsidRPr="003173C1">
        <w:rPr>
          <w:rFonts w:cs="宋体" w:hint="eastAsia"/>
          <w:sz w:val="24"/>
          <w:szCs w:val="24"/>
        </w:rPr>
        <w:t>报告以文件夹形式提交</w:t>
      </w:r>
      <w:r w:rsidR="003E3165" w:rsidRPr="003173C1">
        <w:rPr>
          <w:rFonts w:cs="宋体" w:hint="eastAsia"/>
          <w:sz w:val="24"/>
          <w:szCs w:val="24"/>
        </w:rPr>
        <w:t>，如</w:t>
      </w:r>
      <w:r w:rsidR="005235D9" w:rsidRPr="003173C1">
        <w:rPr>
          <w:rFonts w:cs="宋体" w:hint="eastAsia"/>
          <w:sz w:val="24"/>
          <w:szCs w:val="24"/>
        </w:rPr>
        <w:t>下</w:t>
      </w:r>
      <w:r w:rsidR="003E3165" w:rsidRPr="003173C1">
        <w:rPr>
          <w:rFonts w:cs="宋体" w:hint="eastAsia"/>
          <w:sz w:val="24"/>
          <w:szCs w:val="24"/>
        </w:rPr>
        <w:t>图所示。</w:t>
      </w:r>
      <w:r w:rsidR="00907279" w:rsidRPr="003173C1">
        <w:rPr>
          <w:rFonts w:cs="宋体" w:hint="eastAsia"/>
          <w:sz w:val="24"/>
          <w:szCs w:val="24"/>
        </w:rPr>
        <w:t>实验大纲放在文件夹“课程名称”里，</w:t>
      </w:r>
      <w:r w:rsidR="003E3165" w:rsidRPr="003173C1">
        <w:rPr>
          <w:rFonts w:cs="宋体" w:hint="eastAsia"/>
          <w:sz w:val="24"/>
          <w:szCs w:val="24"/>
        </w:rPr>
        <w:t>每一份实验报告和本次实验</w:t>
      </w:r>
      <w:r w:rsidR="00806923" w:rsidRPr="003173C1">
        <w:rPr>
          <w:rFonts w:cs="宋体" w:hint="eastAsia"/>
          <w:sz w:val="24"/>
          <w:szCs w:val="24"/>
        </w:rPr>
        <w:t>产生的</w:t>
      </w:r>
      <w:r w:rsidR="003E3165" w:rsidRPr="003173C1">
        <w:rPr>
          <w:rFonts w:cs="宋体" w:hint="eastAsia"/>
          <w:sz w:val="24"/>
          <w:szCs w:val="24"/>
        </w:rPr>
        <w:t>程序代码作为一个文件存储，</w:t>
      </w:r>
      <w:r w:rsidRPr="003173C1">
        <w:rPr>
          <w:rFonts w:cs="宋体" w:hint="eastAsia"/>
          <w:sz w:val="24"/>
          <w:szCs w:val="24"/>
        </w:rPr>
        <w:t>以“学号</w:t>
      </w:r>
      <w:r w:rsidRPr="003173C1">
        <w:rPr>
          <w:sz w:val="24"/>
          <w:szCs w:val="24"/>
        </w:rPr>
        <w:t>+</w:t>
      </w:r>
      <w:r w:rsidRPr="003173C1">
        <w:rPr>
          <w:rFonts w:cs="宋体" w:hint="eastAsia"/>
          <w:sz w:val="24"/>
          <w:szCs w:val="24"/>
        </w:rPr>
        <w:t>姓名”格式命名。（关于程序代码的有无，视实验具体情况而定）。</w:t>
      </w:r>
    </w:p>
    <w:p w:rsidR="003B4BEB" w:rsidRPr="003173C1" w:rsidRDefault="00501EEE" w:rsidP="00B27301">
      <w:pPr>
        <w:spacing w:line="320" w:lineRule="atLeast"/>
        <w:jc w:val="center"/>
        <w:rPr>
          <w:rFonts w:cs="Times New Roman"/>
          <w:sz w:val="24"/>
          <w:szCs w:val="24"/>
        </w:rPr>
      </w:pPr>
      <w:r w:rsidRPr="003173C1">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240pt">
            <v:imagedata r:id="rId7" o:title="实验报告存放目录格式" croptop="5123f" cropbottom="12599f" cropright="2178f"/>
          </v:shape>
        </w:pict>
      </w:r>
    </w:p>
    <w:p w:rsidR="005C637F" w:rsidRPr="003173C1" w:rsidRDefault="005C637F" w:rsidP="00100575">
      <w:pPr>
        <w:spacing w:line="320" w:lineRule="atLeast"/>
        <w:rPr>
          <w:rFonts w:cs="Times New Roman"/>
          <w:sz w:val="24"/>
          <w:szCs w:val="24"/>
        </w:rPr>
      </w:pPr>
      <w:r w:rsidRPr="003173C1">
        <w:rPr>
          <w:rFonts w:cs="Times New Roman"/>
          <w:sz w:val="24"/>
          <w:szCs w:val="24"/>
        </w:rPr>
        <w:tab/>
      </w:r>
      <w:r w:rsidRPr="003173C1">
        <w:rPr>
          <w:sz w:val="24"/>
          <w:szCs w:val="24"/>
        </w:rPr>
        <w:t>3</w:t>
      </w:r>
      <w:r w:rsidRPr="003173C1">
        <w:rPr>
          <w:rFonts w:cs="宋体" w:hint="eastAsia"/>
          <w:sz w:val="24"/>
          <w:szCs w:val="24"/>
        </w:rPr>
        <w:t>、单独设课的硬件实验，提交纸制版</w:t>
      </w:r>
      <w:r w:rsidR="00907279" w:rsidRPr="003173C1">
        <w:rPr>
          <w:rFonts w:cs="宋体" w:hint="eastAsia"/>
          <w:sz w:val="24"/>
          <w:szCs w:val="24"/>
        </w:rPr>
        <w:t>实验大纲</w:t>
      </w:r>
      <w:r w:rsidR="003173C1">
        <w:rPr>
          <w:rFonts w:cs="宋体" w:hint="eastAsia"/>
          <w:sz w:val="24"/>
          <w:szCs w:val="24"/>
        </w:rPr>
        <w:t>一份及</w:t>
      </w:r>
      <w:r w:rsidRPr="003173C1">
        <w:rPr>
          <w:rFonts w:cs="宋体" w:hint="eastAsia"/>
          <w:sz w:val="24"/>
          <w:szCs w:val="24"/>
        </w:rPr>
        <w:t>实验报告，每个学期末将实验报告以班为单位、按学号排序整理后，</w:t>
      </w:r>
      <w:r w:rsidR="003173C1" w:rsidRPr="003173C1">
        <w:rPr>
          <w:rFonts w:cs="宋体" w:hint="eastAsia"/>
          <w:sz w:val="24"/>
          <w:szCs w:val="24"/>
        </w:rPr>
        <w:t>连同实验大纲一起</w:t>
      </w:r>
      <w:r w:rsidRPr="003173C1">
        <w:rPr>
          <w:rFonts w:cs="宋体" w:hint="eastAsia"/>
          <w:sz w:val="24"/>
          <w:szCs w:val="24"/>
        </w:rPr>
        <w:t>交学院本科教务资料室统一存档管理。</w:t>
      </w:r>
    </w:p>
    <w:p w:rsidR="005C637F" w:rsidRPr="003173C1" w:rsidRDefault="005C637F" w:rsidP="00100575">
      <w:pPr>
        <w:spacing w:line="320" w:lineRule="atLeast"/>
        <w:rPr>
          <w:rFonts w:cs="Times New Roman"/>
          <w:sz w:val="24"/>
          <w:szCs w:val="24"/>
        </w:rPr>
      </w:pPr>
      <w:r w:rsidRPr="003173C1">
        <w:rPr>
          <w:rFonts w:cs="Times New Roman"/>
          <w:sz w:val="24"/>
          <w:szCs w:val="24"/>
        </w:rPr>
        <w:tab/>
      </w:r>
      <w:r w:rsidRPr="003173C1">
        <w:rPr>
          <w:sz w:val="24"/>
          <w:szCs w:val="24"/>
        </w:rPr>
        <w:t>4</w:t>
      </w:r>
      <w:r w:rsidRPr="003173C1">
        <w:rPr>
          <w:rFonts w:cs="宋体" w:hint="eastAsia"/>
          <w:sz w:val="24"/>
          <w:szCs w:val="24"/>
        </w:rPr>
        <w:t>、单独设课的课程设计，提交不少于</w:t>
      </w:r>
      <w:r w:rsidRPr="003173C1">
        <w:rPr>
          <w:sz w:val="24"/>
          <w:szCs w:val="24"/>
        </w:rPr>
        <w:t>2000</w:t>
      </w:r>
      <w:r w:rsidRPr="003173C1">
        <w:rPr>
          <w:rFonts w:cs="宋体" w:hint="eastAsia"/>
          <w:sz w:val="24"/>
          <w:szCs w:val="24"/>
        </w:rPr>
        <w:t>字的纸制版总结报告以及电子版的</w:t>
      </w:r>
      <w:r w:rsidR="003173C1" w:rsidRPr="003173C1">
        <w:rPr>
          <w:rFonts w:cs="宋体" w:hint="eastAsia"/>
          <w:sz w:val="24"/>
          <w:szCs w:val="24"/>
        </w:rPr>
        <w:t>实验大纲和</w:t>
      </w:r>
      <w:r w:rsidRPr="003173C1">
        <w:rPr>
          <w:rFonts w:cs="宋体" w:hint="eastAsia"/>
          <w:sz w:val="24"/>
          <w:szCs w:val="24"/>
        </w:rPr>
        <w:t>程序代码。程序代码以文件夹形式提交，总文件夹为“课程名称”，</w:t>
      </w:r>
      <w:r w:rsidR="003173C1" w:rsidRPr="003173C1">
        <w:rPr>
          <w:rFonts w:cs="宋体" w:hint="eastAsia"/>
          <w:sz w:val="24"/>
          <w:szCs w:val="24"/>
        </w:rPr>
        <w:t>存放实验大纲，</w:t>
      </w:r>
      <w:r w:rsidRPr="003173C1">
        <w:rPr>
          <w:rFonts w:cs="宋体" w:hint="eastAsia"/>
          <w:sz w:val="24"/>
          <w:szCs w:val="24"/>
        </w:rPr>
        <w:t>次文件夹为“班级”，</w:t>
      </w:r>
      <w:r w:rsidRPr="003173C1">
        <w:rPr>
          <w:sz w:val="24"/>
          <w:szCs w:val="24"/>
        </w:rPr>
        <w:t xml:space="preserve"> </w:t>
      </w:r>
      <w:r w:rsidRPr="003173C1">
        <w:rPr>
          <w:rFonts w:cs="宋体" w:hint="eastAsia"/>
          <w:sz w:val="24"/>
          <w:szCs w:val="24"/>
        </w:rPr>
        <w:t>次文件夹中存放程序代码，以“学号</w:t>
      </w:r>
      <w:r w:rsidRPr="003173C1">
        <w:rPr>
          <w:sz w:val="24"/>
          <w:szCs w:val="24"/>
        </w:rPr>
        <w:t>+</w:t>
      </w:r>
      <w:r w:rsidRPr="003173C1">
        <w:rPr>
          <w:rFonts w:cs="宋体" w:hint="eastAsia"/>
          <w:sz w:val="24"/>
          <w:szCs w:val="24"/>
        </w:rPr>
        <w:t>姓名”格式命名。在学期末将纸制版总结报告以班为单位、按学号排序整理后，连同电子版的</w:t>
      </w:r>
      <w:r w:rsidR="003173C1" w:rsidRPr="003173C1">
        <w:rPr>
          <w:rFonts w:cs="宋体" w:hint="eastAsia"/>
          <w:sz w:val="24"/>
          <w:szCs w:val="24"/>
        </w:rPr>
        <w:t>实验大纲、程序代码一起</w:t>
      </w:r>
      <w:r w:rsidRPr="003173C1">
        <w:rPr>
          <w:rFonts w:cs="宋体" w:hint="eastAsia"/>
          <w:sz w:val="24"/>
          <w:szCs w:val="24"/>
        </w:rPr>
        <w:t>提交学院本科教务资料室统一存档管理。</w:t>
      </w:r>
    </w:p>
    <w:p w:rsidR="005C637F" w:rsidRPr="003173C1" w:rsidRDefault="005C637F" w:rsidP="00100575">
      <w:pPr>
        <w:spacing w:line="320" w:lineRule="atLeast"/>
        <w:rPr>
          <w:rFonts w:cs="Times New Roman"/>
          <w:sz w:val="24"/>
          <w:szCs w:val="24"/>
        </w:rPr>
      </w:pPr>
      <w:r w:rsidRPr="003173C1">
        <w:rPr>
          <w:rFonts w:cs="Times New Roman"/>
          <w:sz w:val="24"/>
          <w:szCs w:val="24"/>
        </w:rPr>
        <w:tab/>
      </w:r>
      <w:r w:rsidRPr="003173C1">
        <w:rPr>
          <w:sz w:val="24"/>
          <w:szCs w:val="24"/>
        </w:rPr>
        <w:t>5</w:t>
      </w:r>
      <w:r w:rsidRPr="003173C1">
        <w:rPr>
          <w:rFonts w:cs="宋体" w:hint="eastAsia"/>
          <w:sz w:val="24"/>
          <w:szCs w:val="24"/>
        </w:rPr>
        <w:t>、关于本科生毕业设计，通过会议，结合学校历年对我院本科毕业设计检查的反馈意见，认真学习领会学校关于毕业设计的相关规定，进一步细化了毕业设计各个环节的工作要求，关于</w:t>
      </w:r>
      <w:r w:rsidRPr="003173C1">
        <w:rPr>
          <w:sz w:val="24"/>
          <w:szCs w:val="24"/>
        </w:rPr>
        <w:t>2016</w:t>
      </w:r>
      <w:r w:rsidRPr="003173C1">
        <w:rPr>
          <w:rFonts w:cs="宋体" w:hint="eastAsia"/>
          <w:sz w:val="24"/>
          <w:szCs w:val="24"/>
        </w:rPr>
        <w:t>届本科生毕业设计工作的具体安排将于近日另行通知。</w:t>
      </w:r>
    </w:p>
    <w:p w:rsidR="005C637F" w:rsidRPr="003173C1" w:rsidRDefault="005C637F" w:rsidP="00100575">
      <w:pPr>
        <w:spacing w:line="320" w:lineRule="atLeast"/>
        <w:rPr>
          <w:rFonts w:cs="Times New Roman"/>
          <w:sz w:val="24"/>
          <w:szCs w:val="24"/>
        </w:rPr>
      </w:pPr>
    </w:p>
    <w:p w:rsidR="00100575" w:rsidRPr="003173C1" w:rsidRDefault="00100575" w:rsidP="00100575">
      <w:pPr>
        <w:spacing w:line="320" w:lineRule="atLeast"/>
        <w:rPr>
          <w:rFonts w:cs="Times New Roman"/>
          <w:sz w:val="24"/>
          <w:szCs w:val="24"/>
        </w:rPr>
      </w:pPr>
    </w:p>
    <w:p w:rsidR="005C637F" w:rsidRPr="003173C1" w:rsidRDefault="005C637F" w:rsidP="00100575">
      <w:pPr>
        <w:spacing w:line="320" w:lineRule="atLeast"/>
        <w:jc w:val="right"/>
        <w:rPr>
          <w:rFonts w:cs="Times New Roman"/>
          <w:sz w:val="24"/>
          <w:szCs w:val="24"/>
        </w:rPr>
      </w:pPr>
      <w:r w:rsidRPr="003173C1">
        <w:rPr>
          <w:rFonts w:cs="宋体" w:hint="eastAsia"/>
          <w:sz w:val="24"/>
          <w:szCs w:val="24"/>
        </w:rPr>
        <w:t>计算机科学与技术学院</w:t>
      </w:r>
    </w:p>
    <w:p w:rsidR="005C637F" w:rsidRPr="003173C1" w:rsidRDefault="005C637F" w:rsidP="00100575">
      <w:pPr>
        <w:spacing w:line="320" w:lineRule="atLeast"/>
        <w:jc w:val="right"/>
        <w:rPr>
          <w:rFonts w:cs="Times New Roman"/>
          <w:sz w:val="24"/>
          <w:szCs w:val="24"/>
        </w:rPr>
      </w:pPr>
      <w:r w:rsidRPr="003173C1">
        <w:rPr>
          <w:rFonts w:cs="宋体" w:hint="eastAsia"/>
          <w:sz w:val="24"/>
          <w:szCs w:val="24"/>
        </w:rPr>
        <w:t>软件学院</w:t>
      </w:r>
    </w:p>
    <w:p w:rsidR="005C637F" w:rsidRPr="003173C1" w:rsidRDefault="005C637F" w:rsidP="00100575">
      <w:pPr>
        <w:spacing w:line="320" w:lineRule="atLeast"/>
        <w:jc w:val="right"/>
        <w:rPr>
          <w:rFonts w:cs="宋体"/>
          <w:sz w:val="24"/>
          <w:szCs w:val="24"/>
        </w:rPr>
      </w:pPr>
      <w:r w:rsidRPr="003173C1">
        <w:rPr>
          <w:sz w:val="24"/>
          <w:szCs w:val="24"/>
        </w:rPr>
        <w:t>2015</w:t>
      </w:r>
      <w:r w:rsidRPr="003173C1">
        <w:rPr>
          <w:rFonts w:cs="宋体" w:hint="eastAsia"/>
          <w:sz w:val="24"/>
          <w:szCs w:val="24"/>
        </w:rPr>
        <w:t>年</w:t>
      </w:r>
      <w:r w:rsidRPr="003173C1">
        <w:rPr>
          <w:sz w:val="24"/>
          <w:szCs w:val="24"/>
        </w:rPr>
        <w:t>11</w:t>
      </w:r>
      <w:r w:rsidRPr="003173C1">
        <w:rPr>
          <w:rFonts w:cs="宋体" w:hint="eastAsia"/>
          <w:sz w:val="24"/>
          <w:szCs w:val="24"/>
        </w:rPr>
        <w:t>月</w:t>
      </w:r>
      <w:r w:rsidRPr="003173C1">
        <w:rPr>
          <w:sz w:val="24"/>
          <w:szCs w:val="24"/>
        </w:rPr>
        <w:t>2</w:t>
      </w:r>
      <w:r w:rsidR="00BA2F81">
        <w:rPr>
          <w:rFonts w:hint="eastAsia"/>
          <w:sz w:val="24"/>
          <w:szCs w:val="24"/>
        </w:rPr>
        <w:t>7</w:t>
      </w:r>
      <w:r w:rsidRPr="003173C1">
        <w:rPr>
          <w:rFonts w:cs="宋体" w:hint="eastAsia"/>
          <w:sz w:val="24"/>
          <w:szCs w:val="24"/>
        </w:rPr>
        <w:t>日</w:t>
      </w:r>
    </w:p>
    <w:p w:rsidR="00100575" w:rsidRDefault="00100575" w:rsidP="00100575">
      <w:pPr>
        <w:rPr>
          <w:rFonts w:ascii="黑体" w:eastAsia="黑体" w:hAnsi="Times"/>
        </w:rPr>
      </w:pPr>
    </w:p>
    <w:p w:rsidR="00100575" w:rsidRPr="00823715" w:rsidRDefault="00100575" w:rsidP="00100575">
      <w:pPr>
        <w:rPr>
          <w:rFonts w:asciiTheme="majorEastAsia" w:eastAsiaTheme="majorEastAsia" w:hAnsiTheme="majorEastAsia"/>
          <w:b/>
          <w:color w:val="FF0000"/>
          <w:sz w:val="28"/>
          <w:szCs w:val="28"/>
        </w:rPr>
      </w:pPr>
      <w:r w:rsidRPr="00823715">
        <w:rPr>
          <w:rFonts w:asciiTheme="majorEastAsia" w:eastAsiaTheme="majorEastAsia" w:hAnsiTheme="majorEastAsia" w:hint="eastAsia"/>
          <w:b/>
          <w:color w:val="FF0000"/>
          <w:sz w:val="28"/>
          <w:szCs w:val="28"/>
        </w:rPr>
        <w:lastRenderedPageBreak/>
        <w:t>附件</w:t>
      </w:r>
      <w:r w:rsidR="00823715" w:rsidRPr="00823715">
        <w:rPr>
          <w:rFonts w:asciiTheme="majorEastAsia" w:eastAsiaTheme="majorEastAsia" w:hAnsiTheme="majorEastAsia" w:hint="eastAsia"/>
          <w:b/>
          <w:color w:val="FF0000"/>
          <w:sz w:val="28"/>
          <w:szCs w:val="28"/>
        </w:rPr>
        <w:t>一</w:t>
      </w:r>
      <w:r w:rsidRPr="00823715">
        <w:rPr>
          <w:rFonts w:asciiTheme="majorEastAsia" w:eastAsiaTheme="majorEastAsia" w:hAnsiTheme="majorEastAsia" w:hint="eastAsia"/>
          <w:b/>
          <w:color w:val="FF0000"/>
          <w:sz w:val="28"/>
          <w:szCs w:val="28"/>
        </w:rPr>
        <w:t>：</w:t>
      </w:r>
    </w:p>
    <w:p w:rsidR="00100575" w:rsidRDefault="00100575">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rsidR="00100575" w:rsidRDefault="00100575">
      <w:pPr>
        <w:jc w:val="center"/>
        <w:rPr>
          <w:rFonts w:ascii="黑体" w:eastAsia="黑体" w:hAnsi="Times"/>
          <w:sz w:val="30"/>
          <w:szCs w:val="30"/>
        </w:rPr>
      </w:pP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rsidR="00100575" w:rsidRDefault="00100575">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tblPr>
      <w:tblGrid>
        <w:gridCol w:w="2448"/>
        <w:gridCol w:w="1771"/>
        <w:gridCol w:w="1289"/>
        <w:gridCol w:w="4239"/>
      </w:tblGrid>
      <w:tr w:rsidR="00100575" w:rsidTr="00100575">
        <w:tc>
          <w:tcPr>
            <w:tcW w:w="2448" w:type="dxa"/>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学号：</w:t>
            </w:r>
          </w:p>
        </w:tc>
        <w:tc>
          <w:tcPr>
            <w:tcW w:w="3060" w:type="dxa"/>
            <w:gridSpan w:val="2"/>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p>
        </w:tc>
        <w:tc>
          <w:tcPr>
            <w:tcW w:w="4239" w:type="dxa"/>
            <w:tcBorders>
              <w:top w:val="single" w:sz="4" w:space="0" w:color="auto"/>
              <w:left w:val="single" w:sz="4" w:space="0" w:color="auto"/>
              <w:bottom w:val="single" w:sz="4" w:space="0" w:color="auto"/>
              <w:right w:val="single" w:sz="4" w:space="0" w:color="auto"/>
            </w:tcBorders>
          </w:tcPr>
          <w:p w:rsidR="00100575" w:rsidRDefault="00100575" w:rsidP="00E16B21">
            <w:pPr>
              <w:rPr>
                <w:rFonts w:ascii="黑体" w:eastAsia="黑体" w:hAnsi="Times"/>
                <w:sz w:val="24"/>
                <w:szCs w:val="20"/>
              </w:rPr>
            </w:pPr>
            <w:r>
              <w:rPr>
                <w:rFonts w:ascii="黑体" w:eastAsia="黑体" w:hAnsi="Times" w:hint="eastAsia"/>
                <w:sz w:val="24"/>
                <w:szCs w:val="20"/>
              </w:rPr>
              <w:t>班级：</w:t>
            </w:r>
            <w:r>
              <w:rPr>
                <w:rFonts w:ascii="黑体" w:eastAsia="黑体" w:hAnsi="Times"/>
                <w:sz w:val="24"/>
                <w:szCs w:val="20"/>
              </w:rPr>
              <w:t xml:space="preserve"> </w:t>
            </w:r>
          </w:p>
        </w:tc>
      </w:tr>
      <w:tr w:rsidR="00100575" w:rsidTr="00100575">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rsidP="00B52E89">
            <w:pPr>
              <w:rPr>
                <w:rFonts w:ascii="黑体" w:eastAsia="黑体" w:hAnsi="Times"/>
                <w:sz w:val="24"/>
                <w:szCs w:val="20"/>
              </w:rPr>
            </w:pPr>
            <w:r>
              <w:rPr>
                <w:rFonts w:ascii="黑体" w:eastAsia="黑体" w:hAnsi="Times" w:hint="eastAsia"/>
                <w:sz w:val="24"/>
                <w:szCs w:val="20"/>
              </w:rPr>
              <w:t>实验</w:t>
            </w:r>
            <w:r w:rsidR="00B52E89">
              <w:rPr>
                <w:rFonts w:ascii="黑体" w:eastAsia="黑体" w:hAnsi="Times" w:hint="eastAsia"/>
                <w:sz w:val="24"/>
                <w:szCs w:val="20"/>
              </w:rPr>
              <w:t>题</w:t>
            </w:r>
            <w:r>
              <w:rPr>
                <w:rFonts w:ascii="黑体" w:eastAsia="黑体" w:hAnsi="Times" w:hint="eastAsia"/>
                <w:sz w:val="24"/>
                <w:szCs w:val="20"/>
              </w:rPr>
              <w:t>目：</w:t>
            </w:r>
          </w:p>
        </w:tc>
      </w:tr>
      <w:tr w:rsidR="00100575" w:rsidTr="00100575">
        <w:tc>
          <w:tcPr>
            <w:tcW w:w="4219" w:type="dxa"/>
            <w:gridSpan w:val="2"/>
            <w:tcBorders>
              <w:top w:val="single" w:sz="4" w:space="0" w:color="auto"/>
              <w:left w:val="single" w:sz="4" w:space="0" w:color="auto"/>
              <w:bottom w:val="single" w:sz="4" w:space="0" w:color="auto"/>
              <w:right w:val="single" w:sz="4" w:space="0" w:color="auto"/>
            </w:tcBorders>
          </w:tcPr>
          <w:p w:rsidR="00100575" w:rsidRDefault="00100575" w:rsidP="00B9329E">
            <w:pPr>
              <w:rPr>
                <w:rFonts w:ascii="黑体" w:eastAsia="黑体" w:hAnsi="Times"/>
                <w:sz w:val="24"/>
                <w:szCs w:val="20"/>
              </w:rPr>
            </w:pPr>
            <w:r>
              <w:rPr>
                <w:rFonts w:ascii="黑体" w:eastAsia="黑体" w:hAnsi="Times" w:hint="eastAsia"/>
                <w:sz w:val="24"/>
                <w:szCs w:val="20"/>
              </w:rPr>
              <w:t>实验学时：</w:t>
            </w:r>
          </w:p>
        </w:tc>
        <w:tc>
          <w:tcPr>
            <w:tcW w:w="5528" w:type="dxa"/>
            <w:gridSpan w:val="2"/>
            <w:tcBorders>
              <w:top w:val="single" w:sz="4" w:space="0" w:color="auto"/>
              <w:left w:val="single" w:sz="4" w:space="0" w:color="auto"/>
              <w:bottom w:val="single" w:sz="4" w:space="0" w:color="auto"/>
              <w:right w:val="single" w:sz="4" w:space="0" w:color="auto"/>
            </w:tcBorders>
          </w:tcPr>
          <w:p w:rsidR="00100575" w:rsidRDefault="00A949BF" w:rsidP="00B9329E">
            <w:pPr>
              <w:rPr>
                <w:rFonts w:ascii="黑体" w:eastAsia="黑体" w:hAnsi="Times"/>
                <w:sz w:val="24"/>
                <w:szCs w:val="20"/>
              </w:rPr>
            </w:pPr>
            <w:r>
              <w:rPr>
                <w:rFonts w:ascii="黑体" w:eastAsia="黑体" w:hAnsi="Times" w:hint="eastAsia"/>
                <w:sz w:val="24"/>
                <w:szCs w:val="20"/>
              </w:rPr>
              <w:t>实验</w:t>
            </w:r>
            <w:r w:rsidR="00100575">
              <w:rPr>
                <w:rFonts w:ascii="黑体" w:eastAsia="黑体" w:hAnsi="Times" w:hint="eastAsia"/>
                <w:sz w:val="24"/>
                <w:szCs w:val="20"/>
              </w:rPr>
              <w:t xml:space="preserve">日期：    </w:t>
            </w:r>
          </w:p>
        </w:tc>
      </w:tr>
      <w:tr w:rsidR="00100575" w:rsidTr="00100575">
        <w:trPr>
          <w:trHeight w:val="64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实验目的：</w:t>
            </w:r>
          </w:p>
          <w:p w:rsidR="00100575" w:rsidRDefault="00100575">
            <w:pPr>
              <w:rPr>
                <w:rFonts w:ascii="黑体" w:eastAsia="黑体" w:hAnsi="Times"/>
                <w:sz w:val="24"/>
                <w:szCs w:val="20"/>
              </w:rPr>
            </w:pPr>
          </w:p>
          <w:p w:rsidR="00100575" w:rsidRDefault="00100575">
            <w:pPr>
              <w:rPr>
                <w:rFonts w:ascii="黑体" w:eastAsia="黑体" w:hAnsi="Times"/>
                <w:sz w:val="24"/>
                <w:szCs w:val="20"/>
              </w:rPr>
            </w:pPr>
          </w:p>
          <w:p w:rsidR="00100575" w:rsidRDefault="00100575">
            <w:pPr>
              <w:rPr>
                <w:rFonts w:ascii="黑体" w:eastAsia="黑体" w:hAnsi="Times"/>
                <w:sz w:val="24"/>
                <w:szCs w:val="20"/>
              </w:rPr>
            </w:pPr>
          </w:p>
        </w:tc>
      </w:tr>
      <w:tr w:rsidR="00100575" w:rsidTr="00100575">
        <w:trPr>
          <w:trHeight w:val="58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r>
              <w:rPr>
                <w:rFonts w:ascii="黑体" w:eastAsia="黑体" w:hAnsi="Times" w:hint="eastAsia"/>
                <w:sz w:val="24"/>
                <w:szCs w:val="20"/>
              </w:rPr>
              <w:t>硬件环境：</w:t>
            </w:r>
            <w:r>
              <w:t> </w:t>
            </w:r>
          </w:p>
          <w:p w:rsidR="00100575" w:rsidRDefault="00100575"/>
          <w:p w:rsidR="00100575" w:rsidRDefault="00100575"/>
          <w:p w:rsidR="00100575" w:rsidRDefault="00100575">
            <w:pPr>
              <w:rPr>
                <w:rFonts w:ascii="黑体" w:eastAsia="黑体" w:hAnsi="Times"/>
                <w:sz w:val="24"/>
                <w:szCs w:val="20"/>
              </w:rPr>
            </w:pPr>
          </w:p>
        </w:tc>
      </w:tr>
      <w:tr w:rsidR="00100575" w:rsidTr="00100575">
        <w:trPr>
          <w:trHeight w:val="653"/>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软件环境：</w:t>
            </w:r>
          </w:p>
          <w:p w:rsidR="00100575" w:rsidRDefault="00100575">
            <w:pPr>
              <w:rPr>
                <w:rFonts w:ascii="黑体" w:eastAsia="黑体" w:hAnsi="Times"/>
                <w:sz w:val="24"/>
                <w:szCs w:val="20"/>
              </w:rPr>
            </w:pPr>
          </w:p>
          <w:p w:rsidR="00100575" w:rsidRDefault="00100575">
            <w:pPr>
              <w:rPr>
                <w:rFonts w:ascii="黑体" w:eastAsia="黑体" w:hAnsi="Times"/>
                <w:sz w:val="24"/>
                <w:szCs w:val="20"/>
              </w:rPr>
            </w:pPr>
          </w:p>
          <w:p w:rsidR="00100575" w:rsidRDefault="00100575">
            <w:pPr>
              <w:rPr>
                <w:rFonts w:ascii="黑体" w:eastAsia="黑体" w:hAnsi="Times"/>
                <w:sz w:val="24"/>
                <w:szCs w:val="20"/>
              </w:rPr>
            </w:pPr>
            <w:r>
              <w:rPr>
                <w:rFonts w:ascii="黑体" w:eastAsia="黑体" w:hAnsi="Times"/>
                <w:sz w:val="24"/>
                <w:szCs w:val="20"/>
              </w:rPr>
              <w:t xml:space="preserve"> </w:t>
            </w:r>
          </w:p>
        </w:tc>
      </w:tr>
      <w:tr w:rsidR="00100575" w:rsidTr="00100575">
        <w:trPr>
          <w:trHeight w:val="2746"/>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rsidR="00100575" w:rsidRDefault="00100575" w:rsidP="00671691">
            <w:pPr>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p w:rsidR="00100575" w:rsidRDefault="00100575" w:rsidP="00463579">
            <w:pPr>
              <w:ind w:left="240"/>
              <w:rPr>
                <w:rFonts w:ascii="黑体" w:eastAsia="黑体" w:hAnsi="Times"/>
                <w:sz w:val="24"/>
                <w:szCs w:val="20"/>
              </w:rPr>
            </w:pPr>
          </w:p>
        </w:tc>
      </w:tr>
      <w:tr w:rsidR="00100575" w:rsidTr="00100575">
        <w:trPr>
          <w:trHeight w:val="1998"/>
        </w:trPr>
        <w:tc>
          <w:tcPr>
            <w:tcW w:w="9747" w:type="dxa"/>
            <w:gridSpan w:val="4"/>
            <w:tcBorders>
              <w:top w:val="single" w:sz="4" w:space="0" w:color="auto"/>
              <w:left w:val="single" w:sz="4" w:space="0" w:color="auto"/>
              <w:bottom w:val="single" w:sz="4" w:space="0" w:color="auto"/>
              <w:right w:val="single" w:sz="4" w:space="0" w:color="auto"/>
            </w:tcBorders>
          </w:tcPr>
          <w:p w:rsidR="00100575" w:rsidRDefault="00100575">
            <w:pPr>
              <w:rPr>
                <w:rFonts w:ascii="黑体" w:eastAsia="黑体" w:hAnsi="Times"/>
                <w:sz w:val="24"/>
                <w:szCs w:val="20"/>
              </w:rPr>
            </w:pPr>
            <w:r>
              <w:rPr>
                <w:rFonts w:ascii="黑体" w:eastAsia="黑体" w:hAnsi="Times" w:hint="eastAsia"/>
                <w:sz w:val="24"/>
                <w:szCs w:val="20"/>
              </w:rPr>
              <w:t>结论分析与体会：</w:t>
            </w:r>
          </w:p>
          <w:p w:rsidR="00100575" w:rsidRDefault="00100575">
            <w:pPr>
              <w:rPr>
                <w:rFonts w:ascii="黑体" w:eastAsia="黑体" w:hAnsi="Times"/>
                <w:sz w:val="24"/>
                <w:szCs w:val="20"/>
              </w:rPr>
            </w:pPr>
          </w:p>
          <w:p w:rsidR="00100575" w:rsidRDefault="00100575">
            <w:pPr>
              <w:rPr>
                <w:rFonts w:ascii="黑体" w:eastAsia="黑体" w:hAnsi="Times"/>
                <w:sz w:val="24"/>
                <w:szCs w:val="20"/>
              </w:rPr>
            </w:pPr>
          </w:p>
          <w:p w:rsidR="00100575" w:rsidRDefault="00100575">
            <w:pPr>
              <w:rPr>
                <w:rFonts w:ascii="黑体" w:eastAsia="黑体" w:hAnsi="Times"/>
                <w:sz w:val="24"/>
                <w:szCs w:val="20"/>
              </w:rPr>
            </w:pPr>
          </w:p>
          <w:p w:rsidR="00100575" w:rsidRDefault="00100575">
            <w:pPr>
              <w:rPr>
                <w:rFonts w:ascii="黑体" w:eastAsia="黑体" w:hAnsi="Times"/>
                <w:sz w:val="24"/>
                <w:szCs w:val="20"/>
              </w:rPr>
            </w:pPr>
          </w:p>
          <w:p w:rsidR="00100575" w:rsidRDefault="00100575">
            <w:pPr>
              <w:rPr>
                <w:rFonts w:ascii="黑体" w:eastAsia="黑体" w:hAnsi="Times"/>
                <w:sz w:val="24"/>
                <w:szCs w:val="20"/>
              </w:rPr>
            </w:pPr>
          </w:p>
          <w:p w:rsidR="00100575" w:rsidRDefault="00100575">
            <w:pPr>
              <w:rPr>
                <w:rFonts w:ascii="黑体" w:eastAsia="黑体" w:hAnsi="Times"/>
                <w:sz w:val="24"/>
                <w:szCs w:val="20"/>
              </w:rPr>
            </w:pPr>
          </w:p>
          <w:p w:rsidR="00100575" w:rsidRDefault="00100575">
            <w:pPr>
              <w:rPr>
                <w:rFonts w:ascii="黑体" w:eastAsia="黑体" w:hAnsi="Times"/>
                <w:sz w:val="24"/>
                <w:szCs w:val="20"/>
              </w:rPr>
            </w:pPr>
          </w:p>
        </w:tc>
      </w:tr>
    </w:tbl>
    <w:p w:rsidR="00100575" w:rsidRDefault="00100575">
      <w:pPr>
        <w:rPr>
          <w:rFonts w:ascii="黑体" w:eastAsia="黑体" w:hAnsi="Times"/>
          <w:b/>
          <w:bCs/>
          <w:sz w:val="24"/>
          <w:szCs w:val="30"/>
        </w:rPr>
      </w:pPr>
    </w:p>
    <w:p w:rsidR="00100575" w:rsidRDefault="00100575" w:rsidP="00100575">
      <w:pPr>
        <w:spacing w:line="320" w:lineRule="atLeast"/>
        <w:rPr>
          <w:rFonts w:cs="Times New Roman" w:hint="eastAsia"/>
        </w:rPr>
      </w:pPr>
    </w:p>
    <w:p w:rsidR="00823715" w:rsidRPr="00823715" w:rsidRDefault="00823715">
      <w:pPr>
        <w:rPr>
          <w:rFonts w:asciiTheme="majorEastAsia" w:eastAsiaTheme="majorEastAsia" w:hAnsiTheme="majorEastAsia" w:hint="eastAsia"/>
          <w:b/>
          <w:bCs/>
          <w:color w:val="FF0000"/>
          <w:sz w:val="28"/>
        </w:rPr>
      </w:pPr>
      <w:r w:rsidRPr="00823715">
        <w:rPr>
          <w:rFonts w:asciiTheme="majorEastAsia" w:eastAsiaTheme="majorEastAsia" w:hAnsiTheme="majorEastAsia" w:hint="eastAsia"/>
          <w:b/>
          <w:bCs/>
          <w:color w:val="FF0000"/>
          <w:sz w:val="28"/>
        </w:rPr>
        <w:t>附件</w:t>
      </w:r>
      <w:r>
        <w:rPr>
          <w:rFonts w:asciiTheme="majorEastAsia" w:eastAsiaTheme="majorEastAsia" w:hAnsiTheme="majorEastAsia" w:hint="eastAsia"/>
          <w:b/>
          <w:bCs/>
          <w:color w:val="FF0000"/>
          <w:sz w:val="28"/>
        </w:rPr>
        <w:t>二</w:t>
      </w:r>
      <w:r w:rsidRPr="00823715">
        <w:rPr>
          <w:rFonts w:asciiTheme="majorEastAsia" w:eastAsiaTheme="majorEastAsia" w:hAnsiTheme="majorEastAsia" w:hint="eastAsia"/>
          <w:b/>
          <w:bCs/>
          <w:color w:val="FF0000"/>
          <w:sz w:val="28"/>
        </w:rPr>
        <w:t>：实验教学大纲编写格式</w:t>
      </w:r>
    </w:p>
    <w:p w:rsidR="00823715" w:rsidRDefault="00823715">
      <w:pPr>
        <w:rPr>
          <w:rFonts w:hint="eastAsia"/>
          <w:b/>
          <w:bCs/>
          <w:sz w:val="30"/>
          <w:szCs w:val="30"/>
        </w:rPr>
      </w:pPr>
      <w:r>
        <w:rPr>
          <w:rFonts w:hint="eastAsia"/>
          <w:b/>
          <w:bCs/>
          <w:sz w:val="24"/>
        </w:rPr>
        <w:t xml:space="preserve">                 </w:t>
      </w:r>
      <w:r>
        <w:rPr>
          <w:rFonts w:hint="eastAsia"/>
          <w:b/>
          <w:bCs/>
          <w:sz w:val="30"/>
          <w:szCs w:val="30"/>
        </w:rPr>
        <w:t xml:space="preserve"> </w:t>
      </w:r>
      <w:r>
        <w:rPr>
          <w:rFonts w:hint="eastAsia"/>
          <w:b/>
          <w:bCs/>
          <w:sz w:val="30"/>
          <w:szCs w:val="30"/>
        </w:rPr>
        <w:t>《××××》课程实验教学大纲</w:t>
      </w:r>
    </w:p>
    <w:p w:rsidR="00823715" w:rsidRDefault="00823715">
      <w:pPr>
        <w:rPr>
          <w:rFonts w:hint="eastAsia"/>
          <w:b/>
          <w:bCs/>
          <w:sz w:val="24"/>
        </w:rPr>
      </w:pPr>
    </w:p>
    <w:p w:rsidR="00823715" w:rsidRDefault="00823715">
      <w:pPr>
        <w:rPr>
          <w:rFonts w:hint="eastAsia"/>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名</w:t>
      </w:r>
      <w:r>
        <w:rPr>
          <w:rFonts w:hint="eastAsia"/>
          <w:b/>
          <w:bCs/>
          <w:sz w:val="24"/>
        </w:rPr>
        <w:t xml:space="preserve">  </w:t>
      </w:r>
      <w:r>
        <w:rPr>
          <w:rFonts w:hint="eastAsia"/>
          <w:b/>
          <w:bCs/>
          <w:sz w:val="24"/>
        </w:rPr>
        <w:t>称：</w:t>
      </w:r>
      <w:r>
        <w:rPr>
          <w:rFonts w:hint="eastAsia"/>
          <w:b/>
          <w:bCs/>
          <w:sz w:val="24"/>
        </w:rPr>
        <w:t xml:space="preserve">                          </w:t>
      </w:r>
    </w:p>
    <w:p w:rsidR="00823715" w:rsidRDefault="00823715">
      <w:pPr>
        <w:rPr>
          <w:rFonts w:hint="eastAsia"/>
          <w:b/>
          <w:bCs/>
          <w:sz w:val="24"/>
        </w:rPr>
      </w:pPr>
      <w:r>
        <w:rPr>
          <w:rFonts w:hint="eastAsia"/>
          <w:b/>
          <w:bCs/>
          <w:sz w:val="24"/>
        </w:rPr>
        <w:t>英</w:t>
      </w:r>
      <w:r>
        <w:rPr>
          <w:rFonts w:hint="eastAsia"/>
          <w:b/>
          <w:bCs/>
          <w:sz w:val="24"/>
        </w:rPr>
        <w:t xml:space="preserve">  </w:t>
      </w:r>
      <w:r>
        <w:rPr>
          <w:rFonts w:hint="eastAsia"/>
          <w:b/>
          <w:bCs/>
          <w:sz w:val="24"/>
        </w:rPr>
        <w:t>文</w:t>
      </w:r>
      <w:r>
        <w:rPr>
          <w:rFonts w:hint="eastAsia"/>
          <w:b/>
          <w:bCs/>
          <w:sz w:val="24"/>
        </w:rPr>
        <w:t xml:space="preserve">  </w:t>
      </w:r>
      <w:r>
        <w:rPr>
          <w:rFonts w:hint="eastAsia"/>
          <w:b/>
          <w:bCs/>
          <w:sz w:val="24"/>
        </w:rPr>
        <w:t>名</w:t>
      </w:r>
      <w:r>
        <w:rPr>
          <w:rFonts w:hint="eastAsia"/>
          <w:b/>
          <w:bCs/>
          <w:sz w:val="24"/>
        </w:rPr>
        <w:t xml:space="preserve">  </w:t>
      </w:r>
      <w:r>
        <w:rPr>
          <w:rFonts w:hint="eastAsia"/>
          <w:b/>
          <w:bCs/>
          <w:sz w:val="24"/>
        </w:rPr>
        <w:t>称：</w:t>
      </w:r>
    </w:p>
    <w:p w:rsidR="00823715" w:rsidRDefault="00823715">
      <w:pPr>
        <w:rPr>
          <w:rFonts w:hint="eastAsia"/>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编</w:t>
      </w:r>
      <w:r>
        <w:rPr>
          <w:rFonts w:hint="eastAsia"/>
          <w:b/>
          <w:bCs/>
          <w:sz w:val="24"/>
        </w:rPr>
        <w:t xml:space="preserve">  </w:t>
      </w:r>
      <w:r>
        <w:rPr>
          <w:rFonts w:hint="eastAsia"/>
          <w:b/>
          <w:bCs/>
          <w:sz w:val="24"/>
        </w:rPr>
        <w:t>号：</w:t>
      </w:r>
      <w:r>
        <w:rPr>
          <w:rFonts w:hint="eastAsia"/>
          <w:b/>
          <w:bCs/>
          <w:sz w:val="24"/>
        </w:rPr>
        <w:t xml:space="preserve">                     </w:t>
      </w:r>
      <w:r>
        <w:rPr>
          <w:rFonts w:hint="eastAsia"/>
          <w:b/>
          <w:bCs/>
          <w:sz w:val="24"/>
        </w:rPr>
        <w:t>实</w:t>
      </w:r>
      <w:r>
        <w:rPr>
          <w:rFonts w:hint="eastAsia"/>
          <w:b/>
          <w:bCs/>
          <w:sz w:val="24"/>
        </w:rPr>
        <w:t xml:space="preserve"> </w:t>
      </w:r>
      <w:r>
        <w:rPr>
          <w:rFonts w:hint="eastAsia"/>
          <w:b/>
          <w:bCs/>
          <w:sz w:val="24"/>
        </w:rPr>
        <w:t>验</w:t>
      </w:r>
      <w:r>
        <w:rPr>
          <w:rFonts w:hint="eastAsia"/>
          <w:b/>
          <w:bCs/>
          <w:sz w:val="24"/>
        </w:rPr>
        <w:t xml:space="preserve"> </w:t>
      </w:r>
      <w:r>
        <w:rPr>
          <w:rFonts w:hint="eastAsia"/>
          <w:b/>
          <w:bCs/>
          <w:sz w:val="24"/>
        </w:rPr>
        <w:t>课</w:t>
      </w:r>
      <w:r>
        <w:rPr>
          <w:rFonts w:hint="eastAsia"/>
          <w:b/>
          <w:bCs/>
          <w:sz w:val="24"/>
        </w:rPr>
        <w:t xml:space="preserve"> </w:t>
      </w:r>
      <w:r>
        <w:rPr>
          <w:rFonts w:hint="eastAsia"/>
          <w:b/>
          <w:bCs/>
          <w:sz w:val="24"/>
        </w:rPr>
        <w:t>性</w:t>
      </w:r>
      <w:r>
        <w:rPr>
          <w:rFonts w:hint="eastAsia"/>
          <w:b/>
          <w:bCs/>
          <w:sz w:val="24"/>
        </w:rPr>
        <w:t xml:space="preserve"> </w:t>
      </w:r>
      <w:r>
        <w:rPr>
          <w:rFonts w:hint="eastAsia"/>
          <w:b/>
          <w:bCs/>
          <w:sz w:val="24"/>
        </w:rPr>
        <w:t>质：</w:t>
      </w:r>
    </w:p>
    <w:p w:rsidR="00823715" w:rsidRDefault="00823715">
      <w:pPr>
        <w:rPr>
          <w:rFonts w:hint="eastAsia"/>
          <w:b/>
          <w:bCs/>
          <w:sz w:val="24"/>
        </w:rPr>
      </w:pPr>
      <w:r>
        <w:rPr>
          <w:rFonts w:hint="eastAsia"/>
          <w:b/>
          <w:bCs/>
          <w:sz w:val="24"/>
        </w:rPr>
        <w:t>课</w:t>
      </w:r>
      <w:r>
        <w:rPr>
          <w:rFonts w:hint="eastAsia"/>
          <w:b/>
          <w:bCs/>
          <w:sz w:val="24"/>
        </w:rPr>
        <w:t xml:space="preserve"> </w:t>
      </w:r>
      <w:r>
        <w:rPr>
          <w:rFonts w:hint="eastAsia"/>
          <w:b/>
          <w:bCs/>
          <w:sz w:val="24"/>
        </w:rPr>
        <w:t>程</w:t>
      </w:r>
      <w:r>
        <w:rPr>
          <w:rFonts w:hint="eastAsia"/>
          <w:b/>
          <w:bCs/>
          <w:sz w:val="24"/>
        </w:rPr>
        <w:t xml:space="preserve"> </w:t>
      </w:r>
      <w:r>
        <w:rPr>
          <w:rFonts w:hint="eastAsia"/>
          <w:b/>
          <w:bCs/>
          <w:sz w:val="24"/>
        </w:rPr>
        <w:t>负</w:t>
      </w:r>
      <w:r>
        <w:rPr>
          <w:rFonts w:hint="eastAsia"/>
          <w:b/>
          <w:bCs/>
          <w:sz w:val="24"/>
        </w:rPr>
        <w:t xml:space="preserve"> </w:t>
      </w:r>
      <w:r>
        <w:rPr>
          <w:rFonts w:hint="eastAsia"/>
          <w:b/>
          <w:bCs/>
          <w:sz w:val="24"/>
        </w:rPr>
        <w:t>责</w:t>
      </w:r>
      <w:r>
        <w:rPr>
          <w:rFonts w:hint="eastAsia"/>
          <w:b/>
          <w:bCs/>
          <w:sz w:val="24"/>
        </w:rPr>
        <w:t xml:space="preserve"> </w:t>
      </w:r>
      <w:r>
        <w:rPr>
          <w:rFonts w:hint="eastAsia"/>
          <w:b/>
          <w:bCs/>
          <w:sz w:val="24"/>
        </w:rPr>
        <w:t>人：</w:t>
      </w:r>
      <w:r>
        <w:rPr>
          <w:rFonts w:hint="eastAsia"/>
          <w:b/>
          <w:bCs/>
          <w:sz w:val="24"/>
        </w:rPr>
        <w:t xml:space="preserve">                     </w:t>
      </w:r>
      <w:r>
        <w:rPr>
          <w:rFonts w:hint="eastAsia"/>
          <w:b/>
          <w:bCs/>
          <w:sz w:val="24"/>
        </w:rPr>
        <w:t>开放实验题目数：</w:t>
      </w:r>
    </w:p>
    <w:p w:rsidR="00823715" w:rsidRDefault="00823715">
      <w:pPr>
        <w:rPr>
          <w:rFonts w:hint="eastAsia"/>
          <w:b/>
          <w:bCs/>
          <w:sz w:val="24"/>
        </w:rPr>
      </w:pPr>
      <w:r>
        <w:rPr>
          <w:rFonts w:hint="eastAsia"/>
          <w:b/>
          <w:bCs/>
          <w:sz w:val="24"/>
        </w:rPr>
        <w:t>大</w:t>
      </w:r>
      <w:r>
        <w:rPr>
          <w:rFonts w:hint="eastAsia"/>
          <w:b/>
          <w:bCs/>
          <w:sz w:val="24"/>
        </w:rPr>
        <w:t xml:space="preserve"> </w:t>
      </w:r>
      <w:r>
        <w:rPr>
          <w:rFonts w:hint="eastAsia"/>
          <w:b/>
          <w:bCs/>
          <w:sz w:val="24"/>
        </w:rPr>
        <w:t>纲</w:t>
      </w:r>
      <w:r>
        <w:rPr>
          <w:rFonts w:hint="eastAsia"/>
          <w:b/>
          <w:bCs/>
          <w:sz w:val="24"/>
        </w:rPr>
        <w:t xml:space="preserve"> </w:t>
      </w:r>
      <w:r>
        <w:rPr>
          <w:rFonts w:hint="eastAsia"/>
          <w:b/>
          <w:bCs/>
          <w:sz w:val="24"/>
        </w:rPr>
        <w:t>主</w:t>
      </w:r>
      <w:r>
        <w:rPr>
          <w:rFonts w:hint="eastAsia"/>
          <w:b/>
          <w:bCs/>
          <w:sz w:val="24"/>
        </w:rPr>
        <w:t xml:space="preserve"> </w:t>
      </w:r>
      <w:r>
        <w:rPr>
          <w:rFonts w:hint="eastAsia"/>
          <w:b/>
          <w:bCs/>
          <w:sz w:val="24"/>
        </w:rPr>
        <w:t>撰</w:t>
      </w:r>
      <w:r>
        <w:rPr>
          <w:rFonts w:hint="eastAsia"/>
          <w:b/>
          <w:bCs/>
          <w:sz w:val="24"/>
        </w:rPr>
        <w:t xml:space="preserve"> </w:t>
      </w:r>
      <w:r>
        <w:rPr>
          <w:rFonts w:hint="eastAsia"/>
          <w:b/>
          <w:bCs/>
          <w:sz w:val="24"/>
        </w:rPr>
        <w:t>人：</w:t>
      </w:r>
      <w:r>
        <w:rPr>
          <w:rFonts w:hint="eastAsia"/>
          <w:b/>
          <w:bCs/>
          <w:sz w:val="24"/>
        </w:rPr>
        <w:t xml:space="preserve">                     </w:t>
      </w:r>
      <w:r>
        <w:rPr>
          <w:rFonts w:hint="eastAsia"/>
          <w:b/>
          <w:bCs/>
          <w:sz w:val="24"/>
        </w:rPr>
        <w:t>大</w:t>
      </w:r>
      <w:r>
        <w:rPr>
          <w:rFonts w:hint="eastAsia"/>
          <w:b/>
          <w:bCs/>
          <w:sz w:val="24"/>
        </w:rPr>
        <w:t xml:space="preserve"> </w:t>
      </w:r>
      <w:r>
        <w:rPr>
          <w:rFonts w:hint="eastAsia"/>
          <w:b/>
          <w:bCs/>
          <w:sz w:val="24"/>
        </w:rPr>
        <w:t>纲</w:t>
      </w:r>
      <w:r>
        <w:rPr>
          <w:rFonts w:hint="eastAsia"/>
          <w:b/>
          <w:bCs/>
          <w:sz w:val="24"/>
        </w:rPr>
        <w:t xml:space="preserve"> </w:t>
      </w:r>
      <w:r>
        <w:rPr>
          <w:rFonts w:hint="eastAsia"/>
          <w:b/>
          <w:bCs/>
          <w:sz w:val="24"/>
        </w:rPr>
        <w:t>审</w:t>
      </w:r>
      <w:r>
        <w:rPr>
          <w:rFonts w:hint="eastAsia"/>
          <w:b/>
          <w:bCs/>
          <w:sz w:val="24"/>
        </w:rPr>
        <w:t xml:space="preserve"> </w:t>
      </w:r>
      <w:r>
        <w:rPr>
          <w:rFonts w:hint="eastAsia"/>
          <w:b/>
          <w:bCs/>
          <w:sz w:val="24"/>
        </w:rPr>
        <w:t>核</w:t>
      </w:r>
      <w:r>
        <w:rPr>
          <w:rFonts w:hint="eastAsia"/>
          <w:b/>
          <w:bCs/>
          <w:sz w:val="24"/>
        </w:rPr>
        <w:t xml:space="preserve"> </w:t>
      </w:r>
      <w:r>
        <w:rPr>
          <w:rFonts w:hint="eastAsia"/>
          <w:b/>
          <w:bCs/>
          <w:sz w:val="24"/>
        </w:rPr>
        <w:t>人：</w:t>
      </w:r>
      <w:r>
        <w:rPr>
          <w:rFonts w:hint="eastAsia"/>
          <w:b/>
          <w:bCs/>
          <w:sz w:val="24"/>
        </w:rPr>
        <w:t xml:space="preserve">                                              </w:t>
      </w:r>
    </w:p>
    <w:p w:rsidR="00823715" w:rsidRDefault="00823715">
      <w:pPr>
        <w:jc w:val="left"/>
        <w:rPr>
          <w:rFonts w:hint="eastAsia"/>
          <w:b/>
          <w:bCs/>
          <w:sz w:val="24"/>
        </w:rPr>
      </w:pPr>
    </w:p>
    <w:p w:rsidR="00823715" w:rsidRDefault="00823715">
      <w:pPr>
        <w:jc w:val="left"/>
        <w:rPr>
          <w:rFonts w:hint="eastAsia"/>
          <w:b/>
          <w:bCs/>
          <w:sz w:val="24"/>
        </w:rPr>
      </w:pPr>
      <w:r>
        <w:rPr>
          <w:rFonts w:hint="eastAsia"/>
          <w:b/>
          <w:bCs/>
          <w:sz w:val="24"/>
        </w:rPr>
        <w:t>一、学时、学分</w:t>
      </w:r>
    </w:p>
    <w:p w:rsidR="00823715" w:rsidRDefault="00823715">
      <w:pPr>
        <w:ind w:firstLineChars="200" w:firstLine="480"/>
        <w:rPr>
          <w:rFonts w:hint="eastAsia"/>
          <w:bCs/>
          <w:sz w:val="24"/>
        </w:rPr>
      </w:pPr>
      <w:r>
        <w:rPr>
          <w:rFonts w:hint="eastAsia"/>
          <w:bCs/>
          <w:sz w:val="24"/>
        </w:rPr>
        <w:t>课程总学时：</w:t>
      </w:r>
      <w:r>
        <w:rPr>
          <w:rFonts w:hint="eastAsia"/>
          <w:bCs/>
          <w:sz w:val="24"/>
        </w:rPr>
        <w:t xml:space="preserve">                     </w:t>
      </w:r>
      <w:r>
        <w:rPr>
          <w:rFonts w:hint="eastAsia"/>
          <w:bCs/>
          <w:sz w:val="24"/>
        </w:rPr>
        <w:t>实验学时：</w:t>
      </w:r>
      <w:r>
        <w:rPr>
          <w:rFonts w:hint="eastAsia"/>
          <w:bCs/>
          <w:sz w:val="24"/>
        </w:rPr>
        <w:t xml:space="preserve">                                      </w:t>
      </w:r>
    </w:p>
    <w:p w:rsidR="00823715" w:rsidRDefault="00823715">
      <w:pPr>
        <w:ind w:firstLineChars="200" w:firstLine="480"/>
        <w:jc w:val="left"/>
        <w:rPr>
          <w:rFonts w:hint="eastAsia"/>
          <w:bCs/>
          <w:sz w:val="24"/>
        </w:rPr>
      </w:pPr>
      <w:r>
        <w:rPr>
          <w:rFonts w:hint="eastAsia"/>
          <w:bCs/>
          <w:sz w:val="24"/>
        </w:rPr>
        <w:t>课程总学分：</w:t>
      </w:r>
      <w:r>
        <w:rPr>
          <w:rFonts w:hint="eastAsia"/>
          <w:bCs/>
          <w:sz w:val="24"/>
        </w:rPr>
        <w:t xml:space="preserve">                     </w:t>
      </w:r>
      <w:r>
        <w:rPr>
          <w:rFonts w:hint="eastAsia"/>
          <w:bCs/>
          <w:sz w:val="24"/>
        </w:rPr>
        <w:t>实验学分：</w:t>
      </w:r>
    </w:p>
    <w:p w:rsidR="00823715" w:rsidRDefault="00823715">
      <w:pPr>
        <w:rPr>
          <w:rFonts w:hint="eastAsia"/>
          <w:b/>
          <w:bCs/>
          <w:sz w:val="24"/>
        </w:rPr>
      </w:pPr>
      <w:r>
        <w:rPr>
          <w:rFonts w:hint="eastAsia"/>
          <w:b/>
          <w:bCs/>
          <w:sz w:val="24"/>
        </w:rPr>
        <w:t>二、适用专业及年级</w:t>
      </w:r>
    </w:p>
    <w:p w:rsidR="00823715" w:rsidRDefault="00823715">
      <w:pPr>
        <w:jc w:val="left"/>
        <w:rPr>
          <w:rFonts w:hint="eastAsia"/>
          <w:b/>
          <w:bCs/>
          <w:sz w:val="24"/>
        </w:rPr>
      </w:pPr>
    </w:p>
    <w:p w:rsidR="00823715" w:rsidRDefault="00823715">
      <w:pPr>
        <w:jc w:val="left"/>
        <w:rPr>
          <w:rFonts w:hint="eastAsia"/>
          <w:b/>
          <w:bCs/>
          <w:sz w:val="24"/>
        </w:rPr>
      </w:pPr>
    </w:p>
    <w:p w:rsidR="00823715" w:rsidRDefault="00823715">
      <w:pPr>
        <w:jc w:val="left"/>
        <w:rPr>
          <w:rFonts w:hint="eastAsia"/>
          <w:sz w:val="24"/>
        </w:rPr>
      </w:pPr>
      <w:r>
        <w:rPr>
          <w:rFonts w:hint="eastAsia"/>
          <w:b/>
          <w:bCs/>
          <w:sz w:val="24"/>
        </w:rPr>
        <w:t>三、实验教学目的与基本要求</w:t>
      </w:r>
    </w:p>
    <w:p w:rsidR="00823715" w:rsidRDefault="00823715">
      <w:pPr>
        <w:rPr>
          <w:rFonts w:hint="eastAsia"/>
          <w:b/>
          <w:bCs/>
          <w:sz w:val="24"/>
        </w:rPr>
      </w:pPr>
    </w:p>
    <w:p w:rsidR="00823715" w:rsidRDefault="00823715">
      <w:pPr>
        <w:rPr>
          <w:rFonts w:hint="eastAsia"/>
          <w:sz w:val="24"/>
        </w:rPr>
      </w:pPr>
    </w:p>
    <w:p w:rsidR="00823715" w:rsidRDefault="00823715">
      <w:pPr>
        <w:rPr>
          <w:rFonts w:hint="eastAsia"/>
          <w:b/>
          <w:sz w:val="24"/>
        </w:rPr>
      </w:pPr>
      <w:r>
        <w:rPr>
          <w:rFonts w:hint="eastAsia"/>
          <w:b/>
          <w:sz w:val="24"/>
        </w:rPr>
        <w:t>四</w:t>
      </w:r>
      <w:r>
        <w:rPr>
          <w:rFonts w:hint="eastAsia"/>
          <w:sz w:val="24"/>
        </w:rPr>
        <w:t>、</w:t>
      </w:r>
      <w:r>
        <w:rPr>
          <w:rFonts w:hint="eastAsia"/>
          <w:b/>
          <w:sz w:val="24"/>
        </w:rPr>
        <w:t>主要仪器设备</w:t>
      </w:r>
    </w:p>
    <w:p w:rsidR="00823715" w:rsidRDefault="00823715">
      <w:pPr>
        <w:rPr>
          <w:rFonts w:hint="eastAsia"/>
          <w:b/>
          <w:sz w:val="24"/>
        </w:rPr>
      </w:pPr>
    </w:p>
    <w:p w:rsidR="00823715" w:rsidRDefault="00823715">
      <w:pPr>
        <w:rPr>
          <w:b/>
          <w:sz w:val="24"/>
        </w:rPr>
      </w:pPr>
    </w:p>
    <w:p w:rsidR="00823715" w:rsidRDefault="00823715">
      <w:pPr>
        <w:rPr>
          <w:rFonts w:hint="eastAsia"/>
          <w:sz w:val="24"/>
        </w:rPr>
      </w:pPr>
      <w:r>
        <w:rPr>
          <w:rFonts w:hint="eastAsia"/>
          <w:b/>
          <w:bCs/>
          <w:sz w:val="24"/>
        </w:rPr>
        <w:t>五、实验课程内容和学时分配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7"/>
        <w:gridCol w:w="1464"/>
        <w:gridCol w:w="1575"/>
        <w:gridCol w:w="735"/>
        <w:gridCol w:w="735"/>
        <w:gridCol w:w="735"/>
        <w:gridCol w:w="735"/>
        <w:gridCol w:w="735"/>
        <w:gridCol w:w="735"/>
        <w:gridCol w:w="735"/>
      </w:tblGrid>
      <w:tr w:rsidR="00823715">
        <w:tblPrEx>
          <w:tblCellMar>
            <w:top w:w="0" w:type="dxa"/>
            <w:bottom w:w="0" w:type="dxa"/>
          </w:tblCellMar>
        </w:tblPrEx>
        <w:trPr>
          <w:cantSplit/>
          <w:trHeight w:val="575"/>
        </w:trPr>
        <w:tc>
          <w:tcPr>
            <w:tcW w:w="427" w:type="dxa"/>
            <w:tcBorders>
              <w:top w:val="single" w:sz="12" w:space="0" w:color="auto"/>
              <w:left w:val="single" w:sz="12" w:space="0" w:color="auto"/>
            </w:tcBorders>
            <w:vAlign w:val="center"/>
          </w:tcPr>
          <w:p w:rsidR="00823715" w:rsidRDefault="00823715">
            <w:pPr>
              <w:jc w:val="center"/>
              <w:rPr>
                <w:rFonts w:hint="eastAsia"/>
                <w:b/>
                <w:bCs/>
              </w:rPr>
            </w:pPr>
            <w:r>
              <w:rPr>
                <w:rFonts w:hint="eastAsia"/>
                <w:b/>
                <w:bCs/>
              </w:rPr>
              <w:t>序</w:t>
            </w:r>
          </w:p>
          <w:p w:rsidR="00823715" w:rsidRDefault="00823715">
            <w:pPr>
              <w:rPr>
                <w:rFonts w:hint="eastAsia"/>
                <w:b/>
                <w:bCs/>
              </w:rPr>
            </w:pPr>
            <w:r>
              <w:rPr>
                <w:rFonts w:hint="eastAsia"/>
                <w:b/>
                <w:bCs/>
              </w:rPr>
              <w:t>号</w:t>
            </w:r>
          </w:p>
        </w:tc>
        <w:tc>
          <w:tcPr>
            <w:tcW w:w="1464" w:type="dxa"/>
            <w:tcBorders>
              <w:top w:val="single" w:sz="12" w:space="0" w:color="auto"/>
            </w:tcBorders>
            <w:vAlign w:val="center"/>
          </w:tcPr>
          <w:p w:rsidR="00823715" w:rsidRDefault="00823715">
            <w:pPr>
              <w:jc w:val="center"/>
              <w:rPr>
                <w:rFonts w:hint="eastAsia"/>
                <w:b/>
                <w:bCs/>
              </w:rPr>
            </w:pPr>
            <w:r>
              <w:rPr>
                <w:rFonts w:hint="eastAsia"/>
                <w:b/>
                <w:bCs/>
              </w:rPr>
              <w:t>实验题目</w:t>
            </w:r>
          </w:p>
          <w:p w:rsidR="00823715" w:rsidRDefault="00823715">
            <w:pPr>
              <w:jc w:val="center"/>
              <w:rPr>
                <w:rFonts w:hint="eastAsia"/>
                <w:b/>
                <w:bCs/>
              </w:rPr>
            </w:pPr>
            <w:r>
              <w:rPr>
                <w:rFonts w:hint="eastAsia"/>
                <w:b/>
                <w:bCs/>
              </w:rPr>
              <w:t>名</w:t>
            </w:r>
            <w:r>
              <w:rPr>
                <w:rFonts w:hint="eastAsia"/>
                <w:b/>
                <w:bCs/>
              </w:rPr>
              <w:t xml:space="preserve">    </w:t>
            </w:r>
            <w:r>
              <w:rPr>
                <w:rFonts w:hint="eastAsia"/>
                <w:b/>
                <w:bCs/>
              </w:rPr>
              <w:t>称</w:t>
            </w:r>
          </w:p>
        </w:tc>
        <w:tc>
          <w:tcPr>
            <w:tcW w:w="1575" w:type="dxa"/>
            <w:tcBorders>
              <w:top w:val="single" w:sz="12" w:space="0" w:color="auto"/>
            </w:tcBorders>
            <w:vAlign w:val="center"/>
          </w:tcPr>
          <w:p w:rsidR="00823715" w:rsidRDefault="00823715">
            <w:pPr>
              <w:jc w:val="center"/>
              <w:rPr>
                <w:rFonts w:hint="eastAsia"/>
                <w:b/>
                <w:bCs/>
              </w:rPr>
            </w:pPr>
            <w:r>
              <w:rPr>
                <w:rFonts w:hint="eastAsia"/>
                <w:b/>
                <w:bCs/>
              </w:rPr>
              <w:t>实</w:t>
            </w:r>
            <w:r>
              <w:rPr>
                <w:rFonts w:hint="eastAsia"/>
                <w:b/>
                <w:bCs/>
              </w:rPr>
              <w:t xml:space="preserve"> </w:t>
            </w:r>
            <w:r>
              <w:rPr>
                <w:rFonts w:hint="eastAsia"/>
                <w:b/>
                <w:bCs/>
              </w:rPr>
              <w:t>验</w:t>
            </w:r>
            <w:r>
              <w:rPr>
                <w:rFonts w:hint="eastAsia"/>
                <w:b/>
                <w:bCs/>
              </w:rPr>
              <w:t xml:space="preserve"> </w:t>
            </w:r>
            <w:r>
              <w:rPr>
                <w:rFonts w:hint="eastAsia"/>
                <w:b/>
                <w:bCs/>
              </w:rPr>
              <w:t>内</w:t>
            </w:r>
            <w:r>
              <w:rPr>
                <w:rFonts w:hint="eastAsia"/>
                <w:b/>
                <w:bCs/>
              </w:rPr>
              <w:t xml:space="preserve"> </w:t>
            </w:r>
            <w:r>
              <w:rPr>
                <w:rFonts w:hint="eastAsia"/>
                <w:b/>
                <w:bCs/>
              </w:rPr>
              <w:t>容</w:t>
            </w:r>
          </w:p>
        </w:tc>
        <w:tc>
          <w:tcPr>
            <w:tcW w:w="735" w:type="dxa"/>
            <w:tcBorders>
              <w:top w:val="single" w:sz="12" w:space="0" w:color="auto"/>
            </w:tcBorders>
            <w:vAlign w:val="center"/>
          </w:tcPr>
          <w:p w:rsidR="00823715" w:rsidRDefault="00823715">
            <w:pPr>
              <w:jc w:val="center"/>
              <w:rPr>
                <w:rFonts w:hint="eastAsia"/>
                <w:b/>
                <w:bCs/>
              </w:rPr>
            </w:pPr>
            <w:r>
              <w:rPr>
                <w:rFonts w:hint="eastAsia"/>
                <w:b/>
                <w:bCs/>
              </w:rPr>
              <w:t>学时分配</w:t>
            </w:r>
          </w:p>
        </w:tc>
        <w:tc>
          <w:tcPr>
            <w:tcW w:w="735" w:type="dxa"/>
            <w:tcBorders>
              <w:top w:val="single" w:sz="12" w:space="0" w:color="auto"/>
            </w:tcBorders>
            <w:vAlign w:val="center"/>
          </w:tcPr>
          <w:p w:rsidR="00823715" w:rsidRDefault="00823715">
            <w:pPr>
              <w:jc w:val="center"/>
              <w:rPr>
                <w:rFonts w:hint="eastAsia"/>
                <w:b/>
                <w:bCs/>
                <w:vertAlign w:val="superscript"/>
              </w:rPr>
            </w:pPr>
            <w:r>
              <w:rPr>
                <w:rFonts w:hint="eastAsia"/>
                <w:b/>
                <w:bCs/>
              </w:rPr>
              <w:t>实验属性</w:t>
            </w:r>
          </w:p>
        </w:tc>
        <w:tc>
          <w:tcPr>
            <w:tcW w:w="735" w:type="dxa"/>
            <w:tcBorders>
              <w:top w:val="single" w:sz="12" w:space="0" w:color="auto"/>
            </w:tcBorders>
            <w:vAlign w:val="center"/>
          </w:tcPr>
          <w:p w:rsidR="00823715" w:rsidRDefault="00823715">
            <w:pPr>
              <w:jc w:val="center"/>
              <w:rPr>
                <w:rFonts w:hint="eastAsia"/>
                <w:b/>
                <w:bCs/>
              </w:rPr>
            </w:pPr>
            <w:r>
              <w:rPr>
                <w:rFonts w:hint="eastAsia"/>
                <w:b/>
                <w:bCs/>
              </w:rPr>
              <w:t>实验</w:t>
            </w:r>
          </w:p>
          <w:p w:rsidR="00823715" w:rsidRDefault="00823715">
            <w:pPr>
              <w:jc w:val="center"/>
              <w:rPr>
                <w:rFonts w:hint="eastAsia"/>
                <w:b/>
                <w:bCs/>
                <w:vertAlign w:val="superscript"/>
              </w:rPr>
            </w:pPr>
            <w:r>
              <w:rPr>
                <w:rFonts w:hint="eastAsia"/>
                <w:b/>
                <w:bCs/>
              </w:rPr>
              <w:t>类型</w:t>
            </w:r>
          </w:p>
        </w:tc>
        <w:tc>
          <w:tcPr>
            <w:tcW w:w="735" w:type="dxa"/>
            <w:tcBorders>
              <w:top w:val="single" w:sz="12" w:space="0" w:color="auto"/>
            </w:tcBorders>
            <w:vAlign w:val="center"/>
          </w:tcPr>
          <w:p w:rsidR="00823715" w:rsidRDefault="00823715">
            <w:pPr>
              <w:jc w:val="center"/>
              <w:rPr>
                <w:rFonts w:hint="eastAsia"/>
                <w:b/>
                <w:bCs/>
                <w:vertAlign w:val="superscript"/>
              </w:rPr>
            </w:pPr>
            <w:r>
              <w:rPr>
                <w:rFonts w:hint="eastAsia"/>
                <w:b/>
                <w:bCs/>
              </w:rPr>
              <w:t>每组人数</w:t>
            </w:r>
          </w:p>
        </w:tc>
        <w:tc>
          <w:tcPr>
            <w:tcW w:w="735" w:type="dxa"/>
            <w:tcBorders>
              <w:top w:val="single" w:sz="12" w:space="0" w:color="auto"/>
            </w:tcBorders>
            <w:vAlign w:val="center"/>
          </w:tcPr>
          <w:p w:rsidR="00823715" w:rsidRDefault="00823715">
            <w:pPr>
              <w:jc w:val="center"/>
              <w:rPr>
                <w:rFonts w:hint="eastAsia"/>
                <w:b/>
                <w:bCs/>
                <w:vertAlign w:val="superscript"/>
              </w:rPr>
            </w:pPr>
            <w:r>
              <w:rPr>
                <w:rFonts w:hint="eastAsia"/>
                <w:b/>
                <w:bCs/>
              </w:rPr>
              <w:t>实验要求</w:t>
            </w:r>
          </w:p>
        </w:tc>
        <w:tc>
          <w:tcPr>
            <w:tcW w:w="735" w:type="dxa"/>
            <w:tcBorders>
              <w:top w:val="single" w:sz="12" w:space="0" w:color="auto"/>
            </w:tcBorders>
          </w:tcPr>
          <w:p w:rsidR="00823715" w:rsidRDefault="00823715">
            <w:pPr>
              <w:jc w:val="center"/>
              <w:rPr>
                <w:rFonts w:hint="eastAsia"/>
                <w:b/>
                <w:bCs/>
              </w:rPr>
            </w:pPr>
            <w:r>
              <w:rPr>
                <w:rFonts w:hint="eastAsia"/>
                <w:b/>
                <w:bCs/>
              </w:rPr>
              <w:t>指导教师</w:t>
            </w:r>
          </w:p>
        </w:tc>
        <w:tc>
          <w:tcPr>
            <w:tcW w:w="735" w:type="dxa"/>
            <w:tcBorders>
              <w:top w:val="single" w:sz="12" w:space="0" w:color="auto"/>
              <w:right w:val="single" w:sz="12" w:space="0" w:color="auto"/>
            </w:tcBorders>
          </w:tcPr>
          <w:p w:rsidR="00823715" w:rsidRDefault="00823715">
            <w:pPr>
              <w:jc w:val="center"/>
              <w:rPr>
                <w:rFonts w:hint="eastAsia"/>
                <w:b/>
                <w:bCs/>
              </w:rPr>
            </w:pPr>
            <w:r>
              <w:rPr>
                <w:rFonts w:hint="eastAsia"/>
                <w:b/>
                <w:bCs/>
              </w:rPr>
              <w:t>已开</w:t>
            </w:r>
            <w:r>
              <w:rPr>
                <w:rFonts w:hint="eastAsia"/>
                <w:b/>
                <w:bCs/>
              </w:rPr>
              <w:t>/</w:t>
            </w:r>
            <w:r>
              <w:rPr>
                <w:rFonts w:hint="eastAsia"/>
                <w:b/>
                <w:bCs/>
              </w:rPr>
              <w:t>未开</w:t>
            </w:r>
          </w:p>
        </w:tc>
      </w:tr>
      <w:tr w:rsidR="00823715">
        <w:tblPrEx>
          <w:tblCellMar>
            <w:top w:w="0" w:type="dxa"/>
            <w:bottom w:w="0" w:type="dxa"/>
          </w:tblCellMar>
        </w:tblPrEx>
        <w:trPr>
          <w:cantSplit/>
          <w:trHeight w:val="419"/>
        </w:trPr>
        <w:tc>
          <w:tcPr>
            <w:tcW w:w="427" w:type="dxa"/>
            <w:tcBorders>
              <w:left w:val="single" w:sz="12" w:space="0" w:color="auto"/>
            </w:tcBorders>
          </w:tcPr>
          <w:p w:rsidR="00823715" w:rsidRDefault="00823715">
            <w:pPr>
              <w:rPr>
                <w:rFonts w:hint="eastAsia"/>
              </w:rPr>
            </w:pPr>
            <w:r>
              <w:rPr>
                <w:rFonts w:hint="eastAsia"/>
              </w:rPr>
              <w:t>1</w:t>
            </w:r>
          </w:p>
        </w:tc>
        <w:tc>
          <w:tcPr>
            <w:tcW w:w="1464" w:type="dxa"/>
          </w:tcPr>
          <w:p w:rsidR="00823715" w:rsidRDefault="00823715">
            <w:pPr>
              <w:rPr>
                <w:rFonts w:hint="eastAsia"/>
              </w:rPr>
            </w:pPr>
          </w:p>
        </w:tc>
        <w:tc>
          <w:tcPr>
            <w:tcW w:w="157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Borders>
              <w:right w:val="single" w:sz="12" w:space="0" w:color="auto"/>
            </w:tcBorders>
          </w:tcPr>
          <w:p w:rsidR="00823715" w:rsidRDefault="00823715">
            <w:pPr>
              <w:rPr>
                <w:rFonts w:hint="eastAsia"/>
              </w:rPr>
            </w:pPr>
          </w:p>
        </w:tc>
      </w:tr>
      <w:tr w:rsidR="00823715">
        <w:tblPrEx>
          <w:tblCellMar>
            <w:top w:w="0" w:type="dxa"/>
            <w:bottom w:w="0" w:type="dxa"/>
          </w:tblCellMar>
        </w:tblPrEx>
        <w:trPr>
          <w:cantSplit/>
          <w:trHeight w:val="462"/>
        </w:trPr>
        <w:tc>
          <w:tcPr>
            <w:tcW w:w="427" w:type="dxa"/>
            <w:tcBorders>
              <w:left w:val="single" w:sz="12" w:space="0" w:color="auto"/>
            </w:tcBorders>
          </w:tcPr>
          <w:p w:rsidR="00823715" w:rsidRDefault="00823715">
            <w:pPr>
              <w:rPr>
                <w:rFonts w:hint="eastAsia"/>
              </w:rPr>
            </w:pPr>
            <w:r>
              <w:rPr>
                <w:rFonts w:hint="eastAsia"/>
              </w:rPr>
              <w:t>2</w:t>
            </w:r>
          </w:p>
        </w:tc>
        <w:tc>
          <w:tcPr>
            <w:tcW w:w="1464" w:type="dxa"/>
          </w:tcPr>
          <w:p w:rsidR="00823715" w:rsidRDefault="00823715">
            <w:pPr>
              <w:rPr>
                <w:rFonts w:hint="eastAsia"/>
              </w:rPr>
            </w:pPr>
          </w:p>
        </w:tc>
        <w:tc>
          <w:tcPr>
            <w:tcW w:w="157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Borders>
              <w:right w:val="single" w:sz="12" w:space="0" w:color="auto"/>
            </w:tcBorders>
          </w:tcPr>
          <w:p w:rsidR="00823715" w:rsidRDefault="00823715">
            <w:pPr>
              <w:rPr>
                <w:rFonts w:hint="eastAsia"/>
              </w:rPr>
            </w:pPr>
          </w:p>
        </w:tc>
      </w:tr>
      <w:tr w:rsidR="00823715">
        <w:tblPrEx>
          <w:tblCellMar>
            <w:top w:w="0" w:type="dxa"/>
            <w:bottom w:w="0" w:type="dxa"/>
          </w:tblCellMar>
        </w:tblPrEx>
        <w:trPr>
          <w:cantSplit/>
          <w:trHeight w:val="455"/>
        </w:trPr>
        <w:tc>
          <w:tcPr>
            <w:tcW w:w="427" w:type="dxa"/>
            <w:tcBorders>
              <w:left w:val="single" w:sz="12" w:space="0" w:color="auto"/>
            </w:tcBorders>
          </w:tcPr>
          <w:p w:rsidR="00823715" w:rsidRDefault="00823715">
            <w:pPr>
              <w:rPr>
                <w:rFonts w:hint="eastAsia"/>
              </w:rPr>
            </w:pPr>
            <w:r>
              <w:rPr>
                <w:rFonts w:hint="eastAsia"/>
              </w:rPr>
              <w:t>3</w:t>
            </w:r>
          </w:p>
        </w:tc>
        <w:tc>
          <w:tcPr>
            <w:tcW w:w="1464" w:type="dxa"/>
          </w:tcPr>
          <w:p w:rsidR="00823715" w:rsidRDefault="00823715">
            <w:pPr>
              <w:rPr>
                <w:rFonts w:hint="eastAsia"/>
              </w:rPr>
            </w:pPr>
          </w:p>
        </w:tc>
        <w:tc>
          <w:tcPr>
            <w:tcW w:w="157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Pr>
          <w:p w:rsidR="00823715" w:rsidRDefault="00823715">
            <w:pPr>
              <w:rPr>
                <w:rFonts w:hint="eastAsia"/>
              </w:rPr>
            </w:pPr>
          </w:p>
        </w:tc>
        <w:tc>
          <w:tcPr>
            <w:tcW w:w="735" w:type="dxa"/>
            <w:tcBorders>
              <w:right w:val="single" w:sz="12" w:space="0" w:color="auto"/>
            </w:tcBorders>
          </w:tcPr>
          <w:p w:rsidR="00823715" w:rsidRDefault="00823715">
            <w:pPr>
              <w:rPr>
                <w:rFonts w:hint="eastAsia"/>
              </w:rPr>
            </w:pPr>
          </w:p>
        </w:tc>
      </w:tr>
      <w:tr w:rsidR="00823715">
        <w:tblPrEx>
          <w:tblCellMar>
            <w:top w:w="0" w:type="dxa"/>
            <w:bottom w:w="0" w:type="dxa"/>
          </w:tblCellMar>
        </w:tblPrEx>
        <w:trPr>
          <w:cantSplit/>
          <w:trHeight w:val="461"/>
        </w:trPr>
        <w:tc>
          <w:tcPr>
            <w:tcW w:w="427" w:type="dxa"/>
            <w:tcBorders>
              <w:left w:val="single" w:sz="12" w:space="0" w:color="auto"/>
              <w:bottom w:val="single" w:sz="12" w:space="0" w:color="auto"/>
            </w:tcBorders>
          </w:tcPr>
          <w:p w:rsidR="00823715" w:rsidRDefault="00823715">
            <w:pPr>
              <w:rPr>
                <w:rFonts w:hint="eastAsia"/>
              </w:rPr>
            </w:pPr>
          </w:p>
        </w:tc>
        <w:tc>
          <w:tcPr>
            <w:tcW w:w="1464" w:type="dxa"/>
            <w:tcBorders>
              <w:bottom w:val="single" w:sz="12" w:space="0" w:color="auto"/>
            </w:tcBorders>
          </w:tcPr>
          <w:p w:rsidR="00823715" w:rsidRDefault="00823715">
            <w:pPr>
              <w:rPr>
                <w:rFonts w:hint="eastAsia"/>
              </w:rPr>
            </w:pPr>
          </w:p>
        </w:tc>
        <w:tc>
          <w:tcPr>
            <w:tcW w:w="1575" w:type="dxa"/>
            <w:tcBorders>
              <w:bottom w:val="single" w:sz="12" w:space="0" w:color="auto"/>
            </w:tcBorders>
          </w:tcPr>
          <w:p w:rsidR="00823715" w:rsidRDefault="00823715">
            <w:pPr>
              <w:rPr>
                <w:rFonts w:hint="eastAsia"/>
              </w:rPr>
            </w:pPr>
          </w:p>
        </w:tc>
        <w:tc>
          <w:tcPr>
            <w:tcW w:w="735" w:type="dxa"/>
            <w:tcBorders>
              <w:bottom w:val="single" w:sz="12" w:space="0" w:color="auto"/>
            </w:tcBorders>
          </w:tcPr>
          <w:p w:rsidR="00823715" w:rsidRDefault="00823715">
            <w:pPr>
              <w:rPr>
                <w:rFonts w:hint="eastAsia"/>
              </w:rPr>
            </w:pPr>
          </w:p>
        </w:tc>
        <w:tc>
          <w:tcPr>
            <w:tcW w:w="735" w:type="dxa"/>
            <w:tcBorders>
              <w:bottom w:val="single" w:sz="12" w:space="0" w:color="auto"/>
            </w:tcBorders>
          </w:tcPr>
          <w:p w:rsidR="00823715" w:rsidRDefault="00823715">
            <w:pPr>
              <w:rPr>
                <w:rFonts w:hint="eastAsia"/>
              </w:rPr>
            </w:pPr>
          </w:p>
        </w:tc>
        <w:tc>
          <w:tcPr>
            <w:tcW w:w="735" w:type="dxa"/>
            <w:tcBorders>
              <w:bottom w:val="single" w:sz="12" w:space="0" w:color="auto"/>
            </w:tcBorders>
          </w:tcPr>
          <w:p w:rsidR="00823715" w:rsidRDefault="00823715">
            <w:pPr>
              <w:rPr>
                <w:rFonts w:hint="eastAsia"/>
              </w:rPr>
            </w:pPr>
          </w:p>
        </w:tc>
        <w:tc>
          <w:tcPr>
            <w:tcW w:w="735" w:type="dxa"/>
            <w:tcBorders>
              <w:bottom w:val="single" w:sz="12" w:space="0" w:color="auto"/>
            </w:tcBorders>
          </w:tcPr>
          <w:p w:rsidR="00823715" w:rsidRDefault="00823715">
            <w:pPr>
              <w:rPr>
                <w:rFonts w:hint="eastAsia"/>
              </w:rPr>
            </w:pPr>
          </w:p>
        </w:tc>
        <w:tc>
          <w:tcPr>
            <w:tcW w:w="735" w:type="dxa"/>
            <w:tcBorders>
              <w:bottom w:val="single" w:sz="12" w:space="0" w:color="auto"/>
            </w:tcBorders>
          </w:tcPr>
          <w:p w:rsidR="00823715" w:rsidRDefault="00823715">
            <w:pPr>
              <w:rPr>
                <w:rFonts w:hint="eastAsia"/>
              </w:rPr>
            </w:pPr>
          </w:p>
        </w:tc>
        <w:tc>
          <w:tcPr>
            <w:tcW w:w="735" w:type="dxa"/>
            <w:tcBorders>
              <w:bottom w:val="single" w:sz="12" w:space="0" w:color="auto"/>
            </w:tcBorders>
          </w:tcPr>
          <w:p w:rsidR="00823715" w:rsidRDefault="00823715">
            <w:pPr>
              <w:rPr>
                <w:rFonts w:hint="eastAsia"/>
              </w:rPr>
            </w:pPr>
          </w:p>
        </w:tc>
        <w:tc>
          <w:tcPr>
            <w:tcW w:w="735" w:type="dxa"/>
            <w:tcBorders>
              <w:bottom w:val="single" w:sz="12" w:space="0" w:color="auto"/>
              <w:right w:val="single" w:sz="12" w:space="0" w:color="auto"/>
            </w:tcBorders>
          </w:tcPr>
          <w:p w:rsidR="00823715" w:rsidRDefault="00823715">
            <w:pPr>
              <w:rPr>
                <w:rFonts w:hint="eastAsia"/>
              </w:rPr>
            </w:pPr>
          </w:p>
        </w:tc>
      </w:tr>
    </w:tbl>
    <w:p w:rsidR="00823715" w:rsidRDefault="00823715">
      <w:pPr>
        <w:rPr>
          <w:rFonts w:hint="eastAsia"/>
        </w:rPr>
      </w:pPr>
    </w:p>
    <w:p w:rsidR="00823715" w:rsidRDefault="00823715">
      <w:pPr>
        <w:rPr>
          <w:rFonts w:hint="eastAsia"/>
          <w:sz w:val="24"/>
        </w:rPr>
      </w:pPr>
      <w:r>
        <w:rPr>
          <w:rFonts w:hint="eastAsia"/>
          <w:b/>
          <w:bCs/>
          <w:sz w:val="24"/>
        </w:rPr>
        <w:t>六、考核方式</w:t>
      </w:r>
    </w:p>
    <w:p w:rsidR="00823715" w:rsidRDefault="00823715">
      <w:pPr>
        <w:rPr>
          <w:rFonts w:hint="eastAsia"/>
          <w:sz w:val="24"/>
        </w:rPr>
      </w:pPr>
    </w:p>
    <w:p w:rsidR="00823715" w:rsidRDefault="00823715">
      <w:pPr>
        <w:rPr>
          <w:rFonts w:hint="eastAsia"/>
          <w:sz w:val="24"/>
        </w:rPr>
      </w:pPr>
    </w:p>
    <w:p w:rsidR="00823715" w:rsidRDefault="00823715">
      <w:pPr>
        <w:rPr>
          <w:rFonts w:hint="eastAsia"/>
          <w:sz w:val="24"/>
        </w:rPr>
      </w:pPr>
      <w:r>
        <w:rPr>
          <w:rFonts w:hint="eastAsia"/>
          <w:b/>
          <w:bCs/>
          <w:sz w:val="24"/>
        </w:rPr>
        <w:t>七、实验教科书、参考书</w:t>
      </w:r>
    </w:p>
    <w:p w:rsidR="00823715" w:rsidRDefault="00823715">
      <w:pPr>
        <w:ind w:left="420"/>
        <w:rPr>
          <w:rFonts w:hint="eastAsia"/>
          <w:sz w:val="24"/>
        </w:rPr>
      </w:pPr>
      <w:r>
        <w:rPr>
          <w:rFonts w:hint="eastAsia"/>
          <w:sz w:val="24"/>
        </w:rPr>
        <w:t>（一）教科书</w:t>
      </w:r>
    </w:p>
    <w:p w:rsidR="00823715" w:rsidRDefault="00823715">
      <w:pPr>
        <w:ind w:leftChars="200" w:left="420" w:firstLineChars="100" w:firstLine="240"/>
        <w:rPr>
          <w:rFonts w:hint="eastAsia"/>
          <w:sz w:val="24"/>
        </w:rPr>
      </w:pPr>
      <w:r>
        <w:rPr>
          <w:rFonts w:hint="eastAsia"/>
          <w:sz w:val="24"/>
        </w:rPr>
        <w:t>1</w:t>
      </w:r>
      <w:r>
        <w:rPr>
          <w:rFonts w:hint="eastAsia"/>
          <w:sz w:val="24"/>
        </w:rPr>
        <w:t>．编者．书名．出版地：出版社</w:t>
      </w:r>
      <w:r>
        <w:rPr>
          <w:rFonts w:hint="eastAsia"/>
          <w:sz w:val="24"/>
        </w:rPr>
        <w:t xml:space="preserve">, </w:t>
      </w:r>
      <w:r>
        <w:rPr>
          <w:rFonts w:hint="eastAsia"/>
          <w:sz w:val="24"/>
        </w:rPr>
        <w:t>出版年</w:t>
      </w:r>
    </w:p>
    <w:p w:rsidR="00823715" w:rsidRDefault="00823715">
      <w:pPr>
        <w:ind w:leftChars="200" w:left="420" w:firstLineChars="100" w:firstLine="241"/>
        <w:rPr>
          <w:rFonts w:hint="eastAsia"/>
          <w:b/>
          <w:bCs/>
          <w:sz w:val="24"/>
        </w:rPr>
      </w:pPr>
    </w:p>
    <w:p w:rsidR="00823715" w:rsidRDefault="00823715">
      <w:pPr>
        <w:ind w:left="420"/>
        <w:rPr>
          <w:rFonts w:hint="eastAsia"/>
          <w:sz w:val="24"/>
        </w:rPr>
      </w:pPr>
      <w:r>
        <w:rPr>
          <w:rFonts w:hint="eastAsia"/>
          <w:sz w:val="24"/>
        </w:rPr>
        <w:t>（二）参考书</w:t>
      </w:r>
    </w:p>
    <w:p w:rsidR="00823715" w:rsidRDefault="00823715">
      <w:pPr>
        <w:ind w:left="420"/>
        <w:rPr>
          <w:rFonts w:hint="eastAsia"/>
          <w:sz w:val="24"/>
        </w:rPr>
      </w:pPr>
      <w:r>
        <w:rPr>
          <w:rFonts w:hint="eastAsia"/>
          <w:sz w:val="24"/>
        </w:rPr>
        <w:t xml:space="preserve">  1</w:t>
      </w:r>
      <w:r>
        <w:rPr>
          <w:rFonts w:hint="eastAsia"/>
          <w:sz w:val="24"/>
        </w:rPr>
        <w:t>．同上</w:t>
      </w:r>
    </w:p>
    <w:p w:rsidR="00823715" w:rsidRDefault="00823715">
      <w:pPr>
        <w:ind w:leftChars="204" w:left="428" w:firstLineChars="100" w:firstLine="240"/>
        <w:rPr>
          <w:rFonts w:hint="eastAsia"/>
          <w:sz w:val="24"/>
        </w:rPr>
      </w:pPr>
      <w:r>
        <w:rPr>
          <w:rFonts w:hint="eastAsia"/>
          <w:sz w:val="24"/>
        </w:rPr>
        <w:t>2</w:t>
      </w:r>
      <w:r>
        <w:rPr>
          <w:rFonts w:hint="eastAsia"/>
          <w:sz w:val="24"/>
        </w:rPr>
        <w:t>．同上</w:t>
      </w:r>
    </w:p>
    <w:p w:rsidR="00823715" w:rsidRDefault="00823715" w:rsidP="00100575">
      <w:pPr>
        <w:spacing w:line="320" w:lineRule="atLeast"/>
        <w:rPr>
          <w:rFonts w:cs="Times New Roman" w:hint="eastAsia"/>
        </w:rPr>
      </w:pPr>
    </w:p>
    <w:p w:rsidR="00823715" w:rsidRDefault="00823715" w:rsidP="00100575">
      <w:pPr>
        <w:spacing w:line="320" w:lineRule="atLeast"/>
        <w:rPr>
          <w:rFonts w:cs="Times New Roman" w:hint="eastAsia"/>
        </w:rPr>
      </w:pPr>
    </w:p>
    <w:p w:rsidR="00823715" w:rsidRPr="00823715" w:rsidRDefault="00823715">
      <w:pPr>
        <w:rPr>
          <w:rFonts w:asciiTheme="majorEastAsia" w:eastAsiaTheme="majorEastAsia" w:hAnsiTheme="majorEastAsia"/>
          <w:b/>
          <w:color w:val="FF0000"/>
          <w:sz w:val="28"/>
          <w:szCs w:val="28"/>
        </w:rPr>
      </w:pPr>
      <w:r w:rsidRPr="00823715">
        <w:rPr>
          <w:rFonts w:asciiTheme="majorEastAsia" w:eastAsiaTheme="majorEastAsia" w:hAnsiTheme="majorEastAsia"/>
          <w:b/>
          <w:color w:val="FF0000"/>
          <w:sz w:val="28"/>
          <w:szCs w:val="28"/>
        </w:rPr>
        <w:lastRenderedPageBreak/>
        <w:t>附件</w:t>
      </w:r>
      <w:r w:rsidRPr="00823715">
        <w:rPr>
          <w:rFonts w:asciiTheme="majorEastAsia" w:eastAsiaTheme="majorEastAsia" w:hAnsiTheme="majorEastAsia" w:hint="eastAsia"/>
          <w:b/>
          <w:color w:val="FF0000"/>
          <w:sz w:val="28"/>
          <w:szCs w:val="28"/>
        </w:rPr>
        <w:t>三</w:t>
      </w:r>
      <w:r w:rsidRPr="00823715">
        <w:rPr>
          <w:rFonts w:asciiTheme="majorEastAsia" w:eastAsiaTheme="majorEastAsia" w:hAnsiTheme="majorEastAsia"/>
          <w:b/>
          <w:color w:val="FF0000"/>
          <w:sz w:val="28"/>
          <w:szCs w:val="28"/>
        </w:rPr>
        <w:t>：实验教学大纲部分格式</w:t>
      </w:r>
      <w:r w:rsidRPr="00823715">
        <w:rPr>
          <w:rFonts w:asciiTheme="majorEastAsia" w:eastAsiaTheme="majorEastAsia" w:hAnsiTheme="majorEastAsia" w:hint="eastAsia"/>
          <w:b/>
          <w:color w:val="FF0000"/>
          <w:sz w:val="28"/>
          <w:szCs w:val="28"/>
        </w:rPr>
        <w:t>编写</w:t>
      </w:r>
      <w:r w:rsidRPr="00823715">
        <w:rPr>
          <w:rFonts w:asciiTheme="majorEastAsia" w:eastAsiaTheme="majorEastAsia" w:hAnsiTheme="majorEastAsia"/>
          <w:b/>
          <w:color w:val="FF0000"/>
          <w:sz w:val="28"/>
          <w:szCs w:val="28"/>
        </w:rPr>
        <w:t>说明</w:t>
      </w:r>
    </w:p>
    <w:p w:rsidR="00823715" w:rsidRPr="00ED0986" w:rsidRDefault="00823715"/>
    <w:p w:rsidR="00823715" w:rsidRPr="00ED0986" w:rsidRDefault="00823715">
      <w:pPr>
        <w:spacing w:line="400" w:lineRule="exact"/>
        <w:jc w:val="center"/>
        <w:rPr>
          <w:b/>
          <w:bCs/>
          <w:sz w:val="32"/>
        </w:rPr>
      </w:pPr>
      <w:r w:rsidRPr="00ED0986">
        <w:rPr>
          <w:b/>
          <w:bCs/>
          <w:sz w:val="32"/>
        </w:rPr>
        <w:t>《</w:t>
      </w:r>
      <w:r w:rsidRPr="00ED0986">
        <w:rPr>
          <w:b/>
          <w:bCs/>
          <w:sz w:val="32"/>
        </w:rPr>
        <w:t>××××</w:t>
      </w:r>
      <w:r w:rsidRPr="00ED0986">
        <w:rPr>
          <w:b/>
          <w:bCs/>
          <w:sz w:val="32"/>
        </w:rPr>
        <w:t>》课程实验教学大纲</w:t>
      </w:r>
    </w:p>
    <w:p w:rsidR="00823715" w:rsidRPr="00ED0986" w:rsidRDefault="00823715">
      <w:pPr>
        <w:spacing w:line="400" w:lineRule="exact"/>
        <w:jc w:val="center"/>
        <w:rPr>
          <w:b/>
          <w:bCs/>
          <w:sz w:val="32"/>
        </w:rPr>
      </w:pPr>
    </w:p>
    <w:p w:rsidR="00823715" w:rsidRPr="00ED0986" w:rsidRDefault="00823715">
      <w:pPr>
        <w:spacing w:line="440" w:lineRule="exact"/>
        <w:rPr>
          <w:sz w:val="24"/>
        </w:rPr>
      </w:pPr>
      <w:r w:rsidRPr="00ED0986">
        <w:rPr>
          <w:rFonts w:eastAsia="黑体"/>
          <w:sz w:val="24"/>
        </w:rPr>
        <w:t>一、实验课程名称：</w:t>
      </w:r>
      <w:r w:rsidRPr="00ED0986">
        <w:rPr>
          <w:rFonts w:hAnsi="宋体"/>
          <w:sz w:val="24"/>
        </w:rPr>
        <w:t>中文名：按教务处综合教务管理系统中规定的名称</w:t>
      </w:r>
    </w:p>
    <w:p w:rsidR="00823715" w:rsidRPr="00ED0986" w:rsidRDefault="00823715">
      <w:pPr>
        <w:spacing w:line="440" w:lineRule="exact"/>
        <w:rPr>
          <w:sz w:val="24"/>
        </w:rPr>
      </w:pPr>
      <w:r w:rsidRPr="00ED0986">
        <w:rPr>
          <w:sz w:val="24"/>
        </w:rPr>
        <w:t xml:space="preserve">                  </w:t>
      </w:r>
      <w:r w:rsidRPr="00ED0986">
        <w:rPr>
          <w:rFonts w:hAnsi="宋体"/>
          <w:sz w:val="24"/>
        </w:rPr>
        <w:t>英文名：把实验课程名称译成英语</w:t>
      </w:r>
    </w:p>
    <w:p w:rsidR="00823715" w:rsidRPr="00ED0986" w:rsidRDefault="00823715">
      <w:pPr>
        <w:spacing w:line="440" w:lineRule="exact"/>
        <w:rPr>
          <w:sz w:val="24"/>
        </w:rPr>
      </w:pPr>
      <w:r w:rsidRPr="00ED0986">
        <w:rPr>
          <w:rFonts w:eastAsia="黑体"/>
          <w:sz w:val="24"/>
        </w:rPr>
        <w:t>二、课程编号：</w:t>
      </w:r>
      <w:r w:rsidRPr="00ED0986">
        <w:rPr>
          <w:rFonts w:hAnsi="宋体"/>
          <w:sz w:val="24"/>
        </w:rPr>
        <w:t>按教务处综合教务管理系统中规定的课程编号</w:t>
      </w:r>
    </w:p>
    <w:p w:rsidR="00823715" w:rsidRPr="00ED0986" w:rsidRDefault="00823715">
      <w:pPr>
        <w:spacing w:line="440" w:lineRule="exact"/>
        <w:rPr>
          <w:sz w:val="24"/>
        </w:rPr>
      </w:pPr>
      <w:r w:rsidRPr="00ED0986">
        <w:rPr>
          <w:rFonts w:eastAsia="黑体"/>
          <w:sz w:val="24"/>
        </w:rPr>
        <w:t>三、大纲主撰人、审核人：</w:t>
      </w:r>
      <w:r w:rsidRPr="00ED0986">
        <w:rPr>
          <w:rFonts w:hAnsi="宋体"/>
          <w:sz w:val="24"/>
        </w:rPr>
        <w:t>大纲主撰人与审核人不能为同一人</w:t>
      </w:r>
    </w:p>
    <w:p w:rsidR="00823715" w:rsidRPr="00ED0986" w:rsidRDefault="00823715">
      <w:pPr>
        <w:spacing w:line="440" w:lineRule="exact"/>
        <w:rPr>
          <w:sz w:val="24"/>
        </w:rPr>
      </w:pPr>
      <w:r w:rsidRPr="00ED0986">
        <w:rPr>
          <w:rFonts w:eastAsia="黑体"/>
          <w:sz w:val="24"/>
        </w:rPr>
        <w:t>四、实验课性质</w:t>
      </w:r>
      <w:r w:rsidRPr="00ED0986">
        <w:rPr>
          <w:rFonts w:hAnsi="宋体"/>
          <w:sz w:val="24"/>
        </w:rPr>
        <w:t>：分独立设课和非独立设课两种（独立设课课程总学时与实验总</w:t>
      </w:r>
    </w:p>
    <w:p w:rsidR="00823715" w:rsidRPr="00ED0986" w:rsidRDefault="00823715">
      <w:pPr>
        <w:spacing w:line="440" w:lineRule="exact"/>
        <w:ind w:firstLineChars="800" w:firstLine="1920"/>
        <w:rPr>
          <w:sz w:val="24"/>
        </w:rPr>
      </w:pPr>
      <w:r w:rsidRPr="00ED0986">
        <w:rPr>
          <w:rFonts w:hAnsi="宋体"/>
          <w:sz w:val="24"/>
        </w:rPr>
        <w:t>学时完全一致，并有单独的学分和考试成绩）</w:t>
      </w:r>
    </w:p>
    <w:p w:rsidR="00823715" w:rsidRPr="00ED0986" w:rsidRDefault="00823715">
      <w:pPr>
        <w:spacing w:line="440" w:lineRule="exact"/>
        <w:ind w:left="1920" w:hangingChars="800" w:hanging="1920"/>
        <w:rPr>
          <w:sz w:val="24"/>
        </w:rPr>
      </w:pPr>
      <w:r w:rsidRPr="00ED0986">
        <w:rPr>
          <w:rFonts w:eastAsia="黑体"/>
          <w:sz w:val="24"/>
        </w:rPr>
        <w:t>五、开放实验题目数：</w:t>
      </w:r>
      <w:r w:rsidRPr="00ED0986">
        <w:rPr>
          <w:rFonts w:hAnsi="宋体"/>
          <w:sz w:val="24"/>
        </w:rPr>
        <w:t>各学院、实验中心按照上报实验室与设备管理处开放实验题目如实填报</w:t>
      </w:r>
    </w:p>
    <w:p w:rsidR="00823715" w:rsidRPr="00ED0986" w:rsidRDefault="00823715">
      <w:pPr>
        <w:spacing w:line="440" w:lineRule="exact"/>
        <w:rPr>
          <w:rFonts w:eastAsia="黑体"/>
          <w:sz w:val="24"/>
        </w:rPr>
      </w:pPr>
      <w:r w:rsidRPr="00ED0986">
        <w:rPr>
          <w:rFonts w:eastAsia="黑体"/>
          <w:sz w:val="24"/>
        </w:rPr>
        <w:t>六、学时学分：</w:t>
      </w:r>
    </w:p>
    <w:p w:rsidR="00823715" w:rsidRPr="00ED0986" w:rsidRDefault="00823715">
      <w:pPr>
        <w:spacing w:line="440" w:lineRule="exact"/>
        <w:ind w:firstLineChars="200" w:firstLine="480"/>
        <w:rPr>
          <w:sz w:val="24"/>
        </w:rPr>
      </w:pPr>
      <w:r w:rsidRPr="00ED0986">
        <w:rPr>
          <w:rFonts w:eastAsia="黑体"/>
          <w:sz w:val="24"/>
        </w:rPr>
        <w:t>（</w:t>
      </w:r>
      <w:r w:rsidRPr="00ED0986">
        <w:rPr>
          <w:rFonts w:eastAsia="黑体"/>
          <w:sz w:val="24"/>
        </w:rPr>
        <w:t>1</w:t>
      </w:r>
      <w:r w:rsidRPr="00ED0986">
        <w:rPr>
          <w:rFonts w:eastAsia="黑体"/>
          <w:sz w:val="24"/>
        </w:rPr>
        <w:t>）</w:t>
      </w:r>
      <w:r w:rsidRPr="00ED0986">
        <w:rPr>
          <w:rFonts w:hAnsi="宋体"/>
          <w:sz w:val="24"/>
        </w:rPr>
        <w:t>课程总学时：</w:t>
      </w:r>
      <w:r w:rsidRPr="00ED0986">
        <w:rPr>
          <w:sz w:val="24"/>
        </w:rPr>
        <w:t xml:space="preserve">  </w:t>
      </w:r>
      <w:r w:rsidRPr="00ED0986">
        <w:rPr>
          <w:rFonts w:hAnsi="宋体"/>
          <w:sz w:val="24"/>
        </w:rPr>
        <w:t>；课程总学分：</w:t>
      </w:r>
      <w:r w:rsidRPr="00ED0986">
        <w:rPr>
          <w:sz w:val="24"/>
        </w:rPr>
        <w:t xml:space="preserve">   </w:t>
      </w:r>
      <w:r w:rsidRPr="00ED0986">
        <w:rPr>
          <w:rFonts w:hAnsi="宋体"/>
          <w:sz w:val="24"/>
        </w:rPr>
        <w:t>；实验课总学时：</w:t>
      </w:r>
      <w:r w:rsidRPr="00ED0986">
        <w:rPr>
          <w:sz w:val="24"/>
        </w:rPr>
        <w:t xml:space="preserve">  </w:t>
      </w:r>
      <w:r w:rsidRPr="00ED0986">
        <w:rPr>
          <w:rFonts w:hAnsi="宋体"/>
          <w:sz w:val="24"/>
        </w:rPr>
        <w:t>；实验总学分：</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2</w:t>
      </w:r>
      <w:r w:rsidRPr="00ED0986">
        <w:rPr>
          <w:rFonts w:hAnsi="宋体"/>
          <w:sz w:val="24"/>
        </w:rPr>
        <w:t>）适应两个以上专业但学时数不一样的可依次分别填写</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3</w:t>
      </w:r>
      <w:r w:rsidRPr="00ED0986">
        <w:rPr>
          <w:rFonts w:hAnsi="宋体"/>
          <w:sz w:val="24"/>
        </w:rPr>
        <w:t>）为适应实验室开放和学生自选实验和开设综合性、设计性实验，可列出一定的选做实验课时和实验内容，若安排的实验教学计划课时超出教学计划规定的课时，可将超出的课时列为选修、选做课时（内容）。</w:t>
      </w:r>
    </w:p>
    <w:p w:rsidR="00823715" w:rsidRPr="00ED0986" w:rsidRDefault="00823715">
      <w:pPr>
        <w:spacing w:line="440" w:lineRule="exact"/>
        <w:rPr>
          <w:rFonts w:eastAsia="黑体"/>
          <w:sz w:val="24"/>
        </w:rPr>
      </w:pPr>
      <w:r w:rsidRPr="00ED0986">
        <w:rPr>
          <w:rFonts w:eastAsia="黑体"/>
          <w:sz w:val="24"/>
        </w:rPr>
        <w:t>七、适用专业：</w:t>
      </w:r>
      <w:r w:rsidRPr="00ED0986">
        <w:rPr>
          <w:rFonts w:hAnsi="宋体"/>
          <w:sz w:val="24"/>
        </w:rPr>
        <w:t>按本科生院</w:t>
      </w:r>
      <w:r w:rsidRPr="00ED0986">
        <w:rPr>
          <w:sz w:val="24"/>
        </w:rPr>
        <w:t>2012</w:t>
      </w:r>
      <w:r w:rsidRPr="00ED0986">
        <w:rPr>
          <w:rFonts w:hAnsi="宋体"/>
          <w:sz w:val="24"/>
        </w:rPr>
        <w:t>年本科教学计划中规定的专业名称（或方向）填写，学院内同一课程适应不同专业要求只编写一门实验大纲，按实验学时最多的专业编写，适应两个以上专业（或方向）的依次填写全部专业名称（或方向），并注明不同专业的实验内容的课时。</w:t>
      </w:r>
    </w:p>
    <w:p w:rsidR="00823715" w:rsidRPr="00ED0986" w:rsidRDefault="00823715">
      <w:pPr>
        <w:spacing w:line="440" w:lineRule="exact"/>
        <w:rPr>
          <w:sz w:val="24"/>
        </w:rPr>
      </w:pPr>
      <w:r w:rsidRPr="00ED0986">
        <w:rPr>
          <w:rFonts w:eastAsia="黑体"/>
          <w:sz w:val="24"/>
        </w:rPr>
        <w:t>八、实验教学目的和基本要求</w:t>
      </w:r>
    </w:p>
    <w:p w:rsidR="00823715" w:rsidRPr="00ED0986" w:rsidRDefault="00823715">
      <w:pPr>
        <w:tabs>
          <w:tab w:val="left" w:pos="4860"/>
        </w:tabs>
        <w:spacing w:line="440" w:lineRule="exact"/>
        <w:ind w:firstLineChars="200" w:firstLine="480"/>
        <w:rPr>
          <w:sz w:val="24"/>
        </w:rPr>
      </w:pPr>
      <w:r w:rsidRPr="00ED0986">
        <w:rPr>
          <w:rFonts w:hAnsi="宋体"/>
          <w:sz w:val="24"/>
        </w:rPr>
        <w:t>指本门实验课总的目的和要求，通过实验培养学生总体上了解或掌握什么方法或技能，达到什么目的；对学生有什么具体要求（比如：理解实验原理及实验方案，掌握正确操作规程；掌握各种仪器的使用，了解其性能参数、适应范围及注意事项等）。</w:t>
      </w:r>
    </w:p>
    <w:p w:rsidR="00823715" w:rsidRPr="00ED0986" w:rsidRDefault="00823715">
      <w:pPr>
        <w:spacing w:line="440" w:lineRule="exact"/>
        <w:rPr>
          <w:rFonts w:eastAsia="黑体"/>
          <w:sz w:val="24"/>
        </w:rPr>
      </w:pPr>
      <w:r w:rsidRPr="00ED0986">
        <w:rPr>
          <w:rFonts w:eastAsia="黑体"/>
          <w:sz w:val="24"/>
        </w:rPr>
        <w:t>九、主要仪器设备：</w:t>
      </w:r>
      <w:r w:rsidRPr="00ED0986">
        <w:rPr>
          <w:rFonts w:hAnsi="宋体"/>
          <w:sz w:val="24"/>
        </w:rPr>
        <w:t>指应配备的主要设备名称和台件数</w:t>
      </w:r>
    </w:p>
    <w:p w:rsidR="00823715" w:rsidRPr="00ED0986" w:rsidRDefault="00823715">
      <w:pPr>
        <w:spacing w:line="440" w:lineRule="exact"/>
        <w:ind w:firstLineChars="200" w:firstLine="480"/>
        <w:rPr>
          <w:sz w:val="24"/>
        </w:rPr>
      </w:pPr>
      <w:r w:rsidRPr="00ED0986">
        <w:rPr>
          <w:rFonts w:hAnsi="宋体"/>
          <w:sz w:val="24"/>
        </w:rPr>
        <w:t>设备名称应填写主要仪器设备的名称，并与实验设备帐卡名称一致</w:t>
      </w:r>
    </w:p>
    <w:p w:rsidR="00823715" w:rsidRPr="00ED0986" w:rsidRDefault="00823715">
      <w:pPr>
        <w:spacing w:line="440" w:lineRule="exact"/>
        <w:rPr>
          <w:sz w:val="24"/>
        </w:rPr>
      </w:pPr>
      <w:r w:rsidRPr="00ED0986">
        <w:rPr>
          <w:rFonts w:eastAsia="黑体"/>
          <w:sz w:val="24"/>
        </w:rPr>
        <w:t>十、实验课程内容和学时分配</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8"/>
        <w:gridCol w:w="1276"/>
        <w:gridCol w:w="1800"/>
        <w:gridCol w:w="743"/>
        <w:gridCol w:w="697"/>
        <w:gridCol w:w="720"/>
        <w:gridCol w:w="764"/>
        <w:gridCol w:w="720"/>
        <w:gridCol w:w="720"/>
        <w:gridCol w:w="900"/>
      </w:tblGrid>
      <w:tr w:rsidR="00823715" w:rsidRPr="00ED0986">
        <w:tblPrEx>
          <w:tblCellMar>
            <w:top w:w="0" w:type="dxa"/>
            <w:bottom w:w="0" w:type="dxa"/>
          </w:tblCellMar>
        </w:tblPrEx>
        <w:trPr>
          <w:trHeight w:val="480"/>
        </w:trPr>
        <w:tc>
          <w:tcPr>
            <w:tcW w:w="588" w:type="dxa"/>
            <w:vAlign w:val="center"/>
          </w:tcPr>
          <w:p w:rsidR="00823715" w:rsidRPr="00ED0986" w:rsidRDefault="00823715">
            <w:pPr>
              <w:jc w:val="center"/>
            </w:pPr>
            <w:r w:rsidRPr="00ED0986">
              <w:rPr>
                <w:rFonts w:hAnsi="宋体"/>
              </w:rPr>
              <w:t>序号</w:t>
            </w:r>
          </w:p>
        </w:tc>
        <w:tc>
          <w:tcPr>
            <w:tcW w:w="1276" w:type="dxa"/>
            <w:vAlign w:val="center"/>
          </w:tcPr>
          <w:p w:rsidR="00823715" w:rsidRPr="00ED0986" w:rsidRDefault="00823715">
            <w:pPr>
              <w:jc w:val="center"/>
            </w:pPr>
            <w:r w:rsidRPr="00ED0986">
              <w:rPr>
                <w:rFonts w:hAnsi="宋体"/>
              </w:rPr>
              <w:t>实验题目</w:t>
            </w:r>
          </w:p>
          <w:p w:rsidR="00823715" w:rsidRPr="00ED0986" w:rsidRDefault="00823715">
            <w:pPr>
              <w:jc w:val="center"/>
            </w:pPr>
            <w:r w:rsidRPr="00ED0986">
              <w:rPr>
                <w:rFonts w:hAnsi="宋体"/>
              </w:rPr>
              <w:t>名称</w:t>
            </w:r>
          </w:p>
        </w:tc>
        <w:tc>
          <w:tcPr>
            <w:tcW w:w="1800" w:type="dxa"/>
            <w:vAlign w:val="center"/>
          </w:tcPr>
          <w:p w:rsidR="00823715" w:rsidRPr="00ED0986" w:rsidRDefault="00823715">
            <w:pPr>
              <w:jc w:val="center"/>
            </w:pPr>
            <w:r w:rsidRPr="00ED0986">
              <w:rPr>
                <w:rFonts w:hAnsi="宋体"/>
              </w:rPr>
              <w:t>实验内容</w:t>
            </w:r>
          </w:p>
        </w:tc>
        <w:tc>
          <w:tcPr>
            <w:tcW w:w="743" w:type="dxa"/>
            <w:vAlign w:val="center"/>
          </w:tcPr>
          <w:p w:rsidR="00823715" w:rsidRPr="00ED0986" w:rsidRDefault="00823715">
            <w:pPr>
              <w:jc w:val="center"/>
            </w:pPr>
            <w:r w:rsidRPr="00ED0986">
              <w:rPr>
                <w:rFonts w:hAnsi="宋体"/>
              </w:rPr>
              <w:t>学时</w:t>
            </w:r>
          </w:p>
          <w:p w:rsidR="00823715" w:rsidRPr="00ED0986" w:rsidRDefault="00823715">
            <w:pPr>
              <w:jc w:val="center"/>
            </w:pPr>
            <w:r w:rsidRPr="00ED0986">
              <w:rPr>
                <w:rFonts w:hAnsi="宋体"/>
              </w:rPr>
              <w:t>分配</w:t>
            </w:r>
          </w:p>
        </w:tc>
        <w:tc>
          <w:tcPr>
            <w:tcW w:w="697" w:type="dxa"/>
            <w:vAlign w:val="center"/>
          </w:tcPr>
          <w:p w:rsidR="00823715" w:rsidRPr="00ED0986" w:rsidRDefault="00823715">
            <w:pPr>
              <w:jc w:val="center"/>
            </w:pPr>
            <w:r w:rsidRPr="00ED0986">
              <w:rPr>
                <w:rFonts w:hAnsi="宋体"/>
              </w:rPr>
              <w:t>实验</w:t>
            </w:r>
          </w:p>
          <w:p w:rsidR="00823715" w:rsidRPr="00ED0986" w:rsidRDefault="00823715">
            <w:pPr>
              <w:jc w:val="center"/>
            </w:pPr>
            <w:r w:rsidRPr="00ED0986">
              <w:rPr>
                <w:rFonts w:hAnsi="宋体"/>
              </w:rPr>
              <w:t>属性</w:t>
            </w:r>
          </w:p>
        </w:tc>
        <w:tc>
          <w:tcPr>
            <w:tcW w:w="720" w:type="dxa"/>
            <w:vAlign w:val="center"/>
          </w:tcPr>
          <w:p w:rsidR="00823715" w:rsidRPr="00ED0986" w:rsidRDefault="00823715">
            <w:pPr>
              <w:jc w:val="center"/>
            </w:pPr>
            <w:r w:rsidRPr="00ED0986">
              <w:rPr>
                <w:rFonts w:hAnsi="宋体"/>
              </w:rPr>
              <w:t>实验</w:t>
            </w:r>
          </w:p>
          <w:p w:rsidR="00823715" w:rsidRPr="00ED0986" w:rsidRDefault="00823715">
            <w:pPr>
              <w:jc w:val="center"/>
            </w:pPr>
            <w:r w:rsidRPr="00ED0986">
              <w:rPr>
                <w:rFonts w:hAnsi="宋体"/>
              </w:rPr>
              <w:t>类型</w:t>
            </w:r>
          </w:p>
        </w:tc>
        <w:tc>
          <w:tcPr>
            <w:tcW w:w="764" w:type="dxa"/>
            <w:vAlign w:val="center"/>
          </w:tcPr>
          <w:p w:rsidR="00823715" w:rsidRPr="00ED0986" w:rsidRDefault="00823715">
            <w:pPr>
              <w:jc w:val="center"/>
            </w:pPr>
            <w:r w:rsidRPr="00ED0986">
              <w:rPr>
                <w:rFonts w:hAnsi="宋体"/>
              </w:rPr>
              <w:t>每组</w:t>
            </w:r>
          </w:p>
          <w:p w:rsidR="00823715" w:rsidRPr="00ED0986" w:rsidRDefault="00823715">
            <w:pPr>
              <w:jc w:val="center"/>
            </w:pPr>
            <w:r w:rsidRPr="00ED0986">
              <w:rPr>
                <w:rFonts w:hAnsi="宋体"/>
              </w:rPr>
              <w:t>人数</w:t>
            </w:r>
          </w:p>
        </w:tc>
        <w:tc>
          <w:tcPr>
            <w:tcW w:w="720" w:type="dxa"/>
            <w:vAlign w:val="center"/>
          </w:tcPr>
          <w:p w:rsidR="00823715" w:rsidRPr="00ED0986" w:rsidRDefault="00823715">
            <w:pPr>
              <w:jc w:val="center"/>
            </w:pPr>
            <w:r w:rsidRPr="00ED0986">
              <w:rPr>
                <w:rFonts w:hAnsi="宋体"/>
              </w:rPr>
              <w:t>实验</w:t>
            </w:r>
          </w:p>
          <w:p w:rsidR="00823715" w:rsidRPr="00ED0986" w:rsidRDefault="00823715">
            <w:pPr>
              <w:jc w:val="center"/>
            </w:pPr>
            <w:r w:rsidRPr="00ED0986">
              <w:rPr>
                <w:rFonts w:hAnsi="宋体"/>
              </w:rPr>
              <w:t>要求</w:t>
            </w:r>
          </w:p>
        </w:tc>
        <w:tc>
          <w:tcPr>
            <w:tcW w:w="720" w:type="dxa"/>
            <w:vAlign w:val="center"/>
          </w:tcPr>
          <w:p w:rsidR="00823715" w:rsidRPr="00ED0986" w:rsidRDefault="00823715">
            <w:pPr>
              <w:jc w:val="center"/>
            </w:pPr>
            <w:r w:rsidRPr="00ED0986">
              <w:rPr>
                <w:rFonts w:hAnsi="宋体"/>
              </w:rPr>
              <w:t>指导教师</w:t>
            </w:r>
          </w:p>
        </w:tc>
        <w:tc>
          <w:tcPr>
            <w:tcW w:w="900" w:type="dxa"/>
            <w:vAlign w:val="center"/>
          </w:tcPr>
          <w:p w:rsidR="00823715" w:rsidRPr="00ED0986" w:rsidRDefault="00823715">
            <w:pPr>
              <w:jc w:val="center"/>
            </w:pPr>
            <w:r w:rsidRPr="00ED0986">
              <w:rPr>
                <w:rFonts w:hAnsi="宋体"/>
              </w:rPr>
              <w:t>已开</w:t>
            </w:r>
            <w:r w:rsidRPr="00ED0986">
              <w:t>/</w:t>
            </w:r>
            <w:r w:rsidRPr="00ED0986">
              <w:rPr>
                <w:rFonts w:hAnsi="宋体"/>
              </w:rPr>
              <w:t>未开</w:t>
            </w:r>
          </w:p>
        </w:tc>
      </w:tr>
      <w:tr w:rsidR="00823715" w:rsidRPr="00ED0986">
        <w:tblPrEx>
          <w:tblCellMar>
            <w:top w:w="0" w:type="dxa"/>
            <w:bottom w:w="0" w:type="dxa"/>
          </w:tblCellMar>
        </w:tblPrEx>
        <w:trPr>
          <w:trHeight w:val="353"/>
        </w:trPr>
        <w:tc>
          <w:tcPr>
            <w:tcW w:w="588" w:type="dxa"/>
            <w:vAlign w:val="center"/>
          </w:tcPr>
          <w:p w:rsidR="00823715" w:rsidRPr="00ED0986" w:rsidRDefault="00823715">
            <w:pPr>
              <w:spacing w:line="400" w:lineRule="exact"/>
              <w:jc w:val="center"/>
            </w:pPr>
            <w:r w:rsidRPr="00ED0986">
              <w:t>1</w:t>
            </w:r>
          </w:p>
        </w:tc>
        <w:tc>
          <w:tcPr>
            <w:tcW w:w="1276" w:type="dxa"/>
            <w:vAlign w:val="center"/>
          </w:tcPr>
          <w:p w:rsidR="00823715" w:rsidRPr="00ED0986" w:rsidRDefault="00823715">
            <w:pPr>
              <w:spacing w:line="400" w:lineRule="exact"/>
            </w:pPr>
          </w:p>
        </w:tc>
        <w:tc>
          <w:tcPr>
            <w:tcW w:w="1800" w:type="dxa"/>
            <w:vAlign w:val="center"/>
          </w:tcPr>
          <w:p w:rsidR="00823715" w:rsidRPr="00ED0986" w:rsidRDefault="00823715">
            <w:pPr>
              <w:spacing w:line="400" w:lineRule="exact"/>
            </w:pPr>
          </w:p>
        </w:tc>
        <w:tc>
          <w:tcPr>
            <w:tcW w:w="743" w:type="dxa"/>
            <w:vAlign w:val="center"/>
          </w:tcPr>
          <w:p w:rsidR="00823715" w:rsidRPr="00ED0986" w:rsidRDefault="00823715">
            <w:pPr>
              <w:spacing w:line="400" w:lineRule="exact"/>
              <w:jc w:val="center"/>
            </w:pPr>
          </w:p>
        </w:tc>
        <w:tc>
          <w:tcPr>
            <w:tcW w:w="697"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64"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900" w:type="dxa"/>
            <w:vAlign w:val="center"/>
          </w:tcPr>
          <w:p w:rsidR="00823715" w:rsidRPr="00ED0986" w:rsidRDefault="00823715">
            <w:pPr>
              <w:spacing w:line="400" w:lineRule="exact"/>
              <w:jc w:val="center"/>
            </w:pPr>
          </w:p>
        </w:tc>
      </w:tr>
      <w:tr w:rsidR="00823715" w:rsidRPr="00ED0986">
        <w:tblPrEx>
          <w:tblCellMar>
            <w:top w:w="0" w:type="dxa"/>
            <w:bottom w:w="0" w:type="dxa"/>
          </w:tblCellMar>
        </w:tblPrEx>
        <w:trPr>
          <w:trHeight w:val="367"/>
        </w:trPr>
        <w:tc>
          <w:tcPr>
            <w:tcW w:w="588" w:type="dxa"/>
            <w:vAlign w:val="center"/>
          </w:tcPr>
          <w:p w:rsidR="00823715" w:rsidRPr="00ED0986" w:rsidRDefault="00823715">
            <w:pPr>
              <w:spacing w:line="400" w:lineRule="exact"/>
              <w:jc w:val="center"/>
            </w:pPr>
            <w:r w:rsidRPr="00ED0986">
              <w:t>2</w:t>
            </w:r>
          </w:p>
        </w:tc>
        <w:tc>
          <w:tcPr>
            <w:tcW w:w="1276" w:type="dxa"/>
            <w:vAlign w:val="center"/>
          </w:tcPr>
          <w:p w:rsidR="00823715" w:rsidRPr="00ED0986" w:rsidRDefault="00823715">
            <w:pPr>
              <w:spacing w:line="400" w:lineRule="exact"/>
            </w:pPr>
          </w:p>
        </w:tc>
        <w:tc>
          <w:tcPr>
            <w:tcW w:w="1800" w:type="dxa"/>
            <w:vAlign w:val="center"/>
          </w:tcPr>
          <w:p w:rsidR="00823715" w:rsidRPr="00ED0986" w:rsidRDefault="00823715">
            <w:pPr>
              <w:spacing w:line="400" w:lineRule="exact"/>
            </w:pPr>
          </w:p>
        </w:tc>
        <w:tc>
          <w:tcPr>
            <w:tcW w:w="743" w:type="dxa"/>
            <w:vAlign w:val="center"/>
          </w:tcPr>
          <w:p w:rsidR="00823715" w:rsidRPr="00ED0986" w:rsidRDefault="00823715">
            <w:pPr>
              <w:spacing w:line="400" w:lineRule="exact"/>
              <w:jc w:val="center"/>
            </w:pPr>
          </w:p>
        </w:tc>
        <w:tc>
          <w:tcPr>
            <w:tcW w:w="697"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64"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900" w:type="dxa"/>
            <w:vAlign w:val="center"/>
          </w:tcPr>
          <w:p w:rsidR="00823715" w:rsidRPr="00ED0986" w:rsidRDefault="00823715">
            <w:pPr>
              <w:spacing w:line="400" w:lineRule="exact"/>
              <w:jc w:val="center"/>
            </w:pPr>
          </w:p>
        </w:tc>
      </w:tr>
      <w:tr w:rsidR="00823715" w:rsidRPr="00ED0986">
        <w:tblPrEx>
          <w:tblCellMar>
            <w:top w:w="0" w:type="dxa"/>
            <w:bottom w:w="0" w:type="dxa"/>
          </w:tblCellMar>
        </w:tblPrEx>
        <w:trPr>
          <w:trHeight w:val="367"/>
        </w:trPr>
        <w:tc>
          <w:tcPr>
            <w:tcW w:w="588" w:type="dxa"/>
            <w:vAlign w:val="center"/>
          </w:tcPr>
          <w:p w:rsidR="00823715" w:rsidRPr="00ED0986" w:rsidRDefault="00823715">
            <w:pPr>
              <w:spacing w:line="400" w:lineRule="exact"/>
              <w:jc w:val="center"/>
            </w:pPr>
            <w:r w:rsidRPr="00ED0986">
              <w:t>3</w:t>
            </w:r>
          </w:p>
        </w:tc>
        <w:tc>
          <w:tcPr>
            <w:tcW w:w="1276" w:type="dxa"/>
            <w:vAlign w:val="center"/>
          </w:tcPr>
          <w:p w:rsidR="00823715" w:rsidRPr="00ED0986" w:rsidRDefault="00823715">
            <w:pPr>
              <w:spacing w:line="400" w:lineRule="exact"/>
            </w:pPr>
          </w:p>
        </w:tc>
        <w:tc>
          <w:tcPr>
            <w:tcW w:w="1800" w:type="dxa"/>
            <w:vAlign w:val="center"/>
          </w:tcPr>
          <w:p w:rsidR="00823715" w:rsidRPr="00ED0986" w:rsidRDefault="00823715">
            <w:pPr>
              <w:spacing w:line="400" w:lineRule="exact"/>
            </w:pPr>
          </w:p>
        </w:tc>
        <w:tc>
          <w:tcPr>
            <w:tcW w:w="743" w:type="dxa"/>
            <w:vAlign w:val="center"/>
          </w:tcPr>
          <w:p w:rsidR="00823715" w:rsidRPr="00ED0986" w:rsidRDefault="00823715">
            <w:pPr>
              <w:spacing w:line="400" w:lineRule="exact"/>
              <w:jc w:val="center"/>
            </w:pPr>
          </w:p>
        </w:tc>
        <w:tc>
          <w:tcPr>
            <w:tcW w:w="697"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64"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720" w:type="dxa"/>
            <w:vAlign w:val="center"/>
          </w:tcPr>
          <w:p w:rsidR="00823715" w:rsidRPr="00ED0986" w:rsidRDefault="00823715">
            <w:pPr>
              <w:spacing w:line="400" w:lineRule="exact"/>
              <w:jc w:val="center"/>
            </w:pPr>
          </w:p>
        </w:tc>
        <w:tc>
          <w:tcPr>
            <w:tcW w:w="900" w:type="dxa"/>
            <w:vAlign w:val="center"/>
          </w:tcPr>
          <w:p w:rsidR="00823715" w:rsidRPr="00ED0986" w:rsidRDefault="00823715">
            <w:pPr>
              <w:spacing w:line="400" w:lineRule="exact"/>
              <w:jc w:val="center"/>
            </w:pPr>
          </w:p>
        </w:tc>
      </w:tr>
    </w:tbl>
    <w:p w:rsidR="00823715" w:rsidRPr="00ED0986" w:rsidRDefault="00823715">
      <w:pPr>
        <w:spacing w:line="440" w:lineRule="exact"/>
        <w:rPr>
          <w:sz w:val="24"/>
        </w:rPr>
      </w:pPr>
      <w:r w:rsidRPr="00ED0986">
        <w:rPr>
          <w:rFonts w:hAnsi="宋体"/>
          <w:sz w:val="24"/>
        </w:rPr>
        <w:lastRenderedPageBreak/>
        <w:t>说明：</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1</w:t>
      </w:r>
      <w:r w:rsidRPr="00ED0986">
        <w:rPr>
          <w:rFonts w:hAnsi="宋体"/>
          <w:sz w:val="24"/>
        </w:rPr>
        <w:t>）实验设置要注意内容更新，体系设计科学合理；</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2</w:t>
      </w:r>
      <w:r w:rsidRPr="00ED0986">
        <w:rPr>
          <w:rFonts w:hAnsi="宋体"/>
          <w:sz w:val="24"/>
        </w:rPr>
        <w:t>）实验</w:t>
      </w:r>
      <w:r>
        <w:rPr>
          <w:rFonts w:hAnsi="宋体" w:hint="eastAsia"/>
          <w:sz w:val="24"/>
        </w:rPr>
        <w:t>题</w:t>
      </w:r>
      <w:r w:rsidRPr="00ED0986">
        <w:rPr>
          <w:rFonts w:hAnsi="宋体"/>
          <w:sz w:val="24"/>
        </w:rPr>
        <w:t>目名称要准确规范；</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3</w:t>
      </w:r>
      <w:r w:rsidRPr="00ED0986">
        <w:rPr>
          <w:rFonts w:hAnsi="宋体"/>
          <w:sz w:val="24"/>
        </w:rPr>
        <w:t>）学时分配合计数要与实验总学时相同或大于实验总学时数（其中超出的学时数可为选开实验）；若适应两个以上专业的可在表格下分别注明：例如序号</w:t>
      </w:r>
      <w:r w:rsidRPr="00ED0986">
        <w:rPr>
          <w:sz w:val="24"/>
        </w:rPr>
        <w:t>1</w:t>
      </w:r>
      <w:r w:rsidRPr="00ED0986">
        <w:rPr>
          <w:rFonts w:hAnsi="宋体"/>
          <w:sz w:val="24"/>
        </w:rPr>
        <w:t>、</w:t>
      </w:r>
      <w:r w:rsidRPr="00ED0986">
        <w:rPr>
          <w:sz w:val="24"/>
        </w:rPr>
        <w:t>2</w:t>
      </w:r>
      <w:r w:rsidRPr="00ED0986">
        <w:rPr>
          <w:rFonts w:hAnsi="宋体"/>
          <w:sz w:val="24"/>
        </w:rPr>
        <w:t>、</w:t>
      </w:r>
      <w:r w:rsidRPr="00ED0986">
        <w:rPr>
          <w:sz w:val="24"/>
        </w:rPr>
        <w:t>3</w:t>
      </w:r>
      <w:r w:rsidRPr="00ED0986">
        <w:rPr>
          <w:rFonts w:hAnsi="宋体"/>
          <w:sz w:val="24"/>
        </w:rPr>
        <w:t>适应</w:t>
      </w:r>
      <w:r w:rsidRPr="00ED0986">
        <w:rPr>
          <w:sz w:val="24"/>
        </w:rPr>
        <w:t>××</w:t>
      </w:r>
      <w:r w:rsidRPr="00ED0986">
        <w:rPr>
          <w:rFonts w:hAnsi="宋体"/>
          <w:sz w:val="24"/>
        </w:rPr>
        <w:t>专业；序号</w:t>
      </w:r>
      <w:r w:rsidRPr="00ED0986">
        <w:rPr>
          <w:sz w:val="24"/>
        </w:rPr>
        <w:t>1</w:t>
      </w:r>
      <w:r w:rsidRPr="00ED0986">
        <w:rPr>
          <w:rFonts w:hAnsi="宋体"/>
          <w:sz w:val="24"/>
        </w:rPr>
        <w:t>、</w:t>
      </w:r>
      <w:r w:rsidRPr="00ED0986">
        <w:rPr>
          <w:sz w:val="24"/>
        </w:rPr>
        <w:t>3</w:t>
      </w:r>
      <w:r w:rsidRPr="00ED0986">
        <w:rPr>
          <w:rFonts w:hAnsi="宋体"/>
          <w:sz w:val="24"/>
        </w:rPr>
        <w:t>、</w:t>
      </w:r>
      <w:r w:rsidRPr="00ED0986">
        <w:rPr>
          <w:sz w:val="24"/>
        </w:rPr>
        <w:t>5</w:t>
      </w:r>
      <w:r w:rsidRPr="00ED0986">
        <w:rPr>
          <w:rFonts w:hAnsi="宋体"/>
          <w:sz w:val="24"/>
        </w:rPr>
        <w:t>适应</w:t>
      </w:r>
      <w:r w:rsidRPr="00ED0986">
        <w:rPr>
          <w:sz w:val="24"/>
        </w:rPr>
        <w:t>××</w:t>
      </w:r>
      <w:r w:rsidRPr="00ED0986">
        <w:rPr>
          <w:rFonts w:hAnsi="宋体"/>
          <w:sz w:val="24"/>
        </w:rPr>
        <w:t>专业等；</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4</w:t>
      </w:r>
      <w:r w:rsidRPr="00ED0986">
        <w:rPr>
          <w:rFonts w:hAnsi="宋体"/>
          <w:sz w:val="24"/>
        </w:rPr>
        <w:t>）实验属性指所开实验为基础类、技术（专业）基础类或专业类；</w:t>
      </w:r>
    </w:p>
    <w:p w:rsidR="00823715" w:rsidRPr="00ED0986" w:rsidRDefault="00823715">
      <w:pPr>
        <w:spacing w:line="440" w:lineRule="exact"/>
        <w:ind w:firstLineChars="200" w:firstLine="480"/>
        <w:rPr>
          <w:sz w:val="24"/>
        </w:rPr>
      </w:pPr>
      <w:r w:rsidRPr="00ED0986">
        <w:rPr>
          <w:rFonts w:hAnsi="宋体"/>
          <w:sz w:val="24"/>
        </w:rPr>
        <w:t>（</w:t>
      </w:r>
      <w:r w:rsidRPr="00ED0986">
        <w:rPr>
          <w:sz w:val="24"/>
        </w:rPr>
        <w:t>5</w:t>
      </w:r>
      <w:r w:rsidRPr="00ED0986">
        <w:rPr>
          <w:rFonts w:hAnsi="宋体"/>
          <w:sz w:val="24"/>
        </w:rPr>
        <w:t>）实验类型指</w:t>
      </w:r>
      <w:r w:rsidRPr="00ED0986">
        <w:rPr>
          <w:sz w:val="24"/>
        </w:rPr>
        <w:t>演示性、验证性、综合性或设计性等实验（上报的实验类型应与上报实验室与设备管理处的实验类型一致）。</w:t>
      </w:r>
    </w:p>
    <w:p w:rsidR="00823715" w:rsidRPr="00ED0986" w:rsidRDefault="00823715">
      <w:pPr>
        <w:spacing w:line="440" w:lineRule="exact"/>
        <w:ind w:firstLineChars="200" w:firstLine="480"/>
        <w:rPr>
          <w:sz w:val="24"/>
        </w:rPr>
      </w:pPr>
      <w:r w:rsidRPr="00ED0986">
        <w:rPr>
          <w:sz w:val="24"/>
        </w:rPr>
        <w:t xml:space="preserve">a. </w:t>
      </w:r>
      <w:r w:rsidRPr="00ED0986">
        <w:rPr>
          <w:sz w:val="24"/>
        </w:rPr>
        <w:t>演示性实验指为便于学生对客观事物的认识，以直观演示的形式，使学生了解其事物的形态结构和相互关系、变化过程及其规律的教学过程。</w:t>
      </w:r>
    </w:p>
    <w:p w:rsidR="00823715" w:rsidRPr="00ED0986" w:rsidRDefault="00823715">
      <w:pPr>
        <w:spacing w:line="440" w:lineRule="exact"/>
        <w:ind w:firstLineChars="200" w:firstLine="480"/>
        <w:rPr>
          <w:sz w:val="24"/>
        </w:rPr>
      </w:pPr>
      <w:r w:rsidRPr="00ED0986">
        <w:rPr>
          <w:sz w:val="24"/>
        </w:rPr>
        <w:t xml:space="preserve">b. </w:t>
      </w:r>
      <w:r w:rsidRPr="00ED0986">
        <w:rPr>
          <w:sz w:val="24"/>
        </w:rPr>
        <w:t>验证性实验：以加深学生对所学知识的理解，掌握实验方法与技能为目的，验证课堂所讲某一原理、理论或结论，以学生为具体实验操作主体，通过现象衍变观察、数据记录、计算、分析直至得出被验证的原理、理论或结论的实验过程。</w:t>
      </w:r>
    </w:p>
    <w:p w:rsidR="00823715" w:rsidRPr="00ED0986" w:rsidRDefault="00823715">
      <w:pPr>
        <w:spacing w:line="440" w:lineRule="exact"/>
        <w:ind w:firstLineChars="200" w:firstLine="480"/>
        <w:rPr>
          <w:sz w:val="24"/>
        </w:rPr>
      </w:pPr>
      <w:r w:rsidRPr="00ED0986">
        <w:rPr>
          <w:sz w:val="24"/>
        </w:rPr>
        <w:t xml:space="preserve">c. </w:t>
      </w:r>
      <w:r w:rsidRPr="00ED0986">
        <w:rPr>
          <w:sz w:val="24"/>
        </w:rPr>
        <w:t>综合性实验：是指实验内容涉及本课程的综合知识或与本课程相关课程知识的实验。</w:t>
      </w:r>
    </w:p>
    <w:p w:rsidR="00823715" w:rsidRPr="00ED0986" w:rsidRDefault="00823715">
      <w:pPr>
        <w:spacing w:line="440" w:lineRule="exact"/>
        <w:ind w:firstLineChars="200" w:firstLine="480"/>
        <w:rPr>
          <w:sz w:val="24"/>
        </w:rPr>
      </w:pPr>
      <w:r w:rsidRPr="00ED0986">
        <w:rPr>
          <w:sz w:val="24"/>
        </w:rPr>
        <w:t xml:space="preserve">d. </w:t>
      </w:r>
      <w:r w:rsidRPr="00ED0986">
        <w:rPr>
          <w:sz w:val="24"/>
        </w:rPr>
        <w:t>设计性实验：是指给定实验目的、要求和实验条件，由学生自行设计实验方案并加以实现的实验。</w:t>
      </w:r>
    </w:p>
    <w:p w:rsidR="00823715" w:rsidRPr="00ED0986" w:rsidRDefault="00823715">
      <w:pPr>
        <w:spacing w:line="440" w:lineRule="exact"/>
        <w:ind w:firstLineChars="200" w:firstLine="480"/>
        <w:rPr>
          <w:rFonts w:eastAsia="黑体"/>
          <w:sz w:val="24"/>
        </w:rPr>
      </w:pPr>
      <w:r w:rsidRPr="00ED0986">
        <w:rPr>
          <w:rFonts w:eastAsia="黑体"/>
          <w:sz w:val="24"/>
        </w:rPr>
        <w:t>注意：按照教育部本科教学评估要求，开出综合性、设计性实验的课程占有实验课程总数的比例应</w:t>
      </w:r>
      <w:r w:rsidRPr="00ED0986">
        <w:rPr>
          <w:rFonts w:eastAsia="黑体"/>
          <w:sz w:val="24"/>
        </w:rPr>
        <w:t>≥80%</w:t>
      </w:r>
    </w:p>
    <w:p w:rsidR="00823715" w:rsidRPr="00ED0986" w:rsidRDefault="00823715">
      <w:pPr>
        <w:spacing w:line="440" w:lineRule="exact"/>
        <w:ind w:firstLine="435"/>
        <w:rPr>
          <w:sz w:val="24"/>
        </w:rPr>
      </w:pPr>
      <w:r w:rsidRPr="00ED0986">
        <w:rPr>
          <w:sz w:val="24"/>
        </w:rPr>
        <w:t>（</w:t>
      </w:r>
      <w:r w:rsidRPr="00ED0986">
        <w:rPr>
          <w:sz w:val="24"/>
        </w:rPr>
        <w:t>6</w:t>
      </w:r>
      <w:r w:rsidRPr="00ED0986">
        <w:rPr>
          <w:sz w:val="24"/>
        </w:rPr>
        <w:t>）每组人数指开设本项实验最少的人员数，例如，计算机上机一般为</w:t>
      </w:r>
      <w:r w:rsidRPr="00ED0986">
        <w:rPr>
          <w:sz w:val="24"/>
        </w:rPr>
        <w:t>1</w:t>
      </w:r>
      <w:r w:rsidRPr="00ED0986">
        <w:rPr>
          <w:sz w:val="24"/>
        </w:rPr>
        <w:t>人，基础课实验一般规定</w:t>
      </w:r>
      <w:r w:rsidRPr="00ED0986">
        <w:rPr>
          <w:sz w:val="24"/>
        </w:rPr>
        <w:t>1</w:t>
      </w:r>
      <w:r w:rsidRPr="00ED0986">
        <w:rPr>
          <w:sz w:val="24"/>
        </w:rPr>
        <w:t>人或</w:t>
      </w:r>
      <w:r w:rsidRPr="00ED0986">
        <w:rPr>
          <w:sz w:val="24"/>
        </w:rPr>
        <w:t>2</w:t>
      </w:r>
      <w:r w:rsidRPr="00ED0986">
        <w:rPr>
          <w:sz w:val="24"/>
        </w:rPr>
        <w:t>人，水准仪测量实验一般为</w:t>
      </w:r>
      <w:r w:rsidRPr="00ED0986">
        <w:rPr>
          <w:sz w:val="24"/>
        </w:rPr>
        <w:t>3</w:t>
      </w:r>
      <w:r w:rsidRPr="00ED0986">
        <w:rPr>
          <w:sz w:val="24"/>
        </w:rPr>
        <w:t>人（一人记录、一人操作仪器、一人拿水准尺）等。</w:t>
      </w:r>
    </w:p>
    <w:p w:rsidR="00823715" w:rsidRPr="00ED0986" w:rsidRDefault="00823715">
      <w:pPr>
        <w:spacing w:line="440" w:lineRule="exact"/>
        <w:ind w:firstLine="435"/>
        <w:rPr>
          <w:sz w:val="24"/>
        </w:rPr>
      </w:pPr>
      <w:r w:rsidRPr="00ED0986">
        <w:rPr>
          <w:sz w:val="24"/>
        </w:rPr>
        <w:t>（</w:t>
      </w:r>
      <w:r w:rsidRPr="00ED0986">
        <w:rPr>
          <w:sz w:val="24"/>
        </w:rPr>
        <w:t>7</w:t>
      </w:r>
      <w:r w:rsidRPr="00ED0986">
        <w:rPr>
          <w:sz w:val="24"/>
        </w:rPr>
        <w:t>）实验要求指必做或选做：按教学要求，划分该项目属必做或选做。</w:t>
      </w:r>
    </w:p>
    <w:p w:rsidR="00823715" w:rsidRPr="00ED0986" w:rsidRDefault="00823715">
      <w:pPr>
        <w:spacing w:line="440" w:lineRule="exact"/>
        <w:rPr>
          <w:sz w:val="24"/>
        </w:rPr>
      </w:pPr>
      <w:r w:rsidRPr="00ED0986">
        <w:rPr>
          <w:rFonts w:eastAsia="黑体"/>
          <w:sz w:val="24"/>
        </w:rPr>
        <w:t>十一、考核方式：</w:t>
      </w:r>
    </w:p>
    <w:p w:rsidR="00823715" w:rsidRPr="00ED0986" w:rsidRDefault="00823715">
      <w:pPr>
        <w:spacing w:line="440" w:lineRule="exact"/>
        <w:ind w:firstLine="435"/>
        <w:rPr>
          <w:sz w:val="24"/>
        </w:rPr>
      </w:pPr>
      <w:r w:rsidRPr="00ED0986">
        <w:rPr>
          <w:sz w:val="24"/>
        </w:rPr>
        <w:t>（</w:t>
      </w:r>
      <w:r w:rsidRPr="00ED0986">
        <w:rPr>
          <w:sz w:val="24"/>
        </w:rPr>
        <w:t>1</w:t>
      </w:r>
      <w:r w:rsidRPr="00ED0986">
        <w:rPr>
          <w:sz w:val="24"/>
        </w:rPr>
        <w:t>）实验报告：本门课程对实验报告的要求（应包括对报告内容的要求）。</w:t>
      </w:r>
    </w:p>
    <w:p w:rsidR="00823715" w:rsidRPr="00ED0986" w:rsidRDefault="00823715">
      <w:pPr>
        <w:spacing w:line="440" w:lineRule="exact"/>
        <w:ind w:firstLine="435"/>
        <w:rPr>
          <w:sz w:val="24"/>
        </w:rPr>
      </w:pPr>
      <w:r w:rsidRPr="00ED0986">
        <w:rPr>
          <w:sz w:val="24"/>
        </w:rPr>
        <w:t>（</w:t>
      </w:r>
      <w:r w:rsidRPr="00ED0986">
        <w:rPr>
          <w:sz w:val="24"/>
        </w:rPr>
        <w:t>2</w:t>
      </w:r>
      <w:r w:rsidRPr="00ED0986">
        <w:rPr>
          <w:sz w:val="24"/>
        </w:rPr>
        <w:t>）考核方式</w:t>
      </w:r>
    </w:p>
    <w:p w:rsidR="00823715" w:rsidRPr="00ED0986" w:rsidRDefault="00823715">
      <w:pPr>
        <w:spacing w:line="440" w:lineRule="exact"/>
        <w:ind w:firstLineChars="200" w:firstLine="480"/>
        <w:rPr>
          <w:sz w:val="24"/>
        </w:rPr>
      </w:pPr>
      <w:r w:rsidRPr="00ED0986">
        <w:rPr>
          <w:sz w:val="24"/>
        </w:rPr>
        <w:t>a.</w:t>
      </w:r>
      <w:r w:rsidRPr="00ED0986">
        <w:rPr>
          <w:sz w:val="24"/>
        </w:rPr>
        <w:t>实验课的考核方式；</w:t>
      </w:r>
    </w:p>
    <w:p w:rsidR="00823715" w:rsidRPr="00ED0986" w:rsidRDefault="00823715">
      <w:pPr>
        <w:spacing w:line="440" w:lineRule="exact"/>
        <w:ind w:firstLineChars="200" w:firstLine="480"/>
        <w:rPr>
          <w:sz w:val="24"/>
        </w:rPr>
      </w:pPr>
      <w:r w:rsidRPr="00ED0986">
        <w:rPr>
          <w:sz w:val="24"/>
        </w:rPr>
        <w:t>b.</w:t>
      </w:r>
      <w:r w:rsidRPr="00ED0986">
        <w:rPr>
          <w:sz w:val="24"/>
        </w:rPr>
        <w:t>实验课考核成绩确定，实验课成绩占课程总成绩的比例等。</w:t>
      </w:r>
    </w:p>
    <w:p w:rsidR="00823715" w:rsidRPr="00ED0986" w:rsidRDefault="00823715">
      <w:pPr>
        <w:spacing w:line="440" w:lineRule="exact"/>
        <w:rPr>
          <w:sz w:val="24"/>
        </w:rPr>
      </w:pPr>
      <w:r w:rsidRPr="00ED0986">
        <w:rPr>
          <w:rFonts w:eastAsia="黑体"/>
          <w:sz w:val="24"/>
        </w:rPr>
        <w:t>十二、采用教材</w:t>
      </w:r>
      <w:r w:rsidRPr="00ED0986">
        <w:rPr>
          <w:rFonts w:hAnsi="宋体"/>
          <w:sz w:val="24"/>
        </w:rPr>
        <w:t>：编者</w:t>
      </w:r>
      <w:r w:rsidRPr="00ED0986">
        <w:rPr>
          <w:sz w:val="24"/>
        </w:rPr>
        <w:t>.</w:t>
      </w:r>
      <w:r w:rsidRPr="00ED0986">
        <w:rPr>
          <w:rFonts w:hAnsi="宋体"/>
          <w:sz w:val="24"/>
        </w:rPr>
        <w:t>书名</w:t>
      </w:r>
      <w:r w:rsidRPr="00ED0986">
        <w:rPr>
          <w:sz w:val="24"/>
        </w:rPr>
        <w:t>.</w:t>
      </w:r>
      <w:r w:rsidRPr="00ED0986">
        <w:rPr>
          <w:rFonts w:hAnsi="宋体"/>
          <w:sz w:val="24"/>
        </w:rPr>
        <w:t>出版地：出版社，出版年</w:t>
      </w:r>
    </w:p>
    <w:p w:rsidR="00823715" w:rsidRPr="00ED0986" w:rsidRDefault="00823715"/>
    <w:p w:rsidR="00823715" w:rsidRPr="00996702" w:rsidRDefault="00823715" w:rsidP="00100575">
      <w:pPr>
        <w:spacing w:line="320" w:lineRule="atLeast"/>
        <w:rPr>
          <w:rFonts w:cs="Times New Roman"/>
        </w:rPr>
      </w:pPr>
    </w:p>
    <w:sectPr w:rsidR="00823715" w:rsidRPr="00996702" w:rsidSect="00996702">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775" w:rsidRDefault="00AB6775" w:rsidP="00494B3E">
      <w:r>
        <w:separator/>
      </w:r>
    </w:p>
  </w:endnote>
  <w:endnote w:type="continuationSeparator" w:id="0">
    <w:p w:rsidR="00AB6775" w:rsidRDefault="00AB6775" w:rsidP="00494B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775" w:rsidRDefault="00AB6775" w:rsidP="00494B3E">
      <w:r>
        <w:separator/>
      </w:r>
    </w:p>
  </w:footnote>
  <w:footnote w:type="continuationSeparator" w:id="0">
    <w:p w:rsidR="00AB6775" w:rsidRDefault="00AB6775" w:rsidP="00494B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0D9E"/>
    <w:rsid w:val="00100575"/>
    <w:rsid w:val="00116738"/>
    <w:rsid w:val="0020136C"/>
    <w:rsid w:val="00224D20"/>
    <w:rsid w:val="00265695"/>
    <w:rsid w:val="00293CC1"/>
    <w:rsid w:val="002B7733"/>
    <w:rsid w:val="003173C1"/>
    <w:rsid w:val="003B4BEB"/>
    <w:rsid w:val="003E3165"/>
    <w:rsid w:val="0042758A"/>
    <w:rsid w:val="00494B3E"/>
    <w:rsid w:val="00501EEE"/>
    <w:rsid w:val="005235D9"/>
    <w:rsid w:val="00564C7F"/>
    <w:rsid w:val="005C637F"/>
    <w:rsid w:val="006811DD"/>
    <w:rsid w:val="00696A30"/>
    <w:rsid w:val="006B3867"/>
    <w:rsid w:val="006C507B"/>
    <w:rsid w:val="007C18A4"/>
    <w:rsid w:val="00806923"/>
    <w:rsid w:val="00823715"/>
    <w:rsid w:val="0082456F"/>
    <w:rsid w:val="00907279"/>
    <w:rsid w:val="0092532A"/>
    <w:rsid w:val="009865D2"/>
    <w:rsid w:val="00996702"/>
    <w:rsid w:val="00A13643"/>
    <w:rsid w:val="00A30A38"/>
    <w:rsid w:val="00A949BF"/>
    <w:rsid w:val="00AB6775"/>
    <w:rsid w:val="00B20D9E"/>
    <w:rsid w:val="00B27301"/>
    <w:rsid w:val="00B52E89"/>
    <w:rsid w:val="00BA2F81"/>
    <w:rsid w:val="00C06D7C"/>
    <w:rsid w:val="00CF413D"/>
    <w:rsid w:val="00D76355"/>
    <w:rsid w:val="00E46F23"/>
    <w:rsid w:val="00EC7708"/>
    <w:rsid w:val="00EE3FF9"/>
    <w:rsid w:val="00F62A27"/>
    <w:rsid w:val="00FC5EB3"/>
    <w:rsid w:val="00FE783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FF9"/>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4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4B3E"/>
    <w:rPr>
      <w:rFonts w:cs="Calibri"/>
      <w:sz w:val="18"/>
      <w:szCs w:val="18"/>
    </w:rPr>
  </w:style>
  <w:style w:type="paragraph" w:styleId="a4">
    <w:name w:val="footer"/>
    <w:basedOn w:val="a"/>
    <w:link w:val="Char0"/>
    <w:uiPriority w:val="99"/>
    <w:semiHidden/>
    <w:unhideWhenUsed/>
    <w:rsid w:val="00494B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4B3E"/>
    <w:rPr>
      <w:rFonts w:cs="Calibri"/>
      <w:sz w:val="18"/>
      <w:szCs w:val="18"/>
    </w:rPr>
  </w:style>
  <w:style w:type="paragraph" w:styleId="a5">
    <w:name w:val="Date"/>
    <w:basedOn w:val="a"/>
    <w:next w:val="a"/>
    <w:link w:val="Char1"/>
    <w:uiPriority w:val="99"/>
    <w:semiHidden/>
    <w:unhideWhenUsed/>
    <w:rsid w:val="00100575"/>
    <w:pPr>
      <w:ind w:leftChars="2500" w:left="100"/>
    </w:pPr>
  </w:style>
  <w:style w:type="character" w:customStyle="1" w:styleId="Char1">
    <w:name w:val="日期 Char"/>
    <w:basedOn w:val="a0"/>
    <w:link w:val="a5"/>
    <w:uiPriority w:val="99"/>
    <w:semiHidden/>
    <w:rsid w:val="00100575"/>
    <w:rPr>
      <w:rFonts w:cs="Calibri"/>
      <w:kern w:val="2"/>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C814ED-6CC2-4EB7-B2EC-B95801E77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486</Words>
  <Characters>2776</Characters>
  <Application>Microsoft Office Word</Application>
  <DocSecurity>0</DocSecurity>
  <Lines>23</Lines>
  <Paragraphs>6</Paragraphs>
  <ScaleCrop>false</ScaleCrop>
  <Company>lenovo</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subject/>
  <dc:creator>kitty_whl</dc:creator>
  <cp:keywords/>
  <dc:description/>
  <cp:lastModifiedBy>kitty_whl</cp:lastModifiedBy>
  <cp:revision>15</cp:revision>
  <dcterms:created xsi:type="dcterms:W3CDTF">2015-11-26T04:33:00Z</dcterms:created>
  <dcterms:modified xsi:type="dcterms:W3CDTF">2015-11-27T01:19:00Z</dcterms:modified>
</cp:coreProperties>
</file>