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9183F" w14:textId="2116D111" w:rsidR="005579FF" w:rsidRDefault="00284D6E" w:rsidP="00284D6E">
      <w:pPr>
        <w:pStyle w:val="NoSpacing"/>
        <w:jc w:val="right"/>
        <w:rPr>
          <w:rFonts w:ascii="LM Roman 12" w:hAnsi="LM Roman 12"/>
        </w:rPr>
      </w:pPr>
      <w:r>
        <w:rPr>
          <w:rFonts w:ascii="LM Roman 12" w:hAnsi="LM Roman 12"/>
        </w:rPr>
        <w:t>Kobee Raveendran</w:t>
      </w:r>
    </w:p>
    <w:p w14:paraId="035F3BA4" w14:textId="12DE1BB8" w:rsidR="00284D6E" w:rsidRDefault="002E6A09" w:rsidP="00284D6E">
      <w:pPr>
        <w:pStyle w:val="NoSpacing"/>
        <w:jc w:val="right"/>
        <w:rPr>
          <w:rFonts w:ascii="LM Roman 12" w:hAnsi="LM Roman 12"/>
        </w:rPr>
      </w:pPr>
      <w:r>
        <w:rPr>
          <w:rFonts w:ascii="LM Roman 12" w:hAnsi="LM Roman 12"/>
        </w:rPr>
        <w:t>CAP5610 Assignment 1</w:t>
      </w:r>
    </w:p>
    <w:p w14:paraId="6DDA24E7" w14:textId="6D829026" w:rsidR="002E6A09" w:rsidRDefault="002E6A09" w:rsidP="00284D6E">
      <w:pPr>
        <w:pStyle w:val="NoSpacing"/>
        <w:jc w:val="right"/>
        <w:rPr>
          <w:rFonts w:ascii="LM Roman 12" w:hAnsi="LM Roman 12"/>
        </w:rPr>
      </w:pPr>
    </w:p>
    <w:p w14:paraId="44E0EDDA" w14:textId="04119B57" w:rsidR="00110B92" w:rsidRDefault="00110B92" w:rsidP="00284D6E">
      <w:pPr>
        <w:pStyle w:val="NoSpacing"/>
        <w:jc w:val="right"/>
        <w:rPr>
          <w:rFonts w:ascii="LM Roman 12" w:hAnsi="LM Roman 12"/>
        </w:rPr>
      </w:pPr>
    </w:p>
    <w:p w14:paraId="32811599" w14:textId="7DCB9718" w:rsidR="00110B92" w:rsidRPr="00BA3D37" w:rsidRDefault="00110B92" w:rsidP="00110B92">
      <w:pPr>
        <w:pStyle w:val="NoSpacing"/>
        <w:jc w:val="both"/>
        <w:rPr>
          <w:rFonts w:ascii="LM Roman 12" w:hAnsi="LM Roman 12"/>
          <w:sz w:val="28"/>
          <w:szCs w:val="24"/>
        </w:rPr>
      </w:pPr>
      <w:r w:rsidRPr="00BA3D37">
        <w:rPr>
          <w:rFonts w:ascii="LM Roman 12" w:hAnsi="LM Roman 12"/>
          <w:b/>
          <w:bCs/>
          <w:sz w:val="28"/>
          <w:szCs w:val="24"/>
        </w:rPr>
        <w:t>K-Nearest Neighbors</w:t>
      </w:r>
    </w:p>
    <w:p w14:paraId="06707520" w14:textId="0CA34F81" w:rsidR="00110B92" w:rsidRDefault="00110B92" w:rsidP="00110B92">
      <w:pPr>
        <w:pStyle w:val="NoSpacing"/>
        <w:jc w:val="both"/>
        <w:rPr>
          <w:rFonts w:ascii="LM Roman 12" w:hAnsi="LM Roman 12"/>
        </w:rPr>
      </w:pPr>
      <w:r>
        <w:rPr>
          <w:rFonts w:ascii="LM Roman 12" w:hAnsi="LM Roman 12"/>
        </w:rPr>
        <w:t>Pseudocode:</w:t>
      </w:r>
    </w:p>
    <w:p w14:paraId="702DCED1" w14:textId="286428A8" w:rsidR="00110B92" w:rsidRDefault="00110B92" w:rsidP="00110B92">
      <w:pPr>
        <w:pStyle w:val="NoSpacing"/>
        <w:jc w:val="both"/>
        <w:rPr>
          <w:rFonts w:ascii="LM Roman 12" w:hAnsi="LM Roman 12"/>
        </w:rPr>
      </w:pPr>
    </w:p>
    <w:p w14:paraId="062E0F39" w14:textId="4C3FC74E" w:rsidR="00110B92" w:rsidRDefault="00110B92" w:rsidP="00110B92">
      <w:pPr>
        <w:pStyle w:val="NoSpacing"/>
        <w:jc w:val="both"/>
        <w:rPr>
          <w:rFonts w:ascii="LM Roman 12" w:hAnsi="LM Roman 12"/>
        </w:rPr>
      </w:pPr>
      <w:r>
        <w:rPr>
          <w:rFonts w:ascii="LM Roman 12" w:hAnsi="LM Roman 12"/>
        </w:rPr>
        <w:tab/>
        <w:t>for sample in test set:</w:t>
      </w:r>
    </w:p>
    <w:p w14:paraId="3E120FEB" w14:textId="6FDFCEAB" w:rsidR="00110B92" w:rsidRDefault="00110B92" w:rsidP="00110B92">
      <w:pPr>
        <w:pStyle w:val="NoSpacing"/>
        <w:jc w:val="both"/>
        <w:rPr>
          <w:rFonts w:ascii="LM Roman 12" w:hAnsi="LM Roman 12"/>
        </w:rPr>
      </w:pPr>
      <w:r>
        <w:rPr>
          <w:rFonts w:ascii="LM Roman 12" w:hAnsi="LM Roman 12"/>
        </w:rPr>
        <w:tab/>
      </w:r>
      <w:r>
        <w:rPr>
          <w:rFonts w:ascii="LM Roman 12" w:hAnsi="LM Roman 12"/>
        </w:rPr>
        <w:tab/>
        <w:t>compute and store distance between every training sample to test sample</w:t>
      </w:r>
    </w:p>
    <w:p w14:paraId="780873FF" w14:textId="4EF68CE1" w:rsidR="00110B92" w:rsidRDefault="00110B92" w:rsidP="00110B92">
      <w:pPr>
        <w:pStyle w:val="NoSpacing"/>
        <w:jc w:val="both"/>
        <w:rPr>
          <w:rFonts w:ascii="LM Roman 12" w:hAnsi="LM Roman 12"/>
        </w:rPr>
      </w:pPr>
      <w:r>
        <w:rPr>
          <w:rFonts w:ascii="LM Roman 12" w:hAnsi="LM Roman 12"/>
        </w:rPr>
        <w:tab/>
      </w:r>
      <w:r>
        <w:rPr>
          <w:rFonts w:ascii="LM Roman 12" w:hAnsi="LM Roman 12"/>
        </w:rPr>
        <w:tab/>
      </w:r>
    </w:p>
    <w:p w14:paraId="638782C8" w14:textId="57904D8B" w:rsidR="00110B92" w:rsidRDefault="00110B92" w:rsidP="00110B92">
      <w:pPr>
        <w:pStyle w:val="NoSpacing"/>
        <w:jc w:val="both"/>
        <w:rPr>
          <w:rFonts w:ascii="LM Roman 12" w:hAnsi="LM Roman 12"/>
        </w:rPr>
      </w:pPr>
      <w:r>
        <w:rPr>
          <w:rFonts w:ascii="LM Roman 12" w:hAnsi="LM Roman 12"/>
        </w:rPr>
        <w:tab/>
      </w:r>
      <w:r>
        <w:rPr>
          <w:rFonts w:ascii="LM Roman 12" w:hAnsi="LM Roman 12"/>
        </w:rPr>
        <w:tab/>
        <w:t>sort list of distances</w:t>
      </w:r>
    </w:p>
    <w:p w14:paraId="55FBA9F5" w14:textId="168D2FB0" w:rsidR="00110B92" w:rsidRDefault="00110B92" w:rsidP="00110B92">
      <w:pPr>
        <w:pStyle w:val="NoSpacing"/>
        <w:jc w:val="both"/>
        <w:rPr>
          <w:rFonts w:ascii="LM Roman 12" w:hAnsi="LM Roman 12"/>
        </w:rPr>
      </w:pPr>
      <w:r>
        <w:rPr>
          <w:rFonts w:ascii="LM Roman 12" w:hAnsi="LM Roman 12"/>
        </w:rPr>
        <w:tab/>
      </w:r>
      <w:r>
        <w:rPr>
          <w:rFonts w:ascii="LM Roman 12" w:hAnsi="LM Roman 12"/>
        </w:rPr>
        <w:tab/>
        <w:t xml:space="preserve">select </w:t>
      </w:r>
      <w:r w:rsidR="00BA0911">
        <w:rPr>
          <w:rFonts w:ascii="LM Roman 12" w:hAnsi="LM Roman 12"/>
        </w:rPr>
        <w:t>subset of the first k elements</w:t>
      </w:r>
    </w:p>
    <w:p w14:paraId="416B42E3" w14:textId="59ECD8B8" w:rsidR="00BA0911" w:rsidRDefault="00BA0911" w:rsidP="00110B92">
      <w:pPr>
        <w:pStyle w:val="NoSpacing"/>
        <w:jc w:val="both"/>
        <w:rPr>
          <w:rFonts w:ascii="LM Roman 12" w:hAnsi="LM Roman 12"/>
        </w:rPr>
      </w:pPr>
      <w:r>
        <w:rPr>
          <w:rFonts w:ascii="LM Roman 12" w:hAnsi="LM Roman 12"/>
        </w:rPr>
        <w:tab/>
      </w:r>
      <w:r>
        <w:rPr>
          <w:rFonts w:ascii="LM Roman 12" w:hAnsi="LM Roman 12"/>
        </w:rPr>
        <w:tab/>
      </w:r>
    </w:p>
    <w:p w14:paraId="6E430174" w14:textId="7324319F" w:rsidR="00BA0911" w:rsidRDefault="00BA0911" w:rsidP="00110B92">
      <w:pPr>
        <w:pStyle w:val="NoSpacing"/>
        <w:jc w:val="both"/>
        <w:rPr>
          <w:rFonts w:ascii="LM Roman 12" w:hAnsi="LM Roman 12"/>
        </w:rPr>
      </w:pPr>
      <w:r>
        <w:rPr>
          <w:rFonts w:ascii="LM Roman 12" w:hAnsi="LM Roman 12"/>
        </w:rPr>
        <w:tab/>
      </w:r>
      <w:r>
        <w:rPr>
          <w:rFonts w:ascii="LM Roman 12" w:hAnsi="LM Roman 12"/>
        </w:rPr>
        <w:tab/>
        <w:t xml:space="preserve">compute </w:t>
      </w:r>
      <w:r w:rsidR="00F0418D">
        <w:rPr>
          <w:rFonts w:ascii="LM Roman 12" w:hAnsi="LM Roman 12"/>
        </w:rPr>
        <w:t>counts</w:t>
      </w:r>
      <w:r>
        <w:rPr>
          <w:rFonts w:ascii="LM Roman 12" w:hAnsi="LM Roman 12"/>
        </w:rPr>
        <w:t xml:space="preserve"> of each class among the subset</w:t>
      </w:r>
    </w:p>
    <w:p w14:paraId="29873C6B" w14:textId="4E9096A0" w:rsidR="00BA0911" w:rsidRDefault="00BA0911" w:rsidP="00110B92">
      <w:pPr>
        <w:pStyle w:val="NoSpacing"/>
        <w:jc w:val="both"/>
        <w:rPr>
          <w:rFonts w:ascii="LM Roman 12" w:hAnsi="LM Roman 12"/>
        </w:rPr>
      </w:pPr>
      <w:r>
        <w:rPr>
          <w:rFonts w:ascii="LM Roman 12" w:hAnsi="LM Roman 12"/>
        </w:rPr>
        <w:tab/>
      </w:r>
      <w:r>
        <w:rPr>
          <w:rFonts w:ascii="LM Roman 12" w:hAnsi="LM Roman 12"/>
        </w:rPr>
        <w:tab/>
        <w:t xml:space="preserve">return class </w:t>
      </w:r>
      <w:r w:rsidR="00F0418D">
        <w:rPr>
          <w:rFonts w:ascii="LM Roman 12" w:hAnsi="LM Roman 12"/>
        </w:rPr>
        <w:t>with the highest count</w:t>
      </w:r>
    </w:p>
    <w:p w14:paraId="1BEF4754" w14:textId="459014C4" w:rsidR="00F0418D" w:rsidRDefault="00F0418D" w:rsidP="00110B92">
      <w:pPr>
        <w:pStyle w:val="NoSpacing"/>
        <w:jc w:val="both"/>
        <w:rPr>
          <w:rFonts w:ascii="LM Roman 12" w:hAnsi="LM Roman 12"/>
        </w:rPr>
      </w:pPr>
    </w:p>
    <w:p w14:paraId="43798655" w14:textId="784938F5" w:rsidR="00F0418D" w:rsidRPr="00BA3D37" w:rsidRDefault="00F0418D" w:rsidP="00110B92">
      <w:pPr>
        <w:pStyle w:val="NoSpacing"/>
        <w:jc w:val="both"/>
        <w:rPr>
          <w:rFonts w:ascii="LM Roman 12" w:hAnsi="LM Roman 12"/>
          <w:sz w:val="28"/>
          <w:szCs w:val="24"/>
        </w:rPr>
      </w:pPr>
      <w:r w:rsidRPr="00BA3D37">
        <w:rPr>
          <w:rFonts w:ascii="LM Roman 12" w:hAnsi="LM Roman 12"/>
          <w:b/>
          <w:bCs/>
          <w:sz w:val="28"/>
          <w:szCs w:val="24"/>
        </w:rPr>
        <w:t>Gaussian Naïve Bayes</w:t>
      </w:r>
    </w:p>
    <w:p w14:paraId="2C1B05EB" w14:textId="4ED6B7DD" w:rsidR="00F0418D" w:rsidRDefault="00F0418D" w:rsidP="00110B92">
      <w:pPr>
        <w:pStyle w:val="NoSpacing"/>
        <w:jc w:val="both"/>
        <w:rPr>
          <w:rFonts w:ascii="LM Roman 12" w:hAnsi="LM Roman 12"/>
        </w:rPr>
      </w:pPr>
      <w:r>
        <w:rPr>
          <w:rFonts w:ascii="LM Roman 12" w:hAnsi="LM Roman 12"/>
        </w:rPr>
        <w:t>Pseudocode:</w:t>
      </w:r>
    </w:p>
    <w:p w14:paraId="1E586B09" w14:textId="7570E4CE" w:rsidR="00F0418D" w:rsidRDefault="00F0418D" w:rsidP="00110B92">
      <w:pPr>
        <w:pStyle w:val="NoSpacing"/>
        <w:jc w:val="both"/>
        <w:rPr>
          <w:rFonts w:ascii="LM Roman 12" w:hAnsi="LM Roman 12"/>
        </w:rPr>
      </w:pPr>
      <w:r>
        <w:rPr>
          <w:rFonts w:ascii="LM Roman 12" w:hAnsi="LM Roman 12"/>
        </w:rPr>
        <w:tab/>
      </w:r>
    </w:p>
    <w:p w14:paraId="0706A555" w14:textId="2C03CF4A" w:rsidR="00F0418D" w:rsidRDefault="00F0418D" w:rsidP="00110B92">
      <w:pPr>
        <w:pStyle w:val="NoSpacing"/>
        <w:jc w:val="both"/>
        <w:rPr>
          <w:rFonts w:ascii="LM Roman 12" w:hAnsi="LM Roman 12"/>
        </w:rPr>
      </w:pPr>
      <w:r>
        <w:rPr>
          <w:rFonts w:ascii="LM Roman 12" w:hAnsi="LM Roman 12"/>
        </w:rPr>
        <w:tab/>
        <w:t>split dataset by class</w:t>
      </w:r>
    </w:p>
    <w:p w14:paraId="293401C8" w14:textId="4B351C77" w:rsidR="00F0418D" w:rsidRDefault="00F0418D" w:rsidP="00110B92">
      <w:pPr>
        <w:pStyle w:val="NoSpacing"/>
        <w:jc w:val="both"/>
        <w:rPr>
          <w:rFonts w:ascii="LM Roman 12" w:hAnsi="LM Roman 12"/>
        </w:rPr>
      </w:pPr>
    </w:p>
    <w:p w14:paraId="4F91CDA8" w14:textId="3247BAB1" w:rsidR="00F0418D" w:rsidRDefault="00F0418D" w:rsidP="00110B92">
      <w:pPr>
        <w:pStyle w:val="NoSpacing"/>
        <w:jc w:val="both"/>
        <w:rPr>
          <w:rFonts w:ascii="LM Roman 12" w:hAnsi="LM Roman 12"/>
        </w:rPr>
      </w:pPr>
      <w:r>
        <w:rPr>
          <w:rFonts w:ascii="LM Roman 12" w:hAnsi="LM Roman 12"/>
        </w:rPr>
        <w:tab/>
        <w:t>for each class_split:</w:t>
      </w:r>
    </w:p>
    <w:p w14:paraId="43BB2ED3" w14:textId="74403104" w:rsidR="00F0418D" w:rsidRDefault="00F0418D" w:rsidP="00110B92">
      <w:pPr>
        <w:pStyle w:val="NoSpacing"/>
        <w:jc w:val="both"/>
        <w:rPr>
          <w:rFonts w:ascii="LM Roman 12" w:hAnsi="LM Roman 12"/>
        </w:rPr>
      </w:pPr>
      <w:r>
        <w:rPr>
          <w:rFonts w:ascii="LM Roman 12" w:hAnsi="LM Roman 12"/>
        </w:rPr>
        <w:tab/>
      </w:r>
      <w:r>
        <w:rPr>
          <w:rFonts w:ascii="LM Roman 12" w:hAnsi="LM Roman 12"/>
        </w:rPr>
        <w:tab/>
        <w:t>for each feature:</w:t>
      </w:r>
    </w:p>
    <w:p w14:paraId="5DA55964" w14:textId="067AC6D5" w:rsidR="00F0418D" w:rsidRDefault="00F0418D" w:rsidP="00110B92">
      <w:pPr>
        <w:pStyle w:val="NoSpacing"/>
        <w:jc w:val="both"/>
        <w:rPr>
          <w:rFonts w:ascii="LM Roman 12" w:hAnsi="LM Roman 12"/>
        </w:rPr>
      </w:pPr>
      <w:r>
        <w:rPr>
          <w:rFonts w:ascii="LM Roman 12" w:hAnsi="LM Roman 12"/>
        </w:rPr>
        <w:tab/>
      </w:r>
      <w:r>
        <w:rPr>
          <w:rFonts w:ascii="LM Roman 12" w:hAnsi="LM Roman 12"/>
        </w:rPr>
        <w:tab/>
      </w:r>
      <w:r>
        <w:rPr>
          <w:rFonts w:ascii="LM Roman 12" w:hAnsi="LM Roman 12"/>
        </w:rPr>
        <w:tab/>
        <w:t>compute mean</w:t>
      </w:r>
    </w:p>
    <w:p w14:paraId="2F2A9B78" w14:textId="71EBE765" w:rsidR="00F0418D" w:rsidRDefault="00F0418D" w:rsidP="00110B92">
      <w:pPr>
        <w:pStyle w:val="NoSpacing"/>
        <w:jc w:val="both"/>
        <w:rPr>
          <w:rFonts w:ascii="LM Roman 12" w:hAnsi="LM Roman 12"/>
        </w:rPr>
      </w:pPr>
      <w:r>
        <w:rPr>
          <w:rFonts w:ascii="LM Roman 12" w:hAnsi="LM Roman 12"/>
        </w:rPr>
        <w:tab/>
      </w:r>
      <w:r>
        <w:rPr>
          <w:rFonts w:ascii="LM Roman 12" w:hAnsi="LM Roman 12"/>
        </w:rPr>
        <w:tab/>
      </w:r>
      <w:r>
        <w:rPr>
          <w:rFonts w:ascii="LM Roman 12" w:hAnsi="LM Roman 12"/>
        </w:rPr>
        <w:tab/>
        <w:t>compute biased standard deviation</w:t>
      </w:r>
    </w:p>
    <w:p w14:paraId="02191038" w14:textId="168FF802" w:rsidR="00F0418D" w:rsidRDefault="00F0418D" w:rsidP="00110B92">
      <w:pPr>
        <w:pStyle w:val="NoSpacing"/>
        <w:jc w:val="both"/>
        <w:rPr>
          <w:rFonts w:ascii="LM Roman 12" w:hAnsi="LM Roman 12"/>
        </w:rPr>
      </w:pPr>
    </w:p>
    <w:p w14:paraId="2C2A1908" w14:textId="01D07C39" w:rsidR="00F0418D" w:rsidRDefault="00F0418D" w:rsidP="00110B92">
      <w:pPr>
        <w:pStyle w:val="NoSpacing"/>
        <w:jc w:val="both"/>
        <w:rPr>
          <w:rFonts w:ascii="LM Roman 12" w:hAnsi="LM Roman 12"/>
        </w:rPr>
      </w:pPr>
      <w:r>
        <w:rPr>
          <w:rFonts w:ascii="LM Roman 12" w:hAnsi="LM Roman 12"/>
        </w:rPr>
        <w:tab/>
      </w:r>
      <w:r w:rsidR="00B06DD4">
        <w:rPr>
          <w:rFonts w:ascii="LM Roman 12" w:hAnsi="LM Roman 12"/>
        </w:rPr>
        <w:t>for each class split:</w:t>
      </w:r>
    </w:p>
    <w:p w14:paraId="363A58A5" w14:textId="6E984919" w:rsidR="00B06DD4" w:rsidRDefault="00B06DD4" w:rsidP="00110B92">
      <w:pPr>
        <w:pStyle w:val="NoSpacing"/>
        <w:jc w:val="both"/>
        <w:rPr>
          <w:rFonts w:ascii="LM Roman 12" w:hAnsi="LM Roman 12"/>
        </w:rPr>
      </w:pPr>
      <w:r>
        <w:rPr>
          <w:rFonts w:ascii="LM Roman 12" w:hAnsi="LM Roman 12"/>
        </w:rPr>
        <w:tab/>
      </w:r>
      <w:r>
        <w:rPr>
          <w:rFonts w:ascii="LM Roman 12" w:hAnsi="LM Roman 12"/>
        </w:rPr>
        <w:tab/>
        <w:t>class_probabilities = gaussian_pdf(feature vector, mean, standard_dev)</w:t>
      </w:r>
    </w:p>
    <w:p w14:paraId="633947CE" w14:textId="27849044" w:rsidR="00B06DD4" w:rsidRDefault="00B06DD4" w:rsidP="00110B92">
      <w:pPr>
        <w:pStyle w:val="NoSpacing"/>
        <w:jc w:val="both"/>
        <w:rPr>
          <w:rFonts w:ascii="LM Roman 12" w:hAnsi="LM Roman 12"/>
        </w:rPr>
      </w:pPr>
    </w:p>
    <w:p w14:paraId="239F3FCB" w14:textId="37346CBA" w:rsidR="00B06DD4" w:rsidRPr="00F0418D" w:rsidRDefault="00B06DD4" w:rsidP="00110B92">
      <w:pPr>
        <w:pStyle w:val="NoSpacing"/>
        <w:jc w:val="both"/>
        <w:rPr>
          <w:rFonts w:ascii="LM Roman 12" w:hAnsi="LM Roman 12"/>
        </w:rPr>
      </w:pPr>
      <w:r>
        <w:rPr>
          <w:rFonts w:ascii="LM Roman 12" w:hAnsi="LM Roman 12"/>
        </w:rPr>
        <w:tab/>
        <w:t>return class_index(max(class_probability))</w:t>
      </w:r>
    </w:p>
    <w:p w14:paraId="64AC1279" w14:textId="17BBD4A2" w:rsidR="00110B92" w:rsidRDefault="00110B92" w:rsidP="00110B92">
      <w:pPr>
        <w:pStyle w:val="NoSpacing"/>
        <w:jc w:val="both"/>
        <w:rPr>
          <w:rFonts w:ascii="LM Roman 12" w:hAnsi="LM Roman 12"/>
        </w:rPr>
      </w:pPr>
    </w:p>
    <w:p w14:paraId="69B10648" w14:textId="77777777" w:rsidR="00BA3D37" w:rsidRDefault="00BA3D37" w:rsidP="00110B92">
      <w:pPr>
        <w:pStyle w:val="NoSpacing"/>
        <w:jc w:val="both"/>
        <w:rPr>
          <w:rFonts w:ascii="LM Roman 12" w:hAnsi="LM Roman 12"/>
          <w:b/>
          <w:bCs/>
          <w:sz w:val="28"/>
          <w:szCs w:val="24"/>
        </w:rPr>
      </w:pPr>
    </w:p>
    <w:p w14:paraId="227CEF37" w14:textId="77777777" w:rsidR="00BA3D37" w:rsidRDefault="00BA3D37" w:rsidP="00110B92">
      <w:pPr>
        <w:pStyle w:val="NoSpacing"/>
        <w:jc w:val="both"/>
        <w:rPr>
          <w:rFonts w:ascii="LM Roman 12" w:hAnsi="LM Roman 12"/>
          <w:b/>
          <w:bCs/>
          <w:sz w:val="28"/>
          <w:szCs w:val="24"/>
        </w:rPr>
      </w:pPr>
    </w:p>
    <w:p w14:paraId="33715B7B" w14:textId="77777777" w:rsidR="00BA3D37" w:rsidRDefault="00BA3D37" w:rsidP="00110B92">
      <w:pPr>
        <w:pStyle w:val="NoSpacing"/>
        <w:jc w:val="both"/>
        <w:rPr>
          <w:rFonts w:ascii="LM Roman 12" w:hAnsi="LM Roman 12"/>
          <w:b/>
          <w:bCs/>
          <w:sz w:val="28"/>
          <w:szCs w:val="24"/>
        </w:rPr>
      </w:pPr>
    </w:p>
    <w:p w14:paraId="12AB495F" w14:textId="77777777" w:rsidR="00BA3D37" w:rsidRDefault="00BA3D37" w:rsidP="00110B92">
      <w:pPr>
        <w:pStyle w:val="NoSpacing"/>
        <w:jc w:val="both"/>
        <w:rPr>
          <w:rFonts w:ascii="LM Roman 12" w:hAnsi="LM Roman 12"/>
          <w:b/>
          <w:bCs/>
          <w:sz w:val="28"/>
          <w:szCs w:val="24"/>
        </w:rPr>
      </w:pPr>
    </w:p>
    <w:p w14:paraId="0B9134A6" w14:textId="77777777" w:rsidR="00BA3D37" w:rsidRDefault="00BA3D37" w:rsidP="00110B92">
      <w:pPr>
        <w:pStyle w:val="NoSpacing"/>
        <w:jc w:val="both"/>
        <w:rPr>
          <w:rFonts w:ascii="LM Roman 12" w:hAnsi="LM Roman 12"/>
          <w:b/>
          <w:bCs/>
          <w:sz w:val="28"/>
          <w:szCs w:val="24"/>
        </w:rPr>
      </w:pPr>
    </w:p>
    <w:p w14:paraId="1BD9067F" w14:textId="502A8DDD" w:rsidR="00BA3D37" w:rsidRPr="00BA3D37" w:rsidRDefault="00BA3D37" w:rsidP="00110B92">
      <w:pPr>
        <w:pStyle w:val="NoSpacing"/>
        <w:jc w:val="both"/>
        <w:rPr>
          <w:rFonts w:ascii="LM Roman 12" w:hAnsi="LM Roman 12"/>
          <w:sz w:val="28"/>
          <w:szCs w:val="24"/>
        </w:rPr>
      </w:pPr>
      <w:r w:rsidRPr="00BA3D37">
        <w:rPr>
          <w:rFonts w:ascii="LM Roman 12" w:hAnsi="LM Roman 12"/>
          <w:b/>
          <w:bCs/>
          <w:sz w:val="28"/>
          <w:szCs w:val="24"/>
        </w:rPr>
        <w:lastRenderedPageBreak/>
        <w:t>Results</w:t>
      </w:r>
    </w:p>
    <w:p w14:paraId="6052F2DB" w14:textId="693B940C" w:rsidR="00BA3D37" w:rsidRDefault="00BA3D37" w:rsidP="00110B92">
      <w:pPr>
        <w:pStyle w:val="NoSpacing"/>
        <w:jc w:val="both"/>
        <w:rPr>
          <w:rFonts w:ascii="LM Roman 12" w:hAnsi="LM Roman 12"/>
        </w:rPr>
      </w:pPr>
    </w:p>
    <w:p w14:paraId="17DEF99B" w14:textId="77777777" w:rsidR="001B7D9C" w:rsidRDefault="00BA3D37" w:rsidP="00110B92">
      <w:pPr>
        <w:pStyle w:val="NoSpacing"/>
        <w:jc w:val="both"/>
        <w:rPr>
          <w:rFonts w:ascii="LM Roman 12" w:hAnsi="LM Roman 12"/>
          <w:b/>
          <w:bCs/>
        </w:rPr>
      </w:pPr>
      <w:r w:rsidRPr="001B7D9C">
        <w:rPr>
          <w:rFonts w:ascii="LM Roman 12" w:hAnsi="LM Roman 12"/>
          <w:b/>
          <w:bCs/>
        </w:rPr>
        <w:t>K-nearest neighbors</w:t>
      </w:r>
      <w:r w:rsidR="00614DC9" w:rsidRPr="001B7D9C">
        <w:rPr>
          <w:rFonts w:ascii="LM Roman 12" w:hAnsi="LM Roman 12"/>
          <w:b/>
          <w:bCs/>
        </w:rPr>
        <w:t xml:space="preserve"> </w:t>
      </w:r>
    </w:p>
    <w:p w14:paraId="2DAB7E0E" w14:textId="7AA49B19" w:rsidR="00BA3D37" w:rsidRDefault="00614DC9" w:rsidP="00110B92">
      <w:pPr>
        <w:pStyle w:val="NoSpacing"/>
        <w:jc w:val="both"/>
        <w:rPr>
          <w:rFonts w:ascii="LM Roman 12" w:hAnsi="LM Roman 12"/>
        </w:rPr>
      </w:pPr>
      <w:r>
        <w:rPr>
          <w:rFonts w:ascii="LM Roman 12" w:hAnsi="LM Roman 12"/>
        </w:rPr>
        <w:t>(average accuracies</w:t>
      </w:r>
      <w:r w:rsidR="005C38FA">
        <w:rPr>
          <w:rFonts w:ascii="LM Roman 12" w:hAnsi="LM Roman 12"/>
        </w:rPr>
        <w:t xml:space="preserve"> </w:t>
      </w:r>
      <w:r w:rsidR="006F2B0B">
        <w:rPr>
          <w:rFonts w:ascii="LM Roman 12" w:hAnsi="LM Roman 12"/>
        </w:rPr>
        <w:t>[%]</w:t>
      </w:r>
      <w:r>
        <w:rPr>
          <w:rFonts w:ascii="LM Roman 12" w:hAnsi="LM Roman 12"/>
        </w:rPr>
        <w:t xml:space="preserve"> across 5 folds)</w:t>
      </w:r>
      <w:r w:rsidR="00BA3D37">
        <w:rPr>
          <w:rFonts w:ascii="LM Roman 12" w:hAnsi="LM Roman 12"/>
        </w:rPr>
        <w:t>:</w:t>
      </w:r>
    </w:p>
    <w:p w14:paraId="16C6EAC2" w14:textId="6828D42A" w:rsidR="00BA3D37" w:rsidRDefault="00BA3D37" w:rsidP="00110B92">
      <w:pPr>
        <w:pStyle w:val="NoSpacing"/>
        <w:jc w:val="both"/>
        <w:rPr>
          <w:rFonts w:ascii="LM Roman 12" w:hAnsi="LM Roman 12"/>
        </w:rPr>
      </w:pPr>
    </w:p>
    <w:tbl>
      <w:tblPr>
        <w:tblStyle w:val="TableGrid"/>
        <w:tblW w:w="0" w:type="auto"/>
        <w:tblLook w:val="04A0" w:firstRow="1" w:lastRow="0" w:firstColumn="1" w:lastColumn="0" w:noHBand="0" w:noVBand="1"/>
      </w:tblPr>
      <w:tblGrid>
        <w:gridCol w:w="2337"/>
        <w:gridCol w:w="2337"/>
        <w:gridCol w:w="2338"/>
        <w:gridCol w:w="2338"/>
      </w:tblGrid>
      <w:tr w:rsidR="00614DC9" w14:paraId="51F401EE" w14:textId="77777777" w:rsidTr="00614DC9">
        <w:tc>
          <w:tcPr>
            <w:tcW w:w="2337" w:type="dxa"/>
          </w:tcPr>
          <w:p w14:paraId="74EA653C" w14:textId="77777777" w:rsidR="00614DC9" w:rsidRDefault="00614DC9" w:rsidP="00614DC9">
            <w:pPr>
              <w:pStyle w:val="NoSpacing"/>
              <w:jc w:val="center"/>
              <w:rPr>
                <w:rFonts w:ascii="LM Roman 12" w:hAnsi="LM Roman 12"/>
              </w:rPr>
            </w:pPr>
          </w:p>
        </w:tc>
        <w:tc>
          <w:tcPr>
            <w:tcW w:w="2337" w:type="dxa"/>
          </w:tcPr>
          <w:p w14:paraId="5F3AB571" w14:textId="179AA88B" w:rsidR="00614DC9" w:rsidRDefault="00614DC9" w:rsidP="00614DC9">
            <w:pPr>
              <w:pStyle w:val="NoSpacing"/>
              <w:jc w:val="center"/>
              <w:rPr>
                <w:rFonts w:ascii="LM Roman 12" w:hAnsi="LM Roman 12"/>
              </w:rPr>
            </w:pPr>
            <w:r>
              <w:rPr>
                <w:rFonts w:ascii="LM Roman 12" w:hAnsi="LM Roman 12"/>
              </w:rPr>
              <w:t>K = 1</w:t>
            </w:r>
          </w:p>
        </w:tc>
        <w:tc>
          <w:tcPr>
            <w:tcW w:w="2338" w:type="dxa"/>
          </w:tcPr>
          <w:p w14:paraId="6A4F999F" w14:textId="15EF0BEE" w:rsidR="00614DC9" w:rsidRDefault="00614DC9" w:rsidP="00614DC9">
            <w:pPr>
              <w:pStyle w:val="NoSpacing"/>
              <w:jc w:val="center"/>
              <w:rPr>
                <w:rFonts w:ascii="LM Roman 12" w:hAnsi="LM Roman 12"/>
              </w:rPr>
            </w:pPr>
            <w:r>
              <w:rPr>
                <w:rFonts w:ascii="LM Roman 12" w:hAnsi="LM Roman 12"/>
              </w:rPr>
              <w:t>K = 5</w:t>
            </w:r>
          </w:p>
        </w:tc>
        <w:tc>
          <w:tcPr>
            <w:tcW w:w="2338" w:type="dxa"/>
          </w:tcPr>
          <w:p w14:paraId="0AC56658" w14:textId="47F6D7BB" w:rsidR="00614DC9" w:rsidRDefault="00614DC9" w:rsidP="00614DC9">
            <w:pPr>
              <w:pStyle w:val="NoSpacing"/>
              <w:jc w:val="center"/>
              <w:rPr>
                <w:rFonts w:ascii="LM Roman 12" w:hAnsi="LM Roman 12"/>
              </w:rPr>
            </w:pPr>
            <w:r>
              <w:rPr>
                <w:rFonts w:ascii="LM Roman 12" w:hAnsi="LM Roman 12"/>
              </w:rPr>
              <w:t>K = 15</w:t>
            </w:r>
          </w:p>
        </w:tc>
      </w:tr>
      <w:tr w:rsidR="00614DC9" w14:paraId="26DFB2F6" w14:textId="77777777" w:rsidTr="00614DC9">
        <w:tc>
          <w:tcPr>
            <w:tcW w:w="2337" w:type="dxa"/>
          </w:tcPr>
          <w:p w14:paraId="18FAD7A3" w14:textId="272AF64B" w:rsidR="00614DC9" w:rsidRDefault="00614DC9" w:rsidP="00614DC9">
            <w:pPr>
              <w:pStyle w:val="NoSpacing"/>
              <w:jc w:val="center"/>
              <w:rPr>
                <w:rFonts w:ascii="LM Roman 12" w:hAnsi="LM Roman 12"/>
              </w:rPr>
            </w:pPr>
            <w:r>
              <w:rPr>
                <w:rFonts w:ascii="LM Roman 12" w:hAnsi="LM Roman 12"/>
              </w:rPr>
              <w:t>Dist = Euclidean</w:t>
            </w:r>
          </w:p>
        </w:tc>
        <w:tc>
          <w:tcPr>
            <w:tcW w:w="2337" w:type="dxa"/>
          </w:tcPr>
          <w:p w14:paraId="6A2F4953" w14:textId="7F410386" w:rsidR="00614DC9" w:rsidRDefault="006F2B0B" w:rsidP="00614DC9">
            <w:pPr>
              <w:pStyle w:val="NoSpacing"/>
              <w:jc w:val="center"/>
              <w:rPr>
                <w:rFonts w:ascii="LM Roman 12" w:hAnsi="LM Roman 12"/>
              </w:rPr>
            </w:pPr>
            <w:r>
              <w:rPr>
                <w:rFonts w:ascii="LM Roman 12" w:hAnsi="LM Roman 12"/>
              </w:rPr>
              <w:t>95.33</w:t>
            </w:r>
          </w:p>
        </w:tc>
        <w:tc>
          <w:tcPr>
            <w:tcW w:w="2338" w:type="dxa"/>
          </w:tcPr>
          <w:p w14:paraId="331CEF70" w14:textId="5252FC8B" w:rsidR="00614DC9" w:rsidRDefault="006F2B0B" w:rsidP="00614DC9">
            <w:pPr>
              <w:pStyle w:val="NoSpacing"/>
              <w:jc w:val="center"/>
              <w:rPr>
                <w:rFonts w:ascii="LM Roman 12" w:hAnsi="LM Roman 12"/>
              </w:rPr>
            </w:pPr>
            <w:r>
              <w:rPr>
                <w:rFonts w:ascii="LM Roman 12" w:hAnsi="LM Roman 12"/>
              </w:rPr>
              <w:t>96.0</w:t>
            </w:r>
          </w:p>
        </w:tc>
        <w:tc>
          <w:tcPr>
            <w:tcW w:w="2338" w:type="dxa"/>
          </w:tcPr>
          <w:p w14:paraId="781A5FF2" w14:textId="6F886F52" w:rsidR="00614DC9" w:rsidRDefault="006F2B0B" w:rsidP="00614DC9">
            <w:pPr>
              <w:pStyle w:val="NoSpacing"/>
              <w:jc w:val="center"/>
              <w:rPr>
                <w:rFonts w:ascii="LM Roman 12" w:hAnsi="LM Roman 12"/>
              </w:rPr>
            </w:pPr>
            <w:r>
              <w:rPr>
                <w:rFonts w:ascii="LM Roman 12" w:hAnsi="LM Roman 12"/>
              </w:rPr>
              <w:t>96.67</w:t>
            </w:r>
          </w:p>
        </w:tc>
      </w:tr>
      <w:tr w:rsidR="00614DC9" w14:paraId="7B7F8876" w14:textId="77777777" w:rsidTr="00614DC9">
        <w:tc>
          <w:tcPr>
            <w:tcW w:w="2337" w:type="dxa"/>
          </w:tcPr>
          <w:p w14:paraId="6EE15E82" w14:textId="07130921" w:rsidR="00614DC9" w:rsidRDefault="00614DC9" w:rsidP="00614DC9">
            <w:pPr>
              <w:pStyle w:val="NoSpacing"/>
              <w:jc w:val="center"/>
              <w:rPr>
                <w:rFonts w:ascii="LM Roman 12" w:hAnsi="LM Roman 12"/>
              </w:rPr>
            </w:pPr>
            <w:r>
              <w:rPr>
                <w:rFonts w:ascii="LM Roman 12" w:hAnsi="LM Roman 12"/>
              </w:rPr>
              <w:t>Dist = cosine</w:t>
            </w:r>
          </w:p>
        </w:tc>
        <w:tc>
          <w:tcPr>
            <w:tcW w:w="2337" w:type="dxa"/>
          </w:tcPr>
          <w:p w14:paraId="56F38495" w14:textId="1C0851FC" w:rsidR="00614DC9" w:rsidRDefault="006F2B0B" w:rsidP="00614DC9">
            <w:pPr>
              <w:pStyle w:val="NoSpacing"/>
              <w:jc w:val="center"/>
              <w:rPr>
                <w:rFonts w:ascii="LM Roman 12" w:hAnsi="LM Roman 12"/>
              </w:rPr>
            </w:pPr>
            <w:r>
              <w:rPr>
                <w:rFonts w:ascii="LM Roman 12" w:hAnsi="LM Roman 12"/>
              </w:rPr>
              <w:t>94.67</w:t>
            </w:r>
          </w:p>
        </w:tc>
        <w:tc>
          <w:tcPr>
            <w:tcW w:w="2338" w:type="dxa"/>
          </w:tcPr>
          <w:p w14:paraId="57321C92" w14:textId="4289E637" w:rsidR="00614DC9" w:rsidRDefault="006F2B0B" w:rsidP="00614DC9">
            <w:pPr>
              <w:pStyle w:val="NoSpacing"/>
              <w:jc w:val="center"/>
              <w:rPr>
                <w:rFonts w:ascii="LM Roman 12" w:hAnsi="LM Roman 12"/>
              </w:rPr>
            </w:pPr>
            <w:r>
              <w:rPr>
                <w:rFonts w:ascii="LM Roman 12" w:hAnsi="LM Roman 12"/>
              </w:rPr>
              <w:t>96.67</w:t>
            </w:r>
          </w:p>
        </w:tc>
        <w:tc>
          <w:tcPr>
            <w:tcW w:w="2338" w:type="dxa"/>
          </w:tcPr>
          <w:p w14:paraId="387F0214" w14:textId="0EDB0682" w:rsidR="00614DC9" w:rsidRDefault="006F2B0B" w:rsidP="00614DC9">
            <w:pPr>
              <w:pStyle w:val="NoSpacing"/>
              <w:jc w:val="center"/>
              <w:rPr>
                <w:rFonts w:ascii="LM Roman 12" w:hAnsi="LM Roman 12"/>
              </w:rPr>
            </w:pPr>
            <w:r>
              <w:rPr>
                <w:rFonts w:ascii="LM Roman 12" w:hAnsi="LM Roman 12"/>
              </w:rPr>
              <w:t>97.3</w:t>
            </w:r>
          </w:p>
        </w:tc>
      </w:tr>
    </w:tbl>
    <w:p w14:paraId="3F9F56E9" w14:textId="1D02F8A8" w:rsidR="00BA3D37" w:rsidRDefault="00BA3D37" w:rsidP="00110B92">
      <w:pPr>
        <w:pStyle w:val="NoSpacing"/>
        <w:jc w:val="both"/>
        <w:rPr>
          <w:rFonts w:ascii="LM Roman 12" w:hAnsi="LM Roman 12"/>
        </w:rPr>
      </w:pPr>
    </w:p>
    <w:p w14:paraId="160A1189" w14:textId="3F35B16A" w:rsidR="00AB3788" w:rsidRDefault="00AB3788" w:rsidP="00110B92">
      <w:pPr>
        <w:pStyle w:val="NoSpacing"/>
        <w:jc w:val="both"/>
        <w:rPr>
          <w:rFonts w:ascii="LM Roman 12" w:hAnsi="LM Roman 12"/>
        </w:rPr>
      </w:pPr>
      <w:r>
        <w:rPr>
          <w:rFonts w:ascii="LM Roman 12" w:hAnsi="LM Roman 12"/>
        </w:rPr>
        <w:t xml:space="preserve">Best-performing metric (varied across multiple runs of KNN but overall produced </w:t>
      </w:r>
      <w:r w:rsidR="0085506F">
        <w:rPr>
          <w:rFonts w:ascii="LM Roman 12" w:hAnsi="LM Roman 12"/>
        </w:rPr>
        <w:t>the highest accuracy</w:t>
      </w:r>
      <w:r>
        <w:rPr>
          <w:rFonts w:ascii="LM Roman 12" w:hAnsi="LM Roman 12"/>
        </w:rPr>
        <w:t xml:space="preserve"> more often than the alternatives):</w:t>
      </w:r>
    </w:p>
    <w:p w14:paraId="7558DED2" w14:textId="736DFEF9" w:rsidR="00AB3788" w:rsidRDefault="00AB3788" w:rsidP="00110B92">
      <w:pPr>
        <w:pStyle w:val="NoSpacing"/>
        <w:jc w:val="both"/>
        <w:rPr>
          <w:rFonts w:ascii="LM Roman 12" w:hAnsi="LM Roman 12"/>
        </w:rPr>
      </w:pPr>
    </w:p>
    <w:p w14:paraId="5DDB9DDA" w14:textId="05DE927F" w:rsidR="00AB3788" w:rsidRDefault="00AB3788" w:rsidP="00110B92">
      <w:pPr>
        <w:pStyle w:val="NoSpacing"/>
        <w:jc w:val="both"/>
        <w:rPr>
          <w:rFonts w:ascii="LM Roman 12" w:hAnsi="LM Roman 12"/>
        </w:rPr>
      </w:pPr>
      <w:r>
        <w:rPr>
          <w:rFonts w:ascii="LM Roman 12" w:hAnsi="LM Roman 12"/>
        </w:rPr>
        <w:t>K = 15, distance metric = cosine</w:t>
      </w:r>
    </w:p>
    <w:p w14:paraId="46A6BB6C" w14:textId="057106CC" w:rsidR="00590178" w:rsidRDefault="00590178" w:rsidP="00110B92">
      <w:pPr>
        <w:pStyle w:val="NoSpacing"/>
        <w:jc w:val="both"/>
        <w:rPr>
          <w:rFonts w:ascii="LM Roman 12" w:hAnsi="LM Roman 12"/>
        </w:rPr>
      </w:pPr>
    </w:p>
    <w:p w14:paraId="5C1E6B31" w14:textId="589320E3" w:rsidR="00590178" w:rsidRDefault="00590178" w:rsidP="00110B92">
      <w:pPr>
        <w:pStyle w:val="NoSpacing"/>
        <w:jc w:val="both"/>
        <w:rPr>
          <w:rFonts w:ascii="LM Roman 12" w:hAnsi="LM Roman 12"/>
        </w:rPr>
      </w:pPr>
      <w:r>
        <w:rPr>
          <w:rFonts w:ascii="LM Roman 12" w:hAnsi="LM Roman 12"/>
        </w:rPr>
        <w:t>Average accuracy: 97.3</w:t>
      </w:r>
    </w:p>
    <w:p w14:paraId="1F6199E1" w14:textId="7E59186A" w:rsidR="00362788" w:rsidRDefault="00362788" w:rsidP="00110B92">
      <w:pPr>
        <w:pStyle w:val="NoSpacing"/>
        <w:jc w:val="both"/>
        <w:rPr>
          <w:rFonts w:ascii="LM Roman 12" w:hAnsi="LM Roman 12"/>
        </w:rPr>
      </w:pPr>
    </w:p>
    <w:p w14:paraId="3B0A85E1" w14:textId="7511CD41" w:rsidR="00362788" w:rsidRDefault="00362788" w:rsidP="00110B92">
      <w:pPr>
        <w:pStyle w:val="NoSpacing"/>
        <w:jc w:val="both"/>
        <w:rPr>
          <w:rFonts w:ascii="LM Roman 12" w:hAnsi="LM Roman 12"/>
        </w:rPr>
      </w:pPr>
      <w:r>
        <w:rPr>
          <w:rFonts w:ascii="LM Roman 12" w:hAnsi="LM Roman 12"/>
        </w:rPr>
        <w:t>Average of each fold’s confusion matrices:</w:t>
      </w:r>
    </w:p>
    <w:p w14:paraId="479CB387" w14:textId="69F1EF0C" w:rsidR="00AB3788" w:rsidRDefault="0085506F" w:rsidP="00110B92">
      <w:pPr>
        <w:pStyle w:val="NoSpacing"/>
        <w:jc w:val="both"/>
        <w:rPr>
          <w:rFonts w:ascii="LM Roman 12" w:hAnsi="LM Roman 12"/>
        </w:rPr>
      </w:pPr>
      <w:r>
        <w:rPr>
          <w:rFonts w:ascii="LM Roman 12" w:hAnsi="LM Roman 12"/>
          <w:noProof/>
        </w:rPr>
        <w:drawing>
          <wp:inline distT="0" distB="0" distL="0" distR="0" wp14:anchorId="016C8C29" wp14:editId="05336B0F">
            <wp:extent cx="5852172" cy="438912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_best_config_cm.png"/>
                    <pic:cNvPicPr/>
                  </pic:nvPicPr>
                  <pic:blipFill>
                    <a:blip r:embed="rId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2FCCC6D" w14:textId="0391BE80" w:rsidR="00AB3788" w:rsidRDefault="00DC7FB1" w:rsidP="00110B92">
      <w:pPr>
        <w:pStyle w:val="NoSpacing"/>
        <w:jc w:val="both"/>
        <w:rPr>
          <w:rFonts w:ascii="LM Roman 12" w:hAnsi="LM Roman 12"/>
        </w:rPr>
      </w:pPr>
      <w:r>
        <w:rPr>
          <w:rFonts w:ascii="LM Roman 12" w:hAnsi="LM Roman 12"/>
          <w:b/>
          <w:bCs/>
        </w:rPr>
        <w:lastRenderedPageBreak/>
        <w:t>Naïve Bayes</w:t>
      </w:r>
    </w:p>
    <w:p w14:paraId="0945F864" w14:textId="5C56B72B" w:rsidR="00DC7FB1" w:rsidRDefault="00DC7FB1" w:rsidP="00110B92">
      <w:pPr>
        <w:pStyle w:val="NoSpacing"/>
        <w:jc w:val="both"/>
        <w:rPr>
          <w:rFonts w:ascii="LM Roman 12" w:hAnsi="LM Roman 12"/>
        </w:rPr>
      </w:pPr>
    </w:p>
    <w:p w14:paraId="05BDD839" w14:textId="44457579" w:rsidR="00DC7FB1" w:rsidRDefault="00DC7FB1" w:rsidP="00110B92">
      <w:pPr>
        <w:pStyle w:val="NoSpacing"/>
        <w:jc w:val="both"/>
        <w:rPr>
          <w:rFonts w:ascii="LM Roman 12" w:hAnsi="LM Roman 12"/>
        </w:rPr>
      </w:pPr>
      <w:r>
        <w:rPr>
          <w:rFonts w:ascii="LM Roman 12" w:hAnsi="LM Roman 12"/>
        </w:rPr>
        <w:t>Average of each fold’s confusion matrices:</w:t>
      </w:r>
    </w:p>
    <w:p w14:paraId="37B87B54" w14:textId="74057878" w:rsidR="00DC7FB1" w:rsidRDefault="00FC4174" w:rsidP="00110B92">
      <w:pPr>
        <w:pStyle w:val="NoSpacing"/>
        <w:jc w:val="both"/>
        <w:rPr>
          <w:rFonts w:ascii="LM Roman 12" w:hAnsi="LM Roman 12"/>
        </w:rPr>
      </w:pPr>
      <w:r>
        <w:rPr>
          <w:rFonts w:ascii="LM Roman 12" w:hAnsi="LM Roman 12"/>
          <w:noProof/>
        </w:rPr>
        <w:drawing>
          <wp:inline distT="0" distB="0" distL="0" distR="0" wp14:anchorId="4E30A4BF" wp14:editId="4AC8B716">
            <wp:extent cx="5852172" cy="438912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b_average_cm.png"/>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0EB7A66" w14:textId="34C356A0" w:rsidR="004C2194" w:rsidRDefault="004C2194" w:rsidP="00110B92">
      <w:pPr>
        <w:pStyle w:val="NoSpacing"/>
        <w:jc w:val="both"/>
        <w:rPr>
          <w:rFonts w:ascii="LM Roman 12" w:hAnsi="LM Roman 12"/>
        </w:rPr>
      </w:pPr>
    </w:p>
    <w:p w14:paraId="44DEFB1C" w14:textId="7C8DA4F5" w:rsidR="004C2194" w:rsidRDefault="004C2194" w:rsidP="00110B92">
      <w:pPr>
        <w:pStyle w:val="NoSpacing"/>
        <w:jc w:val="both"/>
        <w:rPr>
          <w:rFonts w:ascii="LM Roman 12" w:hAnsi="LM Roman 12"/>
        </w:rPr>
      </w:pPr>
      <w:r>
        <w:rPr>
          <w:rFonts w:ascii="LM Roman 12" w:hAnsi="LM Roman 12"/>
          <w:i/>
          <w:iCs/>
        </w:rPr>
        <w:t>Note: these can be verified using the confusion matrices I’ve generated and stored automatically</w:t>
      </w:r>
      <w:r w:rsidR="00623D8C">
        <w:rPr>
          <w:rFonts w:ascii="LM Roman 12" w:hAnsi="LM Roman 12"/>
          <w:i/>
          <w:iCs/>
        </w:rPr>
        <w:t xml:space="preserve"> for every condition and fold</w:t>
      </w:r>
      <w:bookmarkStart w:id="0" w:name="_GoBack"/>
      <w:bookmarkEnd w:id="0"/>
      <w:r>
        <w:rPr>
          <w:rFonts w:ascii="LM Roman 12" w:hAnsi="LM Roman 12"/>
          <w:i/>
          <w:iCs/>
        </w:rPr>
        <w:t xml:space="preserve"> in the </w:t>
      </w:r>
      <w:r>
        <w:rPr>
          <w:rFonts w:ascii="LM Roman 12" w:hAnsi="LM Roman 12"/>
        </w:rPr>
        <w:t xml:space="preserve">plots </w:t>
      </w:r>
      <w:r>
        <w:rPr>
          <w:rFonts w:ascii="LM Roman 12" w:hAnsi="LM Roman 12"/>
          <w:i/>
          <w:iCs/>
        </w:rPr>
        <w:t>folder.</w:t>
      </w:r>
    </w:p>
    <w:p w14:paraId="00A751C0" w14:textId="77777777" w:rsidR="001B7D9C" w:rsidRDefault="001B7D9C" w:rsidP="00110B92">
      <w:pPr>
        <w:pStyle w:val="NoSpacing"/>
        <w:jc w:val="both"/>
        <w:rPr>
          <w:rFonts w:ascii="LM Roman 12" w:hAnsi="LM Roman 12"/>
        </w:rPr>
      </w:pPr>
    </w:p>
    <w:p w14:paraId="3330DDAA" w14:textId="79944DD9" w:rsidR="002E6A09" w:rsidRDefault="002E6A09" w:rsidP="002E6A09">
      <w:pPr>
        <w:pStyle w:val="NoSpacing"/>
        <w:rPr>
          <w:rFonts w:ascii="LM Roman 12" w:hAnsi="LM Roman 12"/>
        </w:rPr>
      </w:pPr>
      <w:r>
        <w:rPr>
          <w:rFonts w:ascii="LM Roman 12" w:hAnsi="LM Roman 12"/>
          <w:b/>
          <w:bCs/>
        </w:rPr>
        <w:t>Question</w:t>
      </w:r>
      <w:r>
        <w:rPr>
          <w:rFonts w:ascii="LM Roman 12" w:hAnsi="LM Roman 12"/>
        </w:rPr>
        <w:t>: Explain the difference between MLE and MAP procedures for Naïve Bayes. If you had to implement this using MAP, how would your code have been different? Identify one case in which MLE and MAP would produce the same/similar answers.</w:t>
      </w:r>
    </w:p>
    <w:p w14:paraId="497B8959" w14:textId="2350FD91" w:rsidR="002E6A09" w:rsidRDefault="002E6A09" w:rsidP="002E6A09">
      <w:pPr>
        <w:pStyle w:val="NoSpacing"/>
        <w:rPr>
          <w:rFonts w:ascii="LM Roman 12" w:hAnsi="LM Roman 12"/>
        </w:rPr>
      </w:pPr>
    </w:p>
    <w:p w14:paraId="7FD22009" w14:textId="385951DF" w:rsidR="00110B92" w:rsidRPr="002E6A09" w:rsidRDefault="002E6A09" w:rsidP="002E6A09">
      <w:pPr>
        <w:pStyle w:val="NoSpacing"/>
        <w:rPr>
          <w:rFonts w:ascii="LM Roman 12" w:hAnsi="LM Roman 12"/>
        </w:rPr>
      </w:pPr>
      <w:r>
        <w:rPr>
          <w:rFonts w:ascii="LM Roman 12" w:hAnsi="LM Roman 12"/>
        </w:rPr>
        <w:t xml:space="preserve">MLE is simply a specific case of MAP in which the prior probability is uniform or constant. </w:t>
      </w:r>
      <w:r w:rsidR="000D5E01">
        <w:rPr>
          <w:rFonts w:ascii="LM Roman 12" w:hAnsi="LM Roman 12"/>
        </w:rPr>
        <w:t xml:space="preserve">That is, we expect the probability of any of the classes to be equally likely (or we have no information on the prior and have to assume so). </w:t>
      </w:r>
      <w:r>
        <w:rPr>
          <w:rFonts w:ascii="LM Roman 12" w:hAnsi="LM Roman 12"/>
        </w:rPr>
        <w:t>In the case of Naïve Bayes, this would mean that, instead of using only the estimated parameters</w:t>
      </w:r>
      <w:r w:rsidR="000D5E01">
        <w:rPr>
          <w:rFonts w:ascii="LM Roman 12" w:hAnsi="LM Roman 12"/>
        </w:rPr>
        <w:t xml:space="preserve"> (mean and variance)</w:t>
      </w:r>
      <w:r>
        <w:rPr>
          <w:rFonts w:ascii="LM Roman 12" w:hAnsi="LM Roman 12"/>
        </w:rPr>
        <w:t xml:space="preserve"> in calculating the Gaussian PDF, we’d also need </w:t>
      </w:r>
      <w:r w:rsidR="000D5E01">
        <w:rPr>
          <w:rFonts w:ascii="LM Roman 12" w:hAnsi="LM Roman 12"/>
        </w:rPr>
        <w:t xml:space="preserve">to multiply by </w:t>
      </w:r>
      <w:r>
        <w:rPr>
          <w:rFonts w:ascii="LM Roman 12" w:hAnsi="LM Roman 12"/>
        </w:rPr>
        <w:t>the prior class probabilities</w:t>
      </w:r>
      <w:r w:rsidR="00BF15B0">
        <w:rPr>
          <w:rFonts w:ascii="LM Roman 12" w:hAnsi="LM Roman 12"/>
        </w:rPr>
        <w:t xml:space="preserve"> (</w:t>
      </w:r>
      <w:r>
        <w:rPr>
          <w:rFonts w:ascii="LM Roman 12" w:hAnsi="LM Roman 12"/>
        </w:rPr>
        <w:t xml:space="preserve">which we’d draw from the dataset by determining the frequencies of each </w:t>
      </w:r>
      <w:r>
        <w:rPr>
          <w:rFonts w:ascii="LM Roman 12" w:hAnsi="LM Roman 12"/>
        </w:rPr>
        <w:lastRenderedPageBreak/>
        <w:t>class appearing</w:t>
      </w:r>
      <w:r w:rsidR="00BF15B0">
        <w:rPr>
          <w:rFonts w:ascii="LM Roman 12" w:hAnsi="LM Roman 12"/>
        </w:rPr>
        <w:t>) then choose the most likely of those</w:t>
      </w:r>
      <w:r>
        <w:rPr>
          <w:rFonts w:ascii="LM Roman 12" w:hAnsi="LM Roman 12"/>
        </w:rPr>
        <w:t xml:space="preserve">. </w:t>
      </w:r>
      <w:r w:rsidR="000D5E01">
        <w:rPr>
          <w:rFonts w:ascii="LM Roman 12" w:hAnsi="LM Roman 12"/>
        </w:rPr>
        <w:t xml:space="preserve">This would steer the predictions toward guesses that we’d deem make more sense based on the probability of belonging to </w:t>
      </w:r>
      <w:r w:rsidR="00D72E22">
        <w:rPr>
          <w:rFonts w:ascii="LM Roman 12" w:hAnsi="LM Roman 12"/>
        </w:rPr>
        <w:t>the specified</w:t>
      </w:r>
      <w:r w:rsidR="000D5E01">
        <w:rPr>
          <w:rFonts w:ascii="LM Roman 12" w:hAnsi="LM Roman 12"/>
        </w:rPr>
        <w:t xml:space="preserve"> class in the observed data.</w:t>
      </w:r>
      <w:r w:rsidR="00D72E22">
        <w:rPr>
          <w:rFonts w:ascii="LM Roman 12" w:hAnsi="LM Roman 12"/>
        </w:rPr>
        <w:t xml:space="preserve"> If a class almost never occurs, MLE may still label a set of features as belonging to that class since it assumes equal distribution, but MAP can give a more informed prediction and instead gear the prediction more toward similar candidates whose classes appear more often in the data.</w:t>
      </w:r>
      <w:r w:rsidR="00BF15B0">
        <w:rPr>
          <w:rFonts w:ascii="LM Roman 12" w:hAnsi="LM Roman 12"/>
        </w:rPr>
        <w:t xml:space="preserve"> As for cases in which they are similar, I’d imagine this happening for problems in which the problem you’re dealing with involves data that follows a uniform distribution. For example, the distribution of numbers in the MNIST dataset (each digit is probably equally likely to appear in normal scenarios), or dice rolling (where, on a fair dice, each </w:t>
      </w:r>
      <w:r w:rsidR="00B50E53">
        <w:rPr>
          <w:rFonts w:ascii="LM Roman 12" w:hAnsi="LM Roman 12"/>
        </w:rPr>
        <w:t xml:space="preserve">outcome [class] is </w:t>
      </w:r>
      <w:r w:rsidR="00BF15B0">
        <w:rPr>
          <w:rFonts w:ascii="LM Roman 12" w:hAnsi="LM Roman 12"/>
        </w:rPr>
        <w:t>equally likely).</w:t>
      </w:r>
    </w:p>
    <w:sectPr w:rsidR="00110B92" w:rsidRPr="002E6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6E"/>
    <w:rsid w:val="000D5E01"/>
    <w:rsid w:val="00110B92"/>
    <w:rsid w:val="001B7D9C"/>
    <w:rsid w:val="00284D6E"/>
    <w:rsid w:val="002B7731"/>
    <w:rsid w:val="002E6A09"/>
    <w:rsid w:val="00362788"/>
    <w:rsid w:val="004C2194"/>
    <w:rsid w:val="005579FF"/>
    <w:rsid w:val="00590178"/>
    <w:rsid w:val="005C38FA"/>
    <w:rsid w:val="00614DC9"/>
    <w:rsid w:val="00623D8C"/>
    <w:rsid w:val="006F2B0B"/>
    <w:rsid w:val="0085506F"/>
    <w:rsid w:val="00AB3788"/>
    <w:rsid w:val="00B06DD4"/>
    <w:rsid w:val="00B50E53"/>
    <w:rsid w:val="00BA0911"/>
    <w:rsid w:val="00BA3D37"/>
    <w:rsid w:val="00BF15B0"/>
    <w:rsid w:val="00D72E22"/>
    <w:rsid w:val="00DC7FB1"/>
    <w:rsid w:val="00F0418D"/>
    <w:rsid w:val="00FC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8904"/>
  <w15:chartTrackingRefBased/>
  <w15:docId w15:val="{51936DBB-FEF2-4C1D-BC1A-22194805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D6E"/>
    <w:pPr>
      <w:spacing w:after="0" w:line="240" w:lineRule="auto"/>
    </w:pPr>
  </w:style>
  <w:style w:type="table" w:styleId="TableGrid">
    <w:name w:val="Table Grid"/>
    <w:basedOn w:val="TableNormal"/>
    <w:uiPriority w:val="39"/>
    <w:rsid w:val="00614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Kobee Raveendran</dc:creator>
  <cp:keywords/>
  <dc:description/>
  <cp:lastModifiedBy>Kobee Raveendran</cp:lastModifiedBy>
  <cp:revision>20</cp:revision>
  <dcterms:created xsi:type="dcterms:W3CDTF">2019-09-23T02:51:00Z</dcterms:created>
  <dcterms:modified xsi:type="dcterms:W3CDTF">2019-09-23T23:53:00Z</dcterms:modified>
</cp:coreProperties>
</file>