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4" w:name="content"/>
    <w:bookmarkStart w:id="27" w:name="executive-summary"/>
    <w:p>
      <w:pPr>
        <w:pStyle w:val="Heading1"/>
      </w:pPr>
      <w:r>
        <w:rPr>
          <w:b/>
          <w:bCs/>
        </w:rPr>
        <w:t xml:space="preserve">Executive Summary</w:t>
      </w:r>
    </w:p>
    <w:p>
      <w:pPr>
        <w:pStyle w:val="FirstParagraph"/>
      </w:pPr>
      <w:r>
        <w:t xml:space="preserve">Trading within a large corporate and investment bank (CIB) encompasses a vast ecosystem of desks, strategies, and approaches. At a high level, bank trading revenues are dominated by</w:t>
      </w:r>
      <w:r>
        <w:t xml:space="preserve"> </w:t>
      </w:r>
      <w:r>
        <w:rPr>
          <w:i/>
          <w:iCs/>
        </w:rPr>
        <w:t xml:space="preserve">flow-driven businesses</w:t>
      </w:r>
      <w:r>
        <w:t xml:space="preserve"> </w:t>
      </w:r>
      <w:r>
        <w:t xml:space="preserve">that intermediate client activity across asset classes – equities, fixed income (rates and credit), FX, commodities, etc. These desks act as market-makers and facilitators, earning relatively stable, high risk-adjusted returns by capturing bid/ask spreads and monetizing client flow</w:t>
      </w:r>
      <w:hyperlink r:id="rId21">
        <w:r>
          <w:rPr>
            <w:rStyle w:val="Hyperlink"/>
          </w:rPr>
          <w:t xml:space="preserve">[1]</w:t>
        </w:r>
      </w:hyperlink>
      <w:hyperlink r:id="rId22">
        <w:r>
          <w:rPr>
            <w:rStyle w:val="Hyperlink"/>
          </w:rPr>
          <w:t xml:space="preserve">[2]</w:t>
        </w:r>
      </w:hyperlink>
      <w:r>
        <w:t xml:space="preserve">. Proprietary or directional risk-taking plays a</w:t>
      </w:r>
      <w:r>
        <w:t xml:space="preserve"> </w:t>
      </w:r>
      <w:r>
        <w:rPr>
          <w:i/>
          <w:iCs/>
        </w:rPr>
        <w:t xml:space="preserve">much smaller role</w:t>
      </w:r>
      <w:r>
        <w:t xml:space="preserve"> </w:t>
      </w:r>
      <w:r>
        <w:t xml:space="preserve">post-crisis, in part due to regulations like the Volcker Rule (which largely banned pure prop trading in banks)</w:t>
      </w:r>
      <w:hyperlink r:id="rId23">
        <w:r>
          <w:rPr>
            <w:rStyle w:val="Hyperlink"/>
          </w:rPr>
          <w:t xml:space="preserve">[3]</w:t>
        </w:r>
      </w:hyperlink>
      <w:r>
        <w:t xml:space="preserve">. Instead, successful trading franchises rely on</w:t>
      </w:r>
      <w:r>
        <w:t xml:space="preserve"> </w:t>
      </w:r>
      <w:r>
        <w:rPr>
          <w:b/>
          <w:bCs/>
        </w:rPr>
        <w:t xml:space="preserve">diverse strategies</w:t>
      </w:r>
      <w:r>
        <w:t xml:space="preserve">: from human “discretionary” macro bets to fully automated</w:t>
      </w:r>
      <w:r>
        <w:t xml:space="preserve"> </w:t>
      </w:r>
      <w:r>
        <w:rPr>
          <w:i/>
          <w:iCs/>
        </w:rPr>
        <w:t xml:space="preserve">quantitative</w:t>
      </w:r>
      <w:r>
        <w:t xml:space="preserve"> </w:t>
      </w:r>
      <w:r>
        <w:t xml:space="preserve">algorithms, from ultra high-frequency market-making to long-term investment positions. Each strategy type has distinct</w:t>
      </w:r>
      <w:r>
        <w:t xml:space="preserve"> </w:t>
      </w:r>
      <w:r>
        <w:rPr>
          <w:b/>
          <w:bCs/>
        </w:rPr>
        <w:t xml:space="preserve">time horizons</w:t>
      </w:r>
      <w:r>
        <w:t xml:space="preserve">,</w:t>
      </w:r>
      <w:r>
        <w:t xml:space="preserve"> </w:t>
      </w:r>
      <w:r>
        <w:rPr>
          <w:b/>
          <w:bCs/>
        </w:rPr>
        <w:t xml:space="preserve">risk profiles</w:t>
      </w:r>
      <w:r>
        <w:t xml:space="preserve">, and</w:t>
      </w:r>
      <w:r>
        <w:t xml:space="preserve"> </w:t>
      </w:r>
      <w:r>
        <w:rPr>
          <w:b/>
          <w:bCs/>
        </w:rPr>
        <w:t xml:space="preserve">sources of edge</w:t>
      </w:r>
      <w:r>
        <w:t xml:space="preserve"> </w:t>
      </w:r>
      <w:r>
        <w:t xml:space="preserve">– whether exploiting informational advantages, structural inefficiencies, or risk premia (like carry or volatility insurance).</w:t>
      </w:r>
    </w:p>
    <w:p>
      <w:pPr>
        <w:pStyle w:val="BodyText"/>
      </w:pPr>
      <w:r>
        <w:rPr>
          <w:b/>
          <w:bCs/>
        </w:rPr>
        <w:t xml:space="preserve">Key revenue drivers</w:t>
      </w:r>
      <w:r>
        <w:t xml:space="preserve"> </w:t>
      </w:r>
      <w:r>
        <w:t xml:space="preserve">today are the</w:t>
      </w:r>
      <w:r>
        <w:t xml:space="preserve"> </w:t>
      </w:r>
      <w:r>
        <w:rPr>
          <w:i/>
          <w:iCs/>
        </w:rPr>
        <w:t xml:space="preserve">flow businesses</w:t>
      </w:r>
      <w:r>
        <w:t xml:space="preserve"> </w:t>
      </w:r>
      <w:r>
        <w:t xml:space="preserve">– e.g. equity and credit trading desks together contribute over half of trading profits</w:t>
      </w:r>
      <w:hyperlink r:id="rId21">
        <w:r>
          <w:rPr>
            <w:rStyle w:val="Hyperlink"/>
          </w:rPr>
          <w:t xml:space="preserve">[1]</w:t>
        </w:r>
      </w:hyperlink>
      <w:r>
        <w:t xml:space="preserve"> </w:t>
      </w:r>
      <w:r>
        <w:t xml:space="preserve">– where banks leverage their client networks and balance sheets to</w:t>
      </w:r>
      <w:r>
        <w:t xml:space="preserve"> </w:t>
      </w:r>
      <w:r>
        <w:rPr>
          <w:i/>
          <w:iCs/>
        </w:rPr>
        <w:t xml:space="preserve">provide liquidity</w:t>
      </w:r>
      <w:r>
        <w:t xml:space="preserve">. These activities yield high Sharpe ratios (profit per unit risk) because the bank often earns “toll-taking” profits with minimal net market exposure</w:t>
      </w:r>
      <w:hyperlink r:id="rId22">
        <w:r>
          <w:rPr>
            <w:rStyle w:val="Hyperlink"/>
          </w:rPr>
          <w:t xml:space="preserve">[2]</w:t>
        </w:r>
      </w:hyperlink>
      <w:hyperlink r:id="rId24">
        <w:r>
          <w:rPr>
            <w:rStyle w:val="Hyperlink"/>
          </w:rPr>
          <w:t xml:space="preserve">[4]</w:t>
        </w:r>
      </w:hyperlink>
      <w:r>
        <w:t xml:space="preserve">. On the other hand, more</w:t>
      </w:r>
      <w:r>
        <w:t xml:space="preserve"> </w:t>
      </w:r>
      <w:r>
        <w:rPr>
          <w:i/>
          <w:iCs/>
        </w:rPr>
        <w:t xml:space="preserve">directional or arbitrage strategies</w:t>
      </w:r>
      <w:r>
        <w:t xml:space="preserve"> </w:t>
      </w:r>
      <w:r>
        <w:t xml:space="preserve">(e.g. macro trades, event-driven plays, or statistical arbitrage) contribute opportunistically to revenues, with typically lower capacity and higher volatility.</w:t>
      </w:r>
    </w:p>
    <w:p>
      <w:pPr>
        <w:pStyle w:val="BodyText"/>
      </w:pPr>
      <w:r>
        <w:rPr>
          <w:b/>
          <w:bCs/>
        </w:rPr>
        <w:t xml:space="preserve">Risk management</w:t>
      </w:r>
      <w:r>
        <w:t xml:space="preserve"> </w:t>
      </w:r>
      <w:r>
        <w:t xml:space="preserve">is at the core of all these activities. Trading desks operate within strict VaR and stress limits, and careful hedging is used to neutralize unwanted exposures (interest rate risk, FX risk, etc.) where possible. Nonetheless, each strategy carries unique risks – from the tail risk of “picking up pennies in front of steamrollers” (strategies that earn small steady returns but are vulnerable to rare blow-ups) to model risks in complex derivatives. The 2008 crisis and events like the 2020 pandemic shock have stress-tested many strategies, revealing that some approaches thought to be low-risk (e.g. AAA-rated structured credit, certain arbitrages) harbored hidden correlation or liquidity risks that led to outsized losses in extreme conditions.</w:t>
      </w:r>
    </w:p>
    <w:p>
      <w:pPr>
        <w:pStyle w:val="BodyText"/>
      </w:pPr>
      <w:r>
        <w:t xml:space="preserve">Looking across the trading landscape,</w:t>
      </w:r>
      <w:r>
        <w:t xml:space="preserve"> </w:t>
      </w:r>
      <w:r>
        <w:rPr>
          <w:b/>
          <w:bCs/>
        </w:rPr>
        <w:t xml:space="preserve">competitive advantages</w:t>
      </w:r>
      <w:r>
        <w:t xml:space="preserve"> </w:t>
      </w:r>
      <w:r>
        <w:t xml:space="preserve">tend to accrue to firms that combine</w:t>
      </w:r>
      <w:r>
        <w:t xml:space="preserve"> </w:t>
      </w:r>
      <w:r>
        <w:rPr>
          <w:i/>
          <w:iCs/>
        </w:rPr>
        <w:t xml:space="preserve">scale, superior technology, robust risk culture, and deep talent</w:t>
      </w:r>
      <w:r>
        <w:t xml:space="preserve">. Large banks with broad client flow can operate strategies at scale and enjoy economies of scale (larger trading desks have been empirically shown to achieve higher Sharpe ratios, benefiting from more diversification and flow information)</w:t>
      </w:r>
      <w:hyperlink r:id="rId25">
        <w:r>
          <w:rPr>
            <w:rStyle w:val="Hyperlink"/>
          </w:rPr>
          <w:t xml:space="preserve">[5]</w:t>
        </w:r>
      </w:hyperlink>
      <w:hyperlink r:id="rId26">
        <w:r>
          <w:rPr>
            <w:rStyle w:val="Hyperlink"/>
          </w:rPr>
          <w:t xml:space="preserve">[6]</w:t>
        </w:r>
      </w:hyperlink>
      <w:r>
        <w:t xml:space="preserve">. Meanwhile, specialized firms (e.g. high-frequency shops or niche hedge funds) can outperform in specific domains by exploiting speed or unique data. However, barriers to entry – like high capital requirements, sophisticated infrastructure, regulatory hurdles, and sheer expertise – protect many of the profitable strategy areas from being easily replicated.</w:t>
      </w:r>
    </w:p>
    <w:p>
      <w:pPr>
        <w:pStyle w:val="BodyText"/>
      </w:pPr>
      <w:r>
        <w:t xml:space="preserve">In summary, modern CIB trading is a</w:t>
      </w:r>
      <w:r>
        <w:t xml:space="preserve"> </w:t>
      </w:r>
      <w:r>
        <w:rPr>
          <w:b/>
          <w:bCs/>
        </w:rPr>
        <w:t xml:space="preserve">multi-dimensional portfolio of activities</w:t>
      </w:r>
      <w:r>
        <w:t xml:space="preserve">. It ranges from</w:t>
      </w:r>
      <w:r>
        <w:t xml:space="preserve"> </w:t>
      </w:r>
      <w:r>
        <w:rPr>
          <w:b/>
          <w:bCs/>
        </w:rPr>
        <w:t xml:space="preserve">client-centric market-making</w:t>
      </w:r>
      <w:r>
        <w:t xml:space="preserve"> </w:t>
      </w:r>
      <w:r>
        <w:t xml:space="preserve">(generating steady fee/spread income) to</w:t>
      </w:r>
      <w:r>
        <w:t xml:space="preserve"> </w:t>
      </w:r>
      <w:r>
        <w:rPr>
          <w:b/>
          <w:bCs/>
        </w:rPr>
        <w:t xml:space="preserve">proprietary alpha-seeking</w:t>
      </w:r>
      <w:r>
        <w:t xml:space="preserve"> </w:t>
      </w:r>
      <w:r>
        <w:t xml:space="preserve">(generating returns from market insights or quantitative models). The most important insight is that</w:t>
      </w:r>
      <w:r>
        <w:t xml:space="preserve"> </w:t>
      </w:r>
      <w:r>
        <w:rPr>
          <w:i/>
          <w:iCs/>
        </w:rPr>
        <w:t xml:space="preserve">true sustainable “alpha” is rare</w:t>
      </w:r>
      <w:r>
        <w:t xml:space="preserve"> </w:t>
      </w:r>
      <w:r>
        <w:t xml:space="preserve">– much of what appears as profit is often compensation for providing liquidity or bearing risk that others avoid</w:t>
      </w:r>
      <w:hyperlink r:id="rId22">
        <w:r>
          <w:rPr>
            <w:rStyle w:val="Hyperlink"/>
          </w:rPr>
          <w:t xml:space="preserve">[2]</w:t>
        </w:r>
      </w:hyperlink>
      <w:r>
        <w:t xml:space="preserve">. As markets evolve (with electronification, new data sources, and changing regulations), trading businesses continuously innovate – but they must also navigate cyclicality and the eventual decay of overcrowded strategies. The following sections present a comprehensive framework and deep dive into</w:t>
      </w:r>
      <w:r>
        <w:t xml:space="preserve"> </w:t>
      </w:r>
      <w:r>
        <w:rPr>
          <w:b/>
          <w:bCs/>
        </w:rPr>
        <w:t xml:space="preserve">every major strategy, desk, and approach</w:t>
      </w:r>
      <w:r>
        <w:t xml:space="preserve">, including their mechanics, economics, risk/reward, and the competitive dynamics that shape their success.</w:t>
      </w:r>
    </w:p>
    <w:bookmarkEnd w:id="27"/>
    <w:bookmarkStart w:id="47" w:name="master-taxonomy"/>
    <w:p>
      <w:pPr>
        <w:pStyle w:val="Heading1"/>
      </w:pPr>
      <w:r>
        <w:rPr>
          <w:b/>
          <w:bCs/>
        </w:rPr>
        <w:t xml:space="preserve">Master Taxonomy</w:t>
      </w:r>
    </w:p>
    <w:p>
      <w:pPr>
        <w:pStyle w:val="FirstParagraph"/>
      </w:pPr>
      <w:r>
        <w:t xml:space="preserve">This section maps out a</w:t>
      </w:r>
      <w:r>
        <w:t xml:space="preserve"> </w:t>
      </w:r>
      <w:r>
        <w:rPr>
          <w:b/>
          <w:bCs/>
        </w:rPr>
        <w:t xml:space="preserve">complete hierarchical classification</w:t>
      </w:r>
      <w:r>
        <w:t xml:space="preserve"> </w:t>
      </w:r>
      <w:r>
        <w:t xml:space="preserve">of trading strategies and desks, from high-level approach down to specific strategy variants. It organizes the trading universe along multiple dimensions:</w:t>
      </w:r>
    </w:p>
    <w:p>
      <w:pPr>
        <w:pStyle w:val="BodyText"/>
      </w:pPr>
      <w:r>
        <w:rPr>
          <w:b/>
          <w:bCs/>
        </w:rPr>
        <w:t xml:space="preserve">A. By Trading Desk / Asset Class:</w:t>
      </w:r>
      <w:r>
        <w:t xml:space="preserve"> </w:t>
      </w:r>
      <w:r>
        <w:t xml:space="preserve">-</w:t>
      </w:r>
      <w:r>
        <w:t xml:space="preserve"> </w:t>
      </w:r>
      <w:r>
        <w:rPr>
          <w:b/>
          <w:bCs/>
        </w:rPr>
        <w:t xml:space="preserve">Rates Trading (Fixed Income – Government &amp; Interest Rates):</w:t>
      </w:r>
      <w:r>
        <w:t xml:space="preserve"> </w:t>
      </w:r>
      <w:r>
        <w:t xml:space="preserve">Deals in government bonds (e.g. USTs, Gilts), interest rate swaps, futures, inflation-linked bonds, repos, agencies, etc. (Typically market-making and macro trading).</w:t>
      </w:r>
      <w:r>
        <w:t xml:space="preserve"> </w:t>
      </w:r>
      <w:r>
        <w:t xml:space="preserve">-</w:t>
      </w:r>
      <w:r>
        <w:t xml:space="preserve"> </w:t>
      </w:r>
      <w:r>
        <w:rPr>
          <w:b/>
          <w:bCs/>
        </w:rPr>
        <w:t xml:space="preserve">Credit Trading:</w:t>
      </w:r>
      <w:r>
        <w:t xml:space="preserve"> </w:t>
      </w:r>
      <w:r>
        <w:t xml:space="preserve">Corporate bonds (investment-grade and high-yield), credit default swaps (CDS), distressed debt, leveraged loans, structured credit (CLOs), etc.</w:t>
      </w:r>
      <w:r>
        <w:t xml:space="preserve"> </w:t>
      </w:r>
      <w:r>
        <w:t xml:space="preserve">-</w:t>
      </w:r>
      <w:r>
        <w:t xml:space="preserve"> </w:t>
      </w:r>
      <w:r>
        <w:rPr>
          <w:b/>
          <w:bCs/>
        </w:rPr>
        <w:t xml:space="preserve">Securitized Products:</w:t>
      </w:r>
      <w:r>
        <w:t xml:space="preserve"> </w:t>
      </w:r>
      <w:r>
        <w:t xml:space="preserve">Mortgage-backed securities (agency MBS pass-throughs, non-agency RMBS), commercial MBS, asset-backed securities (ABS), whole loans.</w:t>
      </w:r>
      <w:r>
        <w:t xml:space="preserve"> </w:t>
      </w:r>
      <w:r>
        <w:t xml:space="preserve">-</w:t>
      </w:r>
      <w:r>
        <w:t xml:space="preserve"> </w:t>
      </w:r>
      <w:r>
        <w:rPr>
          <w:b/>
          <w:bCs/>
        </w:rPr>
        <w:t xml:space="preserve">Foreign Exchange (FX):</w:t>
      </w:r>
      <w:r>
        <w:t xml:space="preserve"> </w:t>
      </w:r>
      <w:r>
        <w:t xml:space="preserve">G10 and EM currencies – spot, forwards, swaps, and options (vanilla and exotic).</w:t>
      </w:r>
      <w:r>
        <w:t xml:space="preserve"> </w:t>
      </w:r>
      <w:r>
        <w:t xml:space="preserve">-</w:t>
      </w:r>
      <w:r>
        <w:t xml:space="preserve"> </w:t>
      </w:r>
      <w:r>
        <w:rPr>
          <w:b/>
          <w:bCs/>
        </w:rPr>
        <w:t xml:space="preserve">Equities:</w:t>
      </w:r>
      <w:r>
        <w:t xml:space="preserve"> </w:t>
      </w:r>
      <w:r>
        <w:t xml:space="preserve">Cash equities (stocks), equity derivatives (listed options, futures, index swaps), exotics/structured equity products, delta-one (indexes, ETFs, swaps), prime brokerage &amp; equity financing.</w:t>
      </w:r>
      <w:r>
        <w:t xml:space="preserve"> </w:t>
      </w:r>
      <w:r>
        <w:t xml:space="preserve">-</w:t>
      </w:r>
      <w:r>
        <w:t xml:space="preserve"> </w:t>
      </w:r>
      <w:r>
        <w:rPr>
          <w:b/>
          <w:bCs/>
        </w:rPr>
        <w:t xml:space="preserve">Commodities:</w:t>
      </w:r>
      <w:r>
        <w:t xml:space="preserve"> </w:t>
      </w:r>
      <w:r>
        <w:t xml:space="preserve">Energy (oil, natural gas, refined products), metals (precious and base), agriculture/softs, commodity derivatives (futures, OTC swaps/options).</w:t>
      </w:r>
      <w:r>
        <w:t xml:space="preserve"> </w:t>
      </w:r>
      <w:r>
        <w:t xml:space="preserve">-</w:t>
      </w:r>
      <w:r>
        <w:t xml:space="preserve"> </w:t>
      </w:r>
      <w:r>
        <w:rPr>
          <w:b/>
          <w:bCs/>
        </w:rPr>
        <w:t xml:space="preserve">Municipals:</w:t>
      </w:r>
      <w:r>
        <w:t xml:space="preserve"> </w:t>
      </w:r>
      <w:r>
        <w:t xml:space="preserve">Municipal bonds (tax-exempt and taxable), muni derivatives.</w:t>
      </w:r>
      <w:r>
        <w:t xml:space="preserve"> </w:t>
      </w:r>
      <w:r>
        <w:t xml:space="preserve">-</w:t>
      </w:r>
      <w:r>
        <w:t xml:space="preserve"> </w:t>
      </w:r>
      <w:r>
        <w:rPr>
          <w:b/>
          <w:bCs/>
        </w:rPr>
        <w:t xml:space="preserve">Cross-Asset / Others:</w:t>
      </w:r>
      <w:r>
        <w:t xml:space="preserve"> </w:t>
      </w:r>
      <w:r>
        <w:t xml:space="preserve">Macro desks that trade across FX/rates/commodities,</w:t>
      </w:r>
      <w:r>
        <w:t xml:space="preserve"> </w:t>
      </w:r>
      <w:r>
        <w:rPr>
          <w:b/>
          <w:bCs/>
        </w:rPr>
        <w:t xml:space="preserve">XVA</w:t>
      </w:r>
      <w:r>
        <w:t xml:space="preserve"> </w:t>
      </w:r>
      <w:r>
        <w:t xml:space="preserve">(valuation adjustment desk managing credit and funding risks), and</w:t>
      </w:r>
      <w:r>
        <w:t xml:space="preserve"> </w:t>
      </w:r>
      <w:r>
        <w:rPr>
          <w:b/>
          <w:bCs/>
        </w:rPr>
        <w:t xml:space="preserve">Treasury/Funding</w:t>
      </w:r>
      <w:r>
        <w:t xml:space="preserve"> </w:t>
      </w:r>
      <w:r>
        <w:t xml:space="preserve">(managing the firm’s funding, balance sheet and internal pricing of capital).</w:t>
      </w:r>
    </w:p>
    <w:p>
      <w:pPr>
        <w:pStyle w:val="BodyText"/>
      </w:pPr>
      <w:r>
        <w:rPr>
          <w:b/>
          <w:bCs/>
        </w:rPr>
        <w:t xml:space="preserve">B. By Strategy</w:t>
      </w:r>
      <w:r>
        <w:t xml:space="preserve"> </w:t>
      </w:r>
      <w:r>
        <w:t xml:space="preserve">Approach/Philosophy</w:t>
      </w:r>
      <w:r>
        <w:rPr>
          <w:b/>
          <w:bCs/>
          <w:i/>
          <w:iCs/>
        </w:rPr>
        <w:t xml:space="preserve">* (Decision-Making Method):</w:t>
      </w:r>
      <w:r>
        <w:rPr>
          <w:b/>
          <w:bCs/>
        </w:rPr>
        <w:t xml:space="preserve">*</w:t>
      </w:r>
      <w:r>
        <w:rPr>
          <w:b/>
          <w:bCs/>
        </w:rPr>
        <w:t xml:space="preserve"> </w:t>
      </w:r>
      <w:r>
        <w:rPr>
          <w:b/>
          <w:bCs/>
        </w:rPr>
        <w:t xml:space="preserve">-</w:t>
      </w:r>
      <w:r>
        <w:t xml:space="preserve"> </w:t>
      </w:r>
      <w:r>
        <w:t xml:space="preserve">Discretionary / Fundamental:</w:t>
      </w:r>
      <w:r>
        <w:t xml:space="preserve"> </w:t>
      </w:r>
      <w:r>
        <w:rPr>
          <w:b/>
          <w:bCs/>
        </w:rPr>
        <w:t xml:space="preserve">Strategies driven by human judgment, experience, and qualitative analysis. Traders make decisions based on macroeconomic analysis, company fundamentals, news, etc. For example, a discretionary macro trader might short 10-year Treasuries based on an inflation outlook, or a stock picker might buy undervalued equities after fundamental research.</w:t>
      </w:r>
      <w:r>
        <w:t xml:space="preserve"> </w:t>
      </w:r>
      <w:r>
        <w:t xml:space="preserve">Key feature:</w:t>
      </w:r>
      <w:r>
        <w:t xml:space="preserve"> </w:t>
      </w:r>
      <w:r>
        <w:rPr>
          <w:b/>
          <w:bCs/>
        </w:rPr>
        <w:t xml:space="preserve">the human trader has the final say, often integrating qualitative factors that models can’t capture.</w:t>
      </w:r>
      <w:r>
        <w:rPr>
          <w:b/>
          <w:bCs/>
        </w:rPr>
        <w:t xml:space="preserve"> </w:t>
      </w:r>
      <w:r>
        <w:rPr>
          <w:b/>
          <w:bCs/>
        </w:rPr>
        <w:t xml:space="preserve">-</w:t>
      </w:r>
      <w:r>
        <w:t xml:space="preserve"> </w:t>
      </w:r>
      <w:r>
        <w:t xml:space="preserve">Systematic / Quantitative:</w:t>
      </w:r>
      <w:r>
        <w:t xml:space="preserve"> </w:t>
      </w:r>
      <w:r>
        <w:rPr>
          <w:b/>
          <w:bCs/>
        </w:rPr>
        <w:t xml:space="preserve">Rules-based, model-driven strategies executed largely by algorithms. These follow predefined quantitative signals or mathematical models. For example, a statistical arbitrage program that systematically buys underpriced stocks and sells overpriced ones according to a model, or a trend-following futures strategy that goes long or short based on price momentum.</w:t>
      </w:r>
      <w:r>
        <w:t xml:space="preserve"> </w:t>
      </w:r>
      <w:r>
        <w:t xml:space="preserve">Key feature:</w:t>
      </w:r>
      <w:r>
        <w:t xml:space="preserve"> </w:t>
      </w:r>
      <w:r>
        <w:rPr>
          <w:b/>
          <w:bCs/>
        </w:rPr>
        <w:t xml:space="preserve">little to no human intervention in individual trade decisions – the “strategy” is encoded in software or rules.</w:t>
      </w:r>
      <w:r>
        <w:rPr>
          <w:b/>
          <w:bCs/>
        </w:rPr>
        <w:t xml:space="preserve"> </w:t>
      </w:r>
      <w:r>
        <w:rPr>
          <w:b/>
          <w:bCs/>
        </w:rPr>
        <w:t xml:space="preserve">-</w:t>
      </w:r>
      <w:r>
        <w:t xml:space="preserve"> </w:t>
      </w:r>
      <w:r>
        <w:t xml:space="preserve">Hybrid (Quantamental):</w:t>
      </w:r>
      <w:r>
        <w:t xml:space="preserve"> </w:t>
      </w:r>
      <w:r>
        <w:rPr>
          <w:b/>
          <w:bCs/>
        </w:rPr>
        <w:t xml:space="preserve">Combines quantitative models with discretionary oversight. For instance, a quantamental equity portfolio might use quantitative screening (factors, machine learning signals) to identify opportunities, but a human portfolio manager adjusts positions based on fundamental insight or macro context</w:t>
      </w:r>
      <w:hyperlink r:id="rId28">
        <w:r>
          <w:rPr>
            <w:rStyle w:val="Hyperlink"/>
            <w:b/>
            <w:bCs/>
          </w:rPr>
          <w:t xml:space="preserve">[7]</w:t>
        </w:r>
      </w:hyperlink>
      <w:hyperlink r:id="rId29">
        <w:r>
          <w:rPr>
            <w:rStyle w:val="Hyperlink"/>
            <w:b/>
            <w:bCs/>
          </w:rPr>
          <w:t xml:space="preserve">[8]</w:t>
        </w:r>
      </w:hyperlink>
      <w:r>
        <w:rPr>
          <w:b/>
          <w:bCs/>
        </w:rPr>
        <w:t xml:space="preserve">. Alternatively, a systematic strategy might allow trader overrides in unusual market conditions. Many desks fall on a spectrum – e.g. a credit trader might use quantitative fair-value models as input but ultimately rely on judgment.</w:t>
      </w:r>
      <w:r>
        <w:t xml:space="preserve"> </w:t>
      </w:r>
      <w:r>
        <w:t xml:space="preserve">Hybrid approaches** aim to get the best of both worlds: breadth and objectivity of models plus human intuition and adaptability.</w:t>
      </w:r>
    </w:p>
    <w:p>
      <w:pPr>
        <w:pStyle w:val="BodyText"/>
      </w:pPr>
      <w:r>
        <w:t xml:space="preserve">Every desk can be placed on the discretionary–systematic spectrum.</w:t>
      </w:r>
      <w:r>
        <w:t xml:space="preserve"> </w:t>
      </w:r>
      <w:r>
        <w:rPr>
          <w:b/>
          <w:bCs/>
        </w:rPr>
        <w:t xml:space="preserve">For example:</w:t>
      </w:r>
      <w:r>
        <w:t xml:space="preserve"> </w:t>
      </w:r>
      <w:r>
        <w:t xml:space="preserve">Rates and FX desks often have both discretionary macro traders (taking directional views or curve trades) and systematic market-making algorithms for pricing client flow. Equities divisions might have purely systematic quant trading pods (like statistical arbitrage funds) alongside fundamental prop traders or flow traders.</w:t>
      </w:r>
      <w:r>
        <w:t xml:space="preserve"> </w:t>
      </w:r>
      <w:r>
        <w:rPr>
          <w:b/>
          <w:bCs/>
        </w:rPr>
        <w:t xml:space="preserve">In practice, most flow trading desks are hybrid</w:t>
      </w:r>
      <w:r>
        <w:t xml:space="preserve"> </w:t>
      </w:r>
      <w:r>
        <w:t xml:space="preserve">– they use quantitative tools for pricing and risk management, but human traders handle large risk decisions and client interactions.</w:t>
      </w:r>
    </w:p>
    <w:p>
      <w:pPr>
        <w:pStyle w:val="BodyText"/>
      </w:pPr>
      <w:r>
        <w:rPr>
          <w:b/>
          <w:bCs/>
        </w:rPr>
        <w:t xml:space="preserve">C. By</w:t>
      </w:r>
      <w:r>
        <w:rPr>
          <w:b/>
          <w:bCs/>
        </w:rPr>
        <w:t xml:space="preserve"> </w:t>
      </w:r>
      <w:r>
        <w:rPr>
          <w:b/>
          <w:bCs/>
          <w:i/>
          <w:iCs/>
        </w:rPr>
        <w:t xml:space="preserve">Time Horizon</w:t>
      </w:r>
      <w:r>
        <w:t xml:space="preserve"> </w:t>
      </w:r>
      <w:r>
        <w:t xml:space="preserve">(Trade Duration/Frequency):</w:t>
      </w:r>
      <w:r>
        <w:t xml:space="preserve"> </w:t>
      </w:r>
      <w:r>
        <w:t xml:space="preserve">-</w:t>
      </w:r>
      <w:r>
        <w:t xml:space="preserve"> </w:t>
      </w:r>
      <w:r>
        <w:rPr>
          <w:b/>
          <w:bCs/>
        </w:rPr>
        <w:t xml:space="preserve">Ultra-High Frequency (Microsecond to Millisecond):</w:t>
      </w:r>
      <w:r>
        <w:t xml:space="preserve"> </w:t>
      </w:r>
      <w:r>
        <w:t xml:space="preserve">Strategies that operate at</w:t>
      </w:r>
      <w:r>
        <w:t xml:space="preserve"> </w:t>
      </w:r>
      <w:r>
        <w:rPr>
          <w:i/>
          <w:iCs/>
        </w:rPr>
        <w:t xml:space="preserve">sub-second speeds</w:t>
      </w:r>
      <w:r>
        <w:t xml:space="preserve">, often placing and canceling orders in microseconds. Example: a colocation-enabled algorithm that arbitrages price differences between exchanges or reacts to incoming order flow faster than competitors.</w:t>
      </w:r>
      <w:r>
        <w:t xml:space="preserve"> </w:t>
      </w:r>
      <w:r>
        <w:rPr>
          <w:b/>
          <w:bCs/>
        </w:rPr>
        <w:t xml:space="preserve">These trades last milliseconds to seconds</w:t>
      </w:r>
      <w:r>
        <w:t xml:space="preserve"> </w:t>
      </w:r>
      <w:r>
        <w:t xml:space="preserve">– e.g. providing a quote and canceling it within a blink.</w:t>
      </w:r>
      <w:r>
        <w:t xml:space="preserve"> </w:t>
      </w:r>
      <w:r>
        <w:rPr>
          <w:i/>
          <w:iCs/>
        </w:rPr>
        <w:t xml:space="preserve">Only fully automated HFT</w:t>
      </w:r>
      <w:r>
        <w:t xml:space="preserve"> </w:t>
      </w:r>
      <w:r>
        <w:t xml:space="preserve">firms/desks operate here, requiring extreme speed and technology (FPGA hardware, direct exchange feeds, etc.).</w:t>
      </w:r>
      <w:r>
        <w:t xml:space="preserve"> </w:t>
      </w:r>
      <w:r>
        <w:t xml:space="preserve">-</w:t>
      </w:r>
      <w:r>
        <w:t xml:space="preserve"> </w:t>
      </w:r>
      <w:r>
        <w:rPr>
          <w:b/>
          <w:bCs/>
        </w:rPr>
        <w:t xml:space="preserve">High Frequency (Sub-second to Minutes):</w:t>
      </w:r>
      <w:r>
        <w:t xml:space="preserve"> </w:t>
      </w:r>
      <w:r>
        <w:t xml:space="preserve">Still automated, making dozens to thousands of trades per day. This includes many</w:t>
      </w:r>
      <w:r>
        <w:t xml:space="preserve"> </w:t>
      </w:r>
      <w:r>
        <w:rPr>
          <w:b/>
          <w:bCs/>
        </w:rPr>
        <w:t xml:space="preserve">market-making algorithms</w:t>
      </w:r>
      <w:r>
        <w:t xml:space="preserve"> </w:t>
      </w:r>
      <w:r>
        <w:t xml:space="preserve">that continuously post bids/offers and capture spread,</w:t>
      </w:r>
      <w:r>
        <w:t xml:space="preserve"> </w:t>
      </w:r>
      <w:r>
        <w:rPr>
          <w:b/>
          <w:bCs/>
        </w:rPr>
        <w:t xml:space="preserve">latency arbitrage</w:t>
      </w:r>
      <w:r>
        <w:t xml:space="preserve"> </w:t>
      </w:r>
      <w:r>
        <w:t xml:space="preserve">(racing slower traders to exploit price delays across venues), and short-term statistical patterns. Positions are usually closed out by end of day (often within seconds or minutes).</w:t>
      </w:r>
      <w:r>
        <w:t xml:space="preserve"> </w:t>
      </w:r>
      <w:r>
        <w:rPr>
          <w:i/>
          <w:iCs/>
        </w:rPr>
        <w:t xml:space="preserve">Example:</w:t>
      </w:r>
      <w:r>
        <w:t xml:space="preserve"> </w:t>
      </w:r>
      <w:r>
        <w:t xml:space="preserve">an equity market-maker updating quotes every few milliseconds and inventory managing continuously.</w:t>
      </w:r>
      <w:r>
        <w:t xml:space="preserve"> </w:t>
      </w:r>
      <w:r>
        <w:t xml:space="preserve">-</w:t>
      </w:r>
      <w:r>
        <w:t xml:space="preserve"> </w:t>
      </w:r>
      <w:r>
        <w:rPr>
          <w:b/>
          <w:bCs/>
        </w:rPr>
        <w:t xml:space="preserve">Intraday (Minutes to Hours):</w:t>
      </w:r>
      <w:r>
        <w:t xml:space="preserve"> </w:t>
      </w:r>
      <w:r>
        <w:t xml:space="preserve">Strategies that open and close within the trading day. Could be human day traders or intraday algorithms.</w:t>
      </w:r>
      <w:r>
        <w:t xml:space="preserve"> </w:t>
      </w:r>
      <w:r>
        <w:rPr>
          <w:b/>
          <w:bCs/>
        </w:rPr>
        <w:t xml:space="preserve">Intraday momentum or mean-reversion</w:t>
      </w:r>
      <w:r>
        <w:t xml:space="preserve"> </w:t>
      </w:r>
      <w:r>
        <w:t xml:space="preserve">strategies fall here (e.g. catching a few-hour trend or fading a sharp move and exiting before close). Market-making desks also evaluate intraday risk – typically not holding overnight unless needed.</w:t>
      </w:r>
      <w:r>
        <w:t xml:space="preserve"> </w:t>
      </w:r>
      <w:r>
        <w:t xml:space="preserve">-</w:t>
      </w:r>
      <w:r>
        <w:t xml:space="preserve"> </w:t>
      </w:r>
      <w:r>
        <w:rPr>
          <w:b/>
          <w:bCs/>
        </w:rPr>
        <w:t xml:space="preserve">Short-Term (Multi-day to Weeks):</w:t>
      </w:r>
      <w:r>
        <w:t xml:space="preserve"> </w:t>
      </w:r>
      <w:r>
        <w:t xml:space="preserve">Trades that last days to a few weeks. Many</w:t>
      </w:r>
      <w:r>
        <w:t xml:space="preserve"> </w:t>
      </w:r>
      <w:r>
        <w:rPr>
          <w:i/>
          <w:iCs/>
        </w:rPr>
        <w:t xml:space="preserve">event-driven trades</w:t>
      </w:r>
      <w:r>
        <w:t xml:space="preserve"> </w:t>
      </w:r>
      <w:r>
        <w:t xml:space="preserve">(e.g. trading around an earnings release over a few days) or</w:t>
      </w:r>
      <w:r>
        <w:t xml:space="preserve"> </w:t>
      </w:r>
      <w:r>
        <w:rPr>
          <w:i/>
          <w:iCs/>
        </w:rPr>
        <w:t xml:space="preserve">short-term macro plays</w:t>
      </w:r>
      <w:r>
        <w:t xml:space="preserve"> </w:t>
      </w:r>
      <w:r>
        <w:t xml:space="preserve">(like playing a central bank meeting and exiting in days) fit here. Some systematic swing trading strategies (e.g. 10-day mean reversion in equities) also operate on this horizon.</w:t>
      </w:r>
      <w:r>
        <w:t xml:space="preserve"> </w:t>
      </w:r>
      <w:r>
        <w:t xml:space="preserve">-</w:t>
      </w:r>
      <w:r>
        <w:t xml:space="preserve"> </w:t>
      </w:r>
      <w:r>
        <w:rPr>
          <w:b/>
          <w:bCs/>
        </w:rPr>
        <w:t xml:space="preserve">Medium-Term (Weeks to Months):</w:t>
      </w:r>
      <w:r>
        <w:t xml:space="preserve"> </w:t>
      </w:r>
      <w:r>
        <w:t xml:space="preserve">Positions kept for months or a quarter.</w:t>
      </w:r>
      <w:r>
        <w:t xml:space="preserve"> </w:t>
      </w:r>
      <w:r>
        <w:rPr>
          <w:i/>
          <w:iCs/>
        </w:rPr>
        <w:t xml:space="preserve">Macro trades</w:t>
      </w:r>
      <w:r>
        <w:t xml:space="preserve"> </w:t>
      </w:r>
      <w:r>
        <w:t xml:space="preserve">often extend here – e.g. a view that extends over a quarter for Fed tightening cycle, or a credit relative value trade slowly converging. Many</w:t>
      </w:r>
      <w:r>
        <w:t xml:space="preserve"> </w:t>
      </w:r>
      <w:r>
        <w:rPr>
          <w:i/>
          <w:iCs/>
        </w:rPr>
        <w:t xml:space="preserve">“risk premia” harvest strategies</w:t>
      </w:r>
      <w:r>
        <w:t xml:space="preserve"> </w:t>
      </w:r>
      <w:r>
        <w:t xml:space="preserve">(carry trades, factor investing) are medium-term: they expect to earn over months but can be adjusted quarterly.</w:t>
      </w:r>
      <w:r>
        <w:t xml:space="preserve"> </w:t>
      </w:r>
      <w:r>
        <w:t xml:space="preserve">-</w:t>
      </w:r>
      <w:r>
        <w:t xml:space="preserve"> </w:t>
      </w:r>
      <w:r>
        <w:rPr>
          <w:b/>
          <w:bCs/>
        </w:rPr>
        <w:t xml:space="preserve">Long-Term / Strategic (Months to Years):</w:t>
      </w:r>
      <w:r>
        <w:t xml:space="preserve"> </w:t>
      </w:r>
      <w:r>
        <w:t xml:space="preserve">Trades that span years – more akin to investments. Examples:</w:t>
      </w:r>
      <w:r>
        <w:t xml:space="preserve"> </w:t>
      </w:r>
      <w:r>
        <w:rPr>
          <w:i/>
          <w:iCs/>
        </w:rPr>
        <w:t xml:space="preserve">Strategic asset allocation positions</w:t>
      </w:r>
      <w:r>
        <w:t xml:space="preserve">, very long-term conviction trades (shorting a currency over several years of expected depreciation), or holding distressed debt through a long restructuring. Few pure “trading” desks hold multi-year positions unless in illiquid assets (e.g. distressed loan workout desk). However, some proprietary or principal investing desks might – blurring into the investment realm.</w:t>
      </w:r>
      <w:r>
        <w:t xml:space="preserve"> </w:t>
      </w:r>
      <w:r>
        <w:rPr>
          <w:b/>
          <w:bCs/>
        </w:rPr>
        <w:t xml:space="preserve">Long-term horizons</w:t>
      </w:r>
      <w:r>
        <w:t xml:space="preserve"> </w:t>
      </w:r>
      <w:r>
        <w:t xml:space="preserve">are more common in hedge fund or asset manager context; banks usually focus on shorter-term due to capital costs and risk limits, but they</w:t>
      </w:r>
      <w:r>
        <w:t xml:space="preserve"> </w:t>
      </w:r>
      <w:r>
        <w:rPr>
          <w:i/>
          <w:iCs/>
        </w:rPr>
        <w:t xml:space="preserve">do facilitate clients’ long-term trades</w:t>
      </w:r>
      <w:r>
        <w:t xml:space="preserve"> </w:t>
      </w:r>
      <w:r>
        <w:t xml:space="preserve">(e.g. structuring a multi-year hedge).</w:t>
      </w:r>
    </w:p>
    <w:p>
      <w:pPr>
        <w:pStyle w:val="BodyText"/>
      </w:pPr>
      <w:r>
        <w:rPr>
          <w:b/>
          <w:bCs/>
        </w:rPr>
        <w:t xml:space="preserve">D. By</w:t>
      </w:r>
      <w:r>
        <w:rPr>
          <w:b/>
          <w:bCs/>
        </w:rPr>
        <w:t xml:space="preserve"> </w:t>
      </w:r>
      <w:r>
        <w:rPr>
          <w:b/>
          <w:bCs/>
          <w:i/>
          <w:iCs/>
        </w:rPr>
        <w:t xml:space="preserve">Directional Exposure</w:t>
      </w:r>
      <w:r>
        <w:rPr>
          <w:b/>
          <w:bCs/>
        </w:rPr>
        <w:t xml:space="preserve">:</w:t>
      </w:r>
      <w:r>
        <w:t xml:space="preserve"> </w:t>
      </w:r>
      <w:r>
        <w:t xml:space="preserve">-</w:t>
      </w:r>
      <w:r>
        <w:t xml:space="preserve"> </w:t>
      </w:r>
      <w:r>
        <w:rPr>
          <w:b/>
          <w:bCs/>
        </w:rPr>
        <w:t xml:space="preserve">Directional (Net Long or Short Beta):</w:t>
      </w:r>
      <w:r>
        <w:t xml:space="preserve"> </w:t>
      </w:r>
      <w:r>
        <w:t xml:space="preserve">Trades that have a net exposure to market direction – essentially betting on price going up or down.</w:t>
      </w:r>
      <w:r>
        <w:t xml:space="preserve"> </w:t>
      </w:r>
      <w:r>
        <w:rPr>
          <w:b/>
          <w:bCs/>
        </w:rPr>
        <w:t xml:space="preserve">Examples:</w:t>
      </w:r>
      <w:r>
        <w:t xml:space="preserve"> </w:t>
      </w:r>
      <w:r>
        <w:t xml:space="preserve">outright long equities (seeking market appreciation), shorting oil futures expecting price drops, or long an index =</w:t>
      </w:r>
      <w:r>
        <w:t xml:space="preserve"> </w:t>
      </w:r>
      <w:r>
        <w:rPr>
          <w:i/>
          <w:iCs/>
        </w:rPr>
        <w:t xml:space="preserve">long market beta</w:t>
      </w:r>
      <w:r>
        <w:t xml:space="preserve">. Directional strategies carry market risk and typically aim to</w:t>
      </w:r>
      <w:r>
        <w:t xml:space="preserve"> </w:t>
      </w:r>
      <w:r>
        <w:rPr>
          <w:i/>
          <w:iCs/>
        </w:rPr>
        <w:t xml:space="preserve">time the market or express a fundamental view</w:t>
      </w:r>
      <w:r>
        <w:t xml:space="preserve">. Their P&amp;L is driven by broad market moves (beta) plus any alpha from timing.</w:t>
      </w:r>
      <w:r>
        <w:t xml:space="preserve"> </w:t>
      </w:r>
      <w:r>
        <w:rPr>
          <w:i/>
          <w:iCs/>
        </w:rPr>
        <w:t xml:space="preserve">Most discretionary macro and many equity strategies are directional</w:t>
      </w:r>
      <w:r>
        <w:t xml:space="preserve"> </w:t>
      </w:r>
      <w:r>
        <w:t xml:space="preserve">to some extent.</w:t>
      </w:r>
      <w:r>
        <w:t xml:space="preserve"> </w:t>
      </w:r>
      <w:r>
        <w:t xml:space="preserve">-</w:t>
      </w:r>
      <w:r>
        <w:t xml:space="preserve"> </w:t>
      </w:r>
      <w:r>
        <w:rPr>
          <w:b/>
          <w:bCs/>
        </w:rPr>
        <w:t xml:space="preserve">Relative Value (Market-Neutral or Spread Trades):</w:t>
      </w:r>
      <w:r>
        <w:t xml:space="preserve"> </w:t>
      </w:r>
      <w:r>
        <w:t xml:space="preserve">Strategies that go long one asset (or basket) and short a related asset to profit from a</w:t>
      </w:r>
      <w:r>
        <w:t xml:space="preserve"> </w:t>
      </w:r>
      <w:r>
        <w:rPr>
          <w:i/>
          <w:iCs/>
        </w:rPr>
        <w:t xml:space="preserve">price disparity</w:t>
      </w:r>
      <w:r>
        <w:t xml:space="preserve">, while minimizing overall market direction. The goal is P&amp;L from the</w:t>
      </w:r>
      <w:r>
        <w:t xml:space="preserve"> </w:t>
      </w:r>
      <w:r>
        <w:rPr>
          <w:i/>
          <w:iCs/>
        </w:rPr>
        <w:t xml:space="preserve">relative performance</w:t>
      </w:r>
      <w:r>
        <w:t xml:space="preserve"> </w:t>
      </w:r>
      <w:r>
        <w:t xml:space="preserve">of the two legs, not general market moves.</w:t>
      </w:r>
      <w:r>
        <w:t xml:space="preserve"> </w:t>
      </w:r>
      <w:r>
        <w:rPr>
          <w:b/>
          <w:bCs/>
        </w:rPr>
        <w:t xml:space="preserve">Examples:</w:t>
      </w:r>
      <w:r>
        <w:t xml:space="preserve"> </w:t>
      </w:r>
      <w:r>
        <w:t xml:space="preserve">Long one company’s bond and short a similar maturity bond of a peer company if one’s spread is too wide (credit RV), or long 30-year Treasuries vs short 10-year Treasuries (curve trade) to play shape of yield curve without much outright rate exposure. Ideally, these trades are</w:t>
      </w:r>
      <w:r>
        <w:t xml:space="preserve"> </w:t>
      </w:r>
      <w:r>
        <w:rPr>
          <w:i/>
          <w:iCs/>
        </w:rPr>
        <w:t xml:space="preserve">market-neutral</w:t>
      </w:r>
      <w:r>
        <w:t xml:space="preserve"> </w:t>
      </w:r>
      <w:r>
        <w:t xml:space="preserve">(beta hedged out), though in practice some residual exposure often remains.</w:t>
      </w:r>
      <w:r>
        <w:t xml:space="preserve"> </w:t>
      </w:r>
      <w:r>
        <w:rPr>
          <w:b/>
          <w:bCs/>
        </w:rPr>
        <w:t xml:space="preserve">Arbitrage</w:t>
      </w:r>
      <w:r>
        <w:t xml:space="preserve"> </w:t>
      </w:r>
      <w:r>
        <w:t xml:space="preserve">trades are a subset of relative value.</w:t>
      </w:r>
      <w:r>
        <w:t xml:space="preserve"> </w:t>
      </w:r>
      <w:r>
        <w:t xml:space="preserve">-</w:t>
      </w:r>
      <w:r>
        <w:t xml:space="preserve"> </w:t>
      </w:r>
      <w:r>
        <w:rPr>
          <w:b/>
          <w:bCs/>
        </w:rPr>
        <w:t xml:space="preserve">Arbitrage (Convergence Trades):</w:t>
      </w:r>
      <w:r>
        <w:t xml:space="preserve"> </w:t>
      </w:r>
      <w:r>
        <w:t xml:space="preserve">A type of relative value where the mispricing is so clear-cut that the trade is considered (in theory) risk-free or very low-risk – essentially “pure” convergence expected. True arbitrage (riskless profit) is rare; in trading, arbitrage usually means</w:t>
      </w:r>
      <w:r>
        <w:t xml:space="preserve"> </w:t>
      </w:r>
      <w:r>
        <w:rPr>
          <w:i/>
          <w:iCs/>
        </w:rPr>
        <w:t xml:space="preserve">“near-arb” opportunities</w:t>
      </w:r>
      <w:r>
        <w:t xml:space="preserve"> </w:t>
      </w:r>
      <w:r>
        <w:t xml:space="preserve">like pricing discrepancies that</w:t>
      </w:r>
      <w:r>
        <w:t xml:space="preserve"> </w:t>
      </w:r>
      <w:r>
        <w:rPr>
          <w:i/>
          <w:iCs/>
        </w:rPr>
        <w:t xml:space="preserve">should</w:t>
      </w:r>
      <w:r>
        <w:t xml:space="preserve"> </w:t>
      </w:r>
      <w:r>
        <w:t xml:space="preserve">converge.</w:t>
      </w:r>
      <w:r>
        <w:t xml:space="preserve"> </w:t>
      </w:r>
      <w:r>
        <w:rPr>
          <w:b/>
          <w:bCs/>
        </w:rPr>
        <w:t xml:space="preserve">Examples:</w:t>
      </w:r>
      <w:r>
        <w:t xml:space="preserve"> </w:t>
      </w:r>
      <w:r>
        <w:t xml:space="preserve">Index arbitrage (futures vs underlying stocks), convertible bond arbitrage (long conv bond, short underlying stock to isolate mispriced optionality), or cross-exchange arbitrage (stock price differences across markets). The idea is these have minimal directional risk if done right – profit comes as prices converge to theoretical fair values.</w:t>
      </w:r>
      <w:r>
        <w:t xml:space="preserve"> </w:t>
      </w:r>
      <w:r>
        <w:rPr>
          <w:i/>
          <w:iCs/>
        </w:rPr>
        <w:t xml:space="preserve">However, arbitrages often require leverage and can blow up if convergence fails or takes too long (e.g. LTCM’s famed bond arbitrage trades that widened massively in 1998)</w:t>
      </w:r>
      <w:hyperlink r:id="rId30">
        <w:r>
          <w:rPr>
            <w:rStyle w:val="Hyperlink"/>
          </w:rPr>
          <w:t xml:space="preserve">[9]</w:t>
        </w:r>
      </w:hyperlink>
      <w:hyperlink r:id="rId31">
        <w:r>
          <w:rPr>
            <w:rStyle w:val="Hyperlink"/>
          </w:rPr>
          <w:t xml:space="preserve">[10]</w:t>
        </w:r>
      </w:hyperlink>
      <w:r>
        <w:t xml:space="preserve">.</w:t>
      </w:r>
      <w:r>
        <w:t xml:space="preserve"> </w:t>
      </w:r>
      <w:r>
        <w:t xml:space="preserve">-</w:t>
      </w:r>
      <w:r>
        <w:t xml:space="preserve"> </w:t>
      </w:r>
      <w:r>
        <w:rPr>
          <w:b/>
          <w:bCs/>
        </w:rPr>
        <w:t xml:space="preserve">Carry/Yield Harvesting:</w:t>
      </w:r>
      <w:r>
        <w:t xml:space="preserve"> </w:t>
      </w:r>
      <w:r>
        <w:t xml:space="preserve">Strategies that seek to earn yield or “carry” by holding positions that pay out income or financing gains. These often involve</w:t>
      </w:r>
      <w:r>
        <w:t xml:space="preserve"> </w:t>
      </w:r>
      <w:r>
        <w:rPr>
          <w:i/>
          <w:iCs/>
        </w:rPr>
        <w:t xml:space="preserve">being long higher-yielding assets and short lower-yielding ones</w:t>
      </w:r>
      <w:r>
        <w:t xml:space="preserve">, and profiting from the interest rate or roll-down differential – effectively earning a risk premium.</w:t>
      </w:r>
      <w:r>
        <w:t xml:space="preserve"> </w:t>
      </w:r>
      <w:r>
        <w:rPr>
          <w:b/>
          <w:bCs/>
        </w:rPr>
        <w:t xml:space="preserve">Examples:</w:t>
      </w:r>
      <w:r>
        <w:t xml:space="preserve"> </w:t>
      </w:r>
      <w:r>
        <w:t xml:space="preserve">FX carry trade (borrow in low-interest currency, lend in high-interest currency – earning the rate spread), bond roll-down trades (buy a bond and plan to profit as it “rolls” down the yield curve), or selling volatility (earning option premiums). Carry strategies tend to make steady positive carry</w:t>
      </w:r>
      <w:r>
        <w:t xml:space="preserve"> </w:t>
      </w:r>
      <w:r>
        <w:rPr>
          <w:b/>
          <w:bCs/>
        </w:rPr>
        <w:t xml:space="preserve">as long as conditions are normal</w:t>
      </w:r>
      <w:r>
        <w:t xml:space="preserve">, but can suffer large losses if the underlying asset moves adversely (often during crises). They often have a “short volatility” profile – small gains most of the time, with occasional big losses.</w:t>
      </w:r>
      <w:r>
        <w:t xml:space="preserve"> </w:t>
      </w:r>
      <w:r>
        <w:t xml:space="preserve">-</w:t>
      </w:r>
      <w:r>
        <w:t xml:space="preserve"> </w:t>
      </w:r>
      <w:r>
        <w:rPr>
          <w:b/>
          <w:bCs/>
        </w:rPr>
        <w:t xml:space="preserve">Volatility/Convexity Trading:</w:t>
      </w:r>
      <w:r>
        <w:t xml:space="preserve"> </w:t>
      </w:r>
      <w:r>
        <w:t xml:space="preserve">Strategies focused on being long or short volatility or convexity (non-linear payoff profiles).</w:t>
      </w:r>
      <w:r>
        <w:t xml:space="preserve"> </w:t>
      </w:r>
      <w:r>
        <w:rPr>
          <w:b/>
          <w:bCs/>
        </w:rPr>
        <w:t xml:space="preserve">Long volatility</w:t>
      </w:r>
      <w:r>
        <w:t xml:space="preserve"> </w:t>
      </w:r>
      <w:r>
        <w:t xml:space="preserve">strategies benefit from big market moves (up or down) and increasing volatility – e.g. buying options or variance swaps cheaply and profiting in turmoil.</w:t>
      </w:r>
      <w:r>
        <w:t xml:space="preserve"> </w:t>
      </w:r>
      <w:r>
        <w:rPr>
          <w:b/>
          <w:bCs/>
        </w:rPr>
        <w:t xml:space="preserve">Short volatility</w:t>
      </w:r>
      <w:r>
        <w:t xml:space="preserve"> </w:t>
      </w:r>
      <w:r>
        <w:t xml:space="preserve">strategies do the opposite – e.g. selling options premiums (like writing puts or calls, or selling VIX futures) to earn the volatility risk premium</w:t>
      </w:r>
      <w:hyperlink r:id="rId32">
        <w:r>
          <w:rPr>
            <w:rStyle w:val="Hyperlink"/>
          </w:rPr>
          <w:t xml:space="preserve">[11]</w:t>
        </w:r>
      </w:hyperlink>
      <w:r>
        <w:t xml:space="preserve">.</w:t>
      </w:r>
      <w:r>
        <w:t xml:space="preserve"> </w:t>
      </w:r>
      <w:r>
        <w:rPr>
          <w:i/>
          <w:iCs/>
        </w:rPr>
        <w:t xml:space="preserve">Short vol/carry strategies often yield steady income as they are essentially providing insurance, but carry tail risk</w:t>
      </w:r>
      <w:hyperlink r:id="rId32">
        <w:r>
          <w:rPr>
            <w:rStyle w:val="Hyperlink"/>
          </w:rPr>
          <w:t xml:space="preserve">[12]</w:t>
        </w:r>
      </w:hyperlink>
      <w:r>
        <w:t xml:space="preserve">. Volatility trading can also mean</w:t>
      </w:r>
      <w:r>
        <w:t xml:space="preserve"> </w:t>
      </w:r>
      <w:r>
        <w:rPr>
          <w:i/>
          <w:iCs/>
        </w:rPr>
        <w:t xml:space="preserve">relative value on vol surfaces</w:t>
      </w:r>
      <w:r>
        <w:t xml:space="preserve"> </w:t>
      </w:r>
      <w:r>
        <w:t xml:space="preserve">(e.g. trading the curve of implied volatilities, or dispersion trades – long index vol, short single-stock vol). In essence, these strategies isolate</w:t>
      </w:r>
      <w:r>
        <w:t xml:space="preserve"> </w:t>
      </w:r>
      <w:r>
        <w:rPr>
          <w:i/>
          <w:iCs/>
        </w:rPr>
        <w:t xml:space="preserve">convexity</w:t>
      </w:r>
      <w:r>
        <w:t xml:space="preserve"> </w:t>
      </w:r>
      <w:r>
        <w:t xml:space="preserve">as the primary risk factor, rather than linear price moves.</w:t>
      </w:r>
      <w:r>
        <w:t xml:space="preserve"> </w:t>
      </w:r>
      <w:r>
        <w:t xml:space="preserve">-</w:t>
      </w:r>
      <w:r>
        <w:t xml:space="preserve"> </w:t>
      </w:r>
      <w:r>
        <w:rPr>
          <w:b/>
          <w:bCs/>
        </w:rPr>
        <w:t xml:space="preserve">Event-Driven:</w:t>
      </w:r>
      <w:r>
        <w:t xml:space="preserve"> </w:t>
      </w:r>
      <w:r>
        <w:t xml:space="preserve">Trades whose performance is primarily driven by the outcome of a specific event rather than broad market direction. These can be seen as directional on an idiosyncratic outcome.</w:t>
      </w:r>
      <w:r>
        <w:t xml:space="preserve"> </w:t>
      </w:r>
      <w:r>
        <w:rPr>
          <w:b/>
          <w:bCs/>
        </w:rPr>
        <w:t xml:space="preserve">Examples:</w:t>
      </w:r>
      <w:r>
        <w:t xml:space="preserve"> </w:t>
      </w:r>
      <w:r>
        <w:t xml:space="preserve">Merger arbitrage (long the target stock, short the acquirer – P&amp;L depends on deal closing vs breaking), or trading around credit events (will a company default or not, restructuring outcomes), or macro events like elections (positioning for a surprise result). Event trades typically have binary-ish outcomes and a defined catalyst window. They can be structured to be somewhat market-neutral (e.g. hedge out market moves, isolate the event’s impact). The risk is event uncertainty and sometimes</w:t>
      </w:r>
      <w:r>
        <w:t xml:space="preserve"> </w:t>
      </w:r>
      <w:r>
        <w:rPr>
          <w:i/>
          <w:iCs/>
        </w:rPr>
        <w:t xml:space="preserve">event risk has a volatility-like payoff</w:t>
      </w:r>
      <w:r>
        <w:t xml:space="preserve"> </w:t>
      </w:r>
      <w:r>
        <w:t xml:space="preserve">(small steady gains if nothing goes wrong, big loss if event goes against the position).</w:t>
      </w:r>
    </w:p>
    <w:p>
      <w:pPr>
        <w:pStyle w:val="BodyText"/>
      </w:pPr>
      <w:r>
        <w:rPr>
          <w:b/>
          <w:bCs/>
        </w:rPr>
        <w:t xml:space="preserve">E. By</w:t>
      </w:r>
      <w:r>
        <w:rPr>
          <w:b/>
          <w:bCs/>
        </w:rPr>
        <w:t xml:space="preserve"> </w:t>
      </w:r>
      <w:r>
        <w:rPr>
          <w:b/>
          <w:bCs/>
          <w:i/>
          <w:iCs/>
        </w:rPr>
        <w:t xml:space="preserve">Information Source</w:t>
      </w:r>
      <w:r>
        <w:rPr>
          <w:b/>
          <w:bCs/>
        </w:rPr>
        <w:t xml:space="preserve"> </w:t>
      </w:r>
      <w:r>
        <w:rPr>
          <w:b/>
          <w:bCs/>
        </w:rPr>
        <w:t xml:space="preserve">(what drives the strategy’s signals/decisions):</w:t>
      </w:r>
      <w:r>
        <w:t xml:space="preserve"> </w:t>
      </w:r>
      <w:r>
        <w:t xml:space="preserve">-</w:t>
      </w:r>
      <w:r>
        <w:t xml:space="preserve"> </w:t>
      </w:r>
      <w:r>
        <w:rPr>
          <w:b/>
          <w:bCs/>
        </w:rPr>
        <w:t xml:space="preserve">Fundamental Analysis:</w:t>
      </w:r>
      <w:r>
        <w:t xml:space="preserve"> </w:t>
      </w:r>
      <w:r>
        <w:t xml:space="preserve">Using economic, financial, and qualitative information about an issuer or market.</w:t>
      </w:r>
      <w:r>
        <w:t xml:space="preserve"> </w:t>
      </w:r>
      <w:r>
        <w:rPr>
          <w:i/>
          <w:iCs/>
        </w:rPr>
        <w:t xml:space="preserve">Macro fundamental</w:t>
      </w:r>
      <w:r>
        <w:t xml:space="preserve"> </w:t>
      </w:r>
      <w:r>
        <w:t xml:space="preserve">trading involves analyzing economic indicators (GDP, inflation, employment), central bank policy, politics/geopolitics, etc., to trade bonds, FX, equities.</w:t>
      </w:r>
      <w:r>
        <w:t xml:space="preserve"> </w:t>
      </w:r>
      <w:r>
        <w:rPr>
          <w:i/>
          <w:iCs/>
        </w:rPr>
        <w:t xml:space="preserve">Micro fundamental (bottom-up)</w:t>
      </w:r>
      <w:r>
        <w:t xml:space="preserve"> </w:t>
      </w:r>
      <w:r>
        <w:t xml:space="preserve">involves analyzing company financials, industry trends, management quality for single-name stocks or credits. The strategy’s “edge” comes from better interpretation of real-world fundamental data – e.g. predicting an earnings beat from superior research, or forecasting a Fed rate hike cycle correctly. Fundamental info is often longer-horizon and low-frequency (since economic data updates periodically, company earnings quarterly, etc.). Most discretionary desks lean heavily here:</w:t>
      </w:r>
      <w:r>
        <w:t xml:space="preserve"> </w:t>
      </w:r>
      <w:r>
        <w:rPr>
          <w:b/>
          <w:bCs/>
        </w:rPr>
        <w:t xml:space="preserve">macro desks</w:t>
      </w:r>
      <w:r>
        <w:t xml:space="preserve"> </w:t>
      </w:r>
      <w:r>
        <w:t xml:space="preserve">digest Fed minutes and CPI data;</w:t>
      </w:r>
      <w:r>
        <w:t xml:space="preserve"> </w:t>
      </w:r>
      <w:r>
        <w:rPr>
          <w:b/>
          <w:bCs/>
        </w:rPr>
        <w:t xml:space="preserve">credit desks</w:t>
      </w:r>
      <w:r>
        <w:t xml:space="preserve"> </w:t>
      </w:r>
      <w:r>
        <w:t xml:space="preserve">read balance sheets and ratings reports;</w:t>
      </w:r>
      <w:r>
        <w:t xml:space="preserve"> </w:t>
      </w:r>
      <w:r>
        <w:rPr>
          <w:b/>
          <w:bCs/>
        </w:rPr>
        <w:t xml:space="preserve">commodity traders</w:t>
      </w:r>
      <w:r>
        <w:t xml:space="preserve"> </w:t>
      </w:r>
      <w:r>
        <w:t xml:space="preserve">track supply/demand fundamentals (like oil inventory and OPEC news).</w:t>
      </w:r>
      <w:r>
        <w:t xml:space="preserve"> </w:t>
      </w:r>
      <w:r>
        <w:t xml:space="preserve">-</w:t>
      </w:r>
      <w:r>
        <w:t xml:space="preserve"> </w:t>
      </w:r>
      <w:r>
        <w:rPr>
          <w:b/>
          <w:bCs/>
        </w:rPr>
        <w:t xml:space="preserve">Technical Analysis:</w:t>
      </w:r>
      <w:r>
        <w:t xml:space="preserve"> </w:t>
      </w:r>
      <w:r>
        <w:t xml:space="preserve">Using patterns in price, volume, and other market-generated data (charts, indicators) to make trading decisions. Pure technicians might trade based on chart patterns (support/resistance, trendlines, breakouts), indicators like moving averages or RSI, candlestick formations, etc. Many short-term traders incorporate technical signals – e.g. a FX trader might go long if a currency breaks a key technical level, even if fundamentals unchanged. Technical analysis assumes that market behavior patterns repeat and can be exploited.</w:t>
      </w:r>
      <w:r>
        <w:t xml:space="preserve"> </w:t>
      </w:r>
      <w:r>
        <w:rPr>
          <w:b/>
          <w:bCs/>
        </w:rPr>
        <w:t xml:space="preserve">It’s more common in certain markets</w:t>
      </w:r>
      <w:r>
        <w:t xml:space="preserve"> </w:t>
      </w:r>
      <w:r>
        <w:t xml:space="preserve">(FX and equities have rich technical trading communities). Some systematic strategies codify technical rules (like trend-following is a form of technical strategy – using past prices to predict future direction).</w:t>
      </w:r>
      <w:r>
        <w:t xml:space="preserve"> </w:t>
      </w:r>
      <w:r>
        <w:t xml:space="preserve">-</w:t>
      </w:r>
      <w:r>
        <w:t xml:space="preserve"> </w:t>
      </w:r>
      <w:r>
        <w:rPr>
          <w:b/>
          <w:bCs/>
        </w:rPr>
        <w:t xml:space="preserve">Statistical/Quantitative Signals:</w:t>
      </w:r>
      <w:r>
        <w:t xml:space="preserve"> </w:t>
      </w:r>
      <w:r>
        <w:t xml:space="preserve">Using data-driven statistical patterns or models – beyond simple “visual” technical patterns. This includes</w:t>
      </w:r>
      <w:r>
        <w:t xml:space="preserve"> </w:t>
      </w:r>
      <w:r>
        <w:rPr>
          <w:i/>
          <w:iCs/>
        </w:rPr>
        <w:t xml:space="preserve">mean-reversion signals, correlations, factor models, machine learning predictions</w:t>
      </w:r>
      <w:r>
        <w:t xml:space="preserve">. For example, a stat-arb equity strategy might find that two stocks normally trade with a tight price spread – if it widens, statistically it should revert, so go long the cheap one and short the rich one. Or a</w:t>
      </w:r>
      <w:r>
        <w:t xml:space="preserve"> </w:t>
      </w:r>
      <w:r>
        <w:rPr>
          <w:i/>
          <w:iCs/>
        </w:rPr>
        <w:t xml:space="preserve">quant signal</w:t>
      </w:r>
      <w:r>
        <w:t xml:space="preserve"> </w:t>
      </w:r>
      <w:r>
        <w:t xml:space="preserve">could be as simple as “stocks with high momentum outperformed historically, so rank stocks by 6-month returns and buy top decile, short bottom decile (cross-sectional momentum).” These signals rely on historical data analysis and often involve rigorous backtesting. Many</w:t>
      </w:r>
      <w:r>
        <w:t xml:space="preserve"> </w:t>
      </w:r>
      <w:r>
        <w:rPr>
          <w:b/>
          <w:bCs/>
        </w:rPr>
        <w:t xml:space="preserve">systematic hedge fund strategies</w:t>
      </w:r>
      <w:r>
        <w:t xml:space="preserve"> </w:t>
      </w:r>
      <w:r>
        <w:t xml:space="preserve">(CTA trend, factor investing, etc.) are in this category.</w:t>
      </w:r>
      <w:r>
        <w:t xml:space="preserve"> </w:t>
      </w:r>
      <w:r>
        <w:rPr>
          <w:i/>
          <w:iCs/>
        </w:rPr>
        <w:t xml:space="preserve">Overfitting is a key risk</w:t>
      </w:r>
      <w:r>
        <w:t xml:space="preserve">, so quants use techniques like cross-validation to ensure models aren’t just noise-fitting</w:t>
      </w:r>
      <w:hyperlink r:id="rId33">
        <w:r>
          <w:rPr>
            <w:rStyle w:val="Hyperlink"/>
          </w:rPr>
          <w:t xml:space="preserve">[13]</w:t>
        </w:r>
      </w:hyperlink>
      <w:hyperlink r:id="rId34">
        <w:r>
          <w:rPr>
            <w:rStyle w:val="Hyperlink"/>
          </w:rPr>
          <w:t xml:space="preserve">[14]</w:t>
        </w:r>
      </w:hyperlink>
      <w:r>
        <w:t xml:space="preserve">.</w:t>
      </w:r>
      <w:r>
        <w:t xml:space="preserve"> </w:t>
      </w:r>
      <w:r>
        <w:t xml:space="preserve">-</w:t>
      </w:r>
      <w:r>
        <w:t xml:space="preserve"> </w:t>
      </w:r>
      <w:r>
        <w:rPr>
          <w:b/>
          <w:bCs/>
        </w:rPr>
        <w:t xml:space="preserve">Order Flow &amp; Microstructure:</w:t>
      </w:r>
      <w:r>
        <w:t xml:space="preserve"> </w:t>
      </w:r>
      <w:r>
        <w:t xml:space="preserve">Using information from trading flows, order book dynamics, and market microstructure signals. Market-making and HFT strategies excel here – they might infer short-term price direction from patterns of incoming orders (e.g. if an algorithm detects persistent buying pressure in the order book, it might jump in front to buy too).</w:t>
      </w:r>
      <w:r>
        <w:t xml:space="preserve"> </w:t>
      </w:r>
      <w:r>
        <w:rPr>
          <w:b/>
          <w:bCs/>
        </w:rPr>
        <w:t xml:space="preserve">Order flow can be very informative</w:t>
      </w:r>
      <w:r>
        <w:t xml:space="preserve"> </w:t>
      </w:r>
      <w:r>
        <w:t xml:space="preserve">– e.g. a dealer seeing large client buy orders for a bond might anticipate the price will rise and position ahead (while facilitating the flow). Some systematic “flow trading” strategies use metrics like order imbalance,</w:t>
      </w:r>
      <w:r>
        <w:t xml:space="preserve"> </w:t>
      </w:r>
      <w:r>
        <w:rPr>
          <w:i/>
          <w:iCs/>
        </w:rPr>
        <w:t xml:space="preserve">volume profile</w:t>
      </w:r>
      <w:r>
        <w:t xml:space="preserve">, or specialized indicators (like VPIN – volume-synchronized probability of informed trading, which measures order flow toxicity</w:t>
      </w:r>
      <w:hyperlink r:id="rId35">
        <w:r>
          <w:rPr>
            <w:rStyle w:val="Hyperlink"/>
          </w:rPr>
          <w:t xml:space="preserve">[15]</w:t>
        </w:r>
      </w:hyperlink>
      <w:r>
        <w:t xml:space="preserve">) to manage adverse selection. Essentially,</w:t>
      </w:r>
      <w:r>
        <w:t xml:space="preserve"> </w:t>
      </w:r>
      <w:r>
        <w:rPr>
          <w:i/>
          <w:iCs/>
        </w:rPr>
        <w:t xml:space="preserve">this is information gleaned from how people are trading, not why</w:t>
      </w:r>
      <w:r>
        <w:t xml:space="preserve">. It’s especially critical in short-term strategies – e.g. an equity algo will widen its bid-ask spread if it senses toxic (likely informed) flow to avoid being picked off</w:t>
      </w:r>
      <w:hyperlink r:id="rId36">
        <w:r>
          <w:rPr>
            <w:rStyle w:val="Hyperlink"/>
          </w:rPr>
          <w:t xml:space="preserve">[16]</w:t>
        </w:r>
      </w:hyperlink>
      <w:hyperlink r:id="rId37">
        <w:r>
          <w:rPr>
            <w:rStyle w:val="Hyperlink"/>
          </w:rPr>
          <w:t xml:space="preserve">[17]</w:t>
        </w:r>
      </w:hyperlink>
      <w:r>
        <w:t xml:space="preserve">.</w:t>
      </w:r>
      <w:r>
        <w:t xml:space="preserve"> </w:t>
      </w:r>
      <w:r>
        <w:t xml:space="preserve">-</w:t>
      </w:r>
      <w:r>
        <w:t xml:space="preserve"> </w:t>
      </w:r>
      <w:r>
        <w:rPr>
          <w:b/>
          <w:bCs/>
        </w:rPr>
        <w:t xml:space="preserve">Alternative Data:</w:t>
      </w:r>
      <w:r>
        <w:t xml:space="preserve"> </w:t>
      </w:r>
      <w:r>
        <w:t xml:space="preserve">New, non-traditional data sources beyond market prices and standard fundamentals. This has grown significantly in recent years. Examples include satellite imagery (e.g. to count retail parking lot cars for consumer stock sales forecasts), credit card transaction data (to gauge company revenues ahead of earnings), social media sentiment, web traffic analytics, news sentiment feeds, etc.</w:t>
      </w:r>
      <w:hyperlink r:id="rId38">
        <w:r>
          <w:rPr>
            <w:rStyle w:val="Hyperlink"/>
          </w:rPr>
          <w:t xml:space="preserve">[18]</w:t>
        </w:r>
      </w:hyperlink>
      <w:hyperlink r:id="rId39">
        <w:r>
          <w:rPr>
            <w:rStyle w:val="Hyperlink"/>
          </w:rPr>
          <w:t xml:space="preserve">[19]</w:t>
        </w:r>
      </w:hyperlink>
      <w:r>
        <w:t xml:space="preserve">. Alternative data is often used by quant hedge funds and some bank strategies to get a unique edge not widely followed. For instance, a</w:t>
      </w:r>
      <w:r>
        <w:t xml:space="preserve"> </w:t>
      </w:r>
      <w:r>
        <w:rPr>
          <w:b/>
          <w:bCs/>
        </w:rPr>
        <w:t xml:space="preserve">commodity trader</w:t>
      </w:r>
      <w:r>
        <w:t xml:space="preserve"> </w:t>
      </w:r>
      <w:r>
        <w:t xml:space="preserve">might use satellite data on oil storage tank levels to trade crude oil futures on inventory expectations. Or a</w:t>
      </w:r>
      <w:r>
        <w:t xml:space="preserve"> </w:t>
      </w:r>
      <w:r>
        <w:rPr>
          <w:b/>
          <w:bCs/>
        </w:rPr>
        <w:t xml:space="preserve">quant equity fund</w:t>
      </w:r>
      <w:r>
        <w:t xml:space="preserve"> </w:t>
      </w:r>
      <w:r>
        <w:t xml:space="preserve">might scrape job postings data to predict a company’s growth. The challenge is processing this data and proving causality – it’s an arms race where once a dataset is popular, its edge may diminish.</w:t>
      </w:r>
      <w:r>
        <w:t xml:space="preserve"> </w:t>
      </w:r>
      <w:r>
        <w:t xml:space="preserve">-</w:t>
      </w:r>
      <w:r>
        <w:t xml:space="preserve"> </w:t>
      </w:r>
      <w:r>
        <w:rPr>
          <w:b/>
          <w:bCs/>
        </w:rPr>
        <w:t xml:space="preserve">Structural/Regulatory Inefficiencies:</w:t>
      </w:r>
      <w:r>
        <w:t xml:space="preserve"> </w:t>
      </w:r>
      <w:r>
        <w:t xml:space="preserve">Strategies exploiting quirks of market structure, rules, or regulation. For example,</w:t>
      </w:r>
      <w:r>
        <w:t xml:space="preserve"> </w:t>
      </w:r>
      <w:r>
        <w:rPr>
          <w:i/>
          <w:iCs/>
        </w:rPr>
        <w:t xml:space="preserve">capital structure arbitrage</w:t>
      </w:r>
      <w:r>
        <w:t xml:space="preserve"> </w:t>
      </w:r>
      <w:r>
        <w:t xml:space="preserve">in credit exploits how equity vs debt might be mispriced relative to each other due to different investor bases.</w:t>
      </w:r>
      <w:r>
        <w:t xml:space="preserve"> </w:t>
      </w:r>
      <w:r>
        <w:rPr>
          <w:b/>
          <w:bCs/>
        </w:rPr>
        <w:t xml:space="preserve">Regulatory capital trades</w:t>
      </w:r>
      <w:r>
        <w:t xml:space="preserve"> </w:t>
      </w:r>
      <w:r>
        <w:t xml:space="preserve">– post-crisis, certain assets receive punitive capital charges (like illiquid credit); hedge funds or non-banks might take those exposures from banks at a premium (banks pay them to offload). Another example: exchange-imposed microstructure: e.g.</w:t>
      </w:r>
      <w:r>
        <w:t xml:space="preserve"> </w:t>
      </w:r>
      <w:r>
        <w:rPr>
          <w:i/>
          <w:iCs/>
        </w:rPr>
        <w:t xml:space="preserve">maker-taker fee arbitrage</w:t>
      </w:r>
      <w:r>
        <w:t xml:space="preserve"> </w:t>
      </w:r>
      <w:r>
        <w:t xml:space="preserve">– some HFT strategies earn exchange rebates for providing liquidity and arbitrage those incentives.</w:t>
      </w:r>
      <w:r>
        <w:t xml:space="preserve"> </w:t>
      </w:r>
      <w:r>
        <w:rPr>
          <w:b/>
          <w:bCs/>
        </w:rPr>
        <w:t xml:space="preserve">Tax-driven trades</w:t>
      </w:r>
      <w:r>
        <w:t xml:space="preserve"> </w:t>
      </w:r>
      <w:r>
        <w:t xml:space="preserve">also fit here (e.g. municipal bonds might be mispriced around tax law changes, or dividend arbitrage around ex-dividend dates in jurisdictions where dividend taxes differ). Structural trades are often niche but can be very profitable until the structure changes. Banks often have desks or teams looking at these angles (sometimes called “strategic trading” or “balance sheet optimization” desks).</w:t>
      </w:r>
    </w:p>
    <w:p>
      <w:pPr>
        <w:pStyle w:val="BodyText"/>
      </w:pPr>
      <w:r>
        <w:rPr>
          <w:b/>
          <w:bCs/>
        </w:rPr>
        <w:t xml:space="preserve">F. By</w:t>
      </w:r>
      <w:r>
        <w:rPr>
          <w:b/>
          <w:bCs/>
        </w:rPr>
        <w:t xml:space="preserve"> </w:t>
      </w:r>
      <w:r>
        <w:rPr>
          <w:b/>
          <w:bCs/>
          <w:i/>
          <w:iCs/>
        </w:rPr>
        <w:t xml:space="preserve">Market Function</w:t>
      </w:r>
      <w:r>
        <w:rPr>
          <w:b/>
          <w:bCs/>
        </w:rPr>
        <w:t xml:space="preserve"> </w:t>
      </w:r>
      <w:r>
        <w:rPr>
          <w:b/>
          <w:bCs/>
        </w:rPr>
        <w:t xml:space="preserve">(role of the trading activity):</w:t>
      </w:r>
      <w:r>
        <w:t xml:space="preserve"> </w:t>
      </w:r>
      <w:r>
        <w:t xml:space="preserve">-</w:t>
      </w:r>
      <w:r>
        <w:t xml:space="preserve"> </w:t>
      </w:r>
      <w:r>
        <w:rPr>
          <w:b/>
          <w:bCs/>
        </w:rPr>
        <w:t xml:space="preserve">Market-Making / Liquidity Provision:</w:t>
      </w:r>
      <w:r>
        <w:t xml:space="preserve"> </w:t>
      </w:r>
      <w:r>
        <w:t xml:space="preserve">This is trading to facilitate client orders and provide continuous two-way markets.</w:t>
      </w:r>
      <w:r>
        <w:t xml:space="preserve"> </w:t>
      </w:r>
      <w:r>
        <w:rPr>
          <w:i/>
          <w:iCs/>
        </w:rPr>
        <w:t xml:space="preserve">Market makers stand ready to buy or sell</w:t>
      </w:r>
      <w:r>
        <w:t xml:space="preserve"> </w:t>
      </w:r>
      <w:r>
        <w:t xml:space="preserve">a given asset, profiting from the bid-ask spread and flow trading. Most sell-side trading desks operate under a market-making mandate – e.g. the</w:t>
      </w:r>
      <w:r>
        <w:t xml:space="preserve"> </w:t>
      </w:r>
      <w:r>
        <w:rPr>
          <w:b/>
          <w:bCs/>
        </w:rPr>
        <w:t xml:space="preserve">FX spot desk</w:t>
      </w:r>
      <w:r>
        <w:t xml:space="preserve"> </w:t>
      </w:r>
      <w:r>
        <w:t xml:space="preserve">quotes prices to clients and other dealers, holding inventory short-term;</w:t>
      </w:r>
      <w:r>
        <w:t xml:space="preserve"> </w:t>
      </w:r>
      <w:r>
        <w:rPr>
          <w:b/>
          <w:bCs/>
        </w:rPr>
        <w:t xml:space="preserve">corporate bond traders</w:t>
      </w:r>
      <w:r>
        <w:t xml:space="preserve"> </w:t>
      </w:r>
      <w:r>
        <w:t xml:space="preserve">show axes and prices to clients to facilitate trades. The revenue comes from capturing spreads and short-term trading profits,</w:t>
      </w:r>
      <w:r>
        <w:t xml:space="preserve"> </w:t>
      </w:r>
      <w:r>
        <w:rPr>
          <w:b/>
          <w:bCs/>
        </w:rPr>
        <w:t xml:space="preserve">not from taking big directional bets</w:t>
      </w:r>
      <w:r>
        <w:t xml:space="preserve">. Good market-making involves risk management (hedging inventory, avoiding being “run over” by informed flow) and earning client franchise income (often measured in terms of P&amp;L per volume traded or bid/offer captured). According to research, bank trading desks indeed behave like liquidity providers earning a “toll” – their profits correlate with</w:t>
      </w:r>
      <w:r>
        <w:t xml:space="preserve"> </w:t>
      </w:r>
      <w:r>
        <w:rPr>
          <w:i/>
          <w:iCs/>
        </w:rPr>
        <w:t xml:space="preserve">customer trading volumes</w:t>
      </w:r>
      <w:r>
        <w:t xml:space="preserve"> </w:t>
      </w:r>
      <w:r>
        <w:t xml:space="preserve">rather than market moves</w:t>
      </w:r>
      <w:hyperlink r:id="rId40">
        <w:r>
          <w:rPr>
            <w:rStyle w:val="Hyperlink"/>
          </w:rPr>
          <w:t xml:space="preserve">[20]</w:t>
        </w:r>
      </w:hyperlink>
      <w:hyperlink r:id="rId22">
        <w:r>
          <w:rPr>
            <w:rStyle w:val="Hyperlink"/>
          </w:rPr>
          <w:t xml:space="preserve">[2]</w:t>
        </w:r>
      </w:hyperlink>
      <w:r>
        <w:t xml:space="preserve">. This means</w:t>
      </w:r>
      <w:r>
        <w:t xml:space="preserve"> </w:t>
      </w:r>
      <w:r>
        <w:rPr>
          <w:i/>
          <w:iCs/>
        </w:rPr>
        <w:t xml:space="preserve">market-making revenue scales with flow</w:t>
      </w:r>
      <w:r>
        <w:t xml:space="preserve"> </w:t>
      </w:r>
      <w:r>
        <w:t xml:space="preserve">and banks with bigger client flow have an advantage.</w:t>
      </w:r>
      <w:r>
        <w:t xml:space="preserve"> </w:t>
      </w:r>
      <w:r>
        <w:t xml:space="preserve">-</w:t>
      </w:r>
      <w:r>
        <w:t xml:space="preserve"> </w:t>
      </w:r>
      <w:r>
        <w:rPr>
          <w:b/>
          <w:bCs/>
        </w:rPr>
        <w:t xml:space="preserve">Principal Positioning / Proprietary Trading:</w:t>
      </w:r>
      <w:r>
        <w:t xml:space="preserve"> </w:t>
      </w:r>
      <w:r>
        <w:t xml:space="preserve">Here the trader is using the firm’s own capital to take positions, aiming to profit from market movements rather than client flow per se. “Principal” simply means the bank is taking the other side of a trade on its own books (as opposed to just agency execution). In practice,</w:t>
      </w:r>
      <w:r>
        <w:t xml:space="preserve"> </w:t>
      </w:r>
      <w:r>
        <w:rPr>
          <w:b/>
          <w:bCs/>
        </w:rPr>
        <w:t xml:space="preserve">principal trading desks</w:t>
      </w:r>
      <w:r>
        <w:t xml:space="preserve"> </w:t>
      </w:r>
      <w:r>
        <w:t xml:space="preserve">might include internal hedge-fund-like teams that pursue strategies not directly related to facilitating a specific client trade.</w:t>
      </w:r>
      <w:r>
        <w:t xml:space="preserve"> </w:t>
      </w:r>
      <w:r>
        <w:rPr>
          <w:b/>
          <w:bCs/>
        </w:rPr>
        <w:t xml:space="preserve">Prior to 2008, banks had large prop desks</w:t>
      </w:r>
      <w:r>
        <w:t xml:space="preserve"> </w:t>
      </w:r>
      <w:r>
        <w:t xml:space="preserve">(e.g. equity prop, credit prop) that operated independently of client flow.</w:t>
      </w:r>
      <w:r>
        <w:t xml:space="preserve"> </w:t>
      </w:r>
      <w:r>
        <w:rPr>
          <w:b/>
          <w:bCs/>
        </w:rPr>
        <w:t xml:space="preserve">Post-Volcker Rule</w:t>
      </w:r>
      <w:r>
        <w:t xml:space="preserve">, pure prop trading within banks has been heavily constrained</w:t>
      </w:r>
      <w:hyperlink r:id="rId23">
        <w:r>
          <w:rPr>
            <w:rStyle w:val="Hyperlink"/>
          </w:rPr>
          <w:t xml:space="preserve">[3]</w:t>
        </w:r>
      </w:hyperlink>
      <w:r>
        <w:t xml:space="preserve"> </w:t>
      </w:r>
      <w:r>
        <w:t xml:space="preserve">– but banks can still do</w:t>
      </w:r>
      <w:r>
        <w:t xml:space="preserve"> </w:t>
      </w:r>
      <w:r>
        <w:rPr>
          <w:i/>
          <w:iCs/>
        </w:rPr>
        <w:t xml:space="preserve">principal positioning under the guise of market-making or risk mitigating hedges</w:t>
      </w:r>
      <w:r>
        <w:t xml:space="preserve"> </w:t>
      </w:r>
      <w:r>
        <w:t xml:space="preserve">as long as it’s related to serving customers. For example, a credit trader may take a proprietary view on spreads widening if they foresee macro trouble – but they might justify it as positioning to “maintain liquidity” for clients. Some principal strategies moved to bank-affiliated but separate hedge funds or to</w:t>
      </w:r>
      <w:r>
        <w:t xml:space="preserve"> </w:t>
      </w:r>
      <w:r>
        <w:rPr>
          <w:i/>
          <w:iCs/>
        </w:rPr>
        <w:t xml:space="preserve">the trading desks of international banks where rules are slightly looser</w:t>
      </w:r>
      <w:r>
        <w:t xml:space="preserve">. Nonetheless, principal risk-taking still happens, particularly in less liquid markets where holding inventory (principal position) is necessary to make markets.</w:t>
      </w:r>
      <w:r>
        <w:t xml:space="preserve"> </w:t>
      </w:r>
      <w:r>
        <w:rPr>
          <w:b/>
          <w:bCs/>
        </w:rPr>
        <w:t xml:space="preserve">Revenue model:</w:t>
      </w:r>
      <w:r>
        <w:t xml:space="preserve"> </w:t>
      </w:r>
      <w:r>
        <w:t xml:space="preserve">Uncorrelated trading gains (true alpha) but also higher volatility – typically a small portion of overall revenue after regulations.</w:t>
      </w:r>
      <w:r>
        <w:t xml:space="preserve"> </w:t>
      </w:r>
      <w:r>
        <w:t xml:space="preserve">-</w:t>
      </w:r>
      <w:r>
        <w:t xml:space="preserve"> </w:t>
      </w:r>
      <w:r>
        <w:rPr>
          <w:b/>
          <w:bCs/>
        </w:rPr>
        <w:t xml:space="preserve">Client Facilitation / Flow Trading:</w:t>
      </w:r>
      <w:r>
        <w:t xml:space="preserve"> </w:t>
      </w:r>
      <w:r>
        <w:t xml:space="preserve">This is related to market-making but specifically emphasizes</w:t>
      </w:r>
      <w:r>
        <w:t xml:space="preserve"> </w:t>
      </w:r>
      <w:r>
        <w:rPr>
          <w:b/>
          <w:bCs/>
        </w:rPr>
        <w:t xml:space="preserve">servicing client order flow</w:t>
      </w:r>
      <w:r>
        <w:t xml:space="preserve">. A “flow trader” will execute large client orders (sometimes working an order over hours or days), provide quotes on request (RFQ), and sometimes take the other side of a client’s desired trade even without an immediate hedge, to</w:t>
      </w:r>
      <w:r>
        <w:t xml:space="preserve"> </w:t>
      </w:r>
      <w:r>
        <w:rPr>
          <w:i/>
          <w:iCs/>
        </w:rPr>
        <w:t xml:space="preserve">ensure the client gets done</w:t>
      </w:r>
      <w:r>
        <w:t xml:space="preserve">. The desk then</w:t>
      </w:r>
      <w:r>
        <w:t xml:space="preserve"> </w:t>
      </w:r>
      <w:r>
        <w:rPr>
          <w:i/>
          <w:iCs/>
        </w:rPr>
        <w:t xml:space="preserve">manages the resulting position</w:t>
      </w:r>
      <w:r>
        <w:t xml:space="preserve"> </w:t>
      </w:r>
      <w:r>
        <w:t xml:space="preserve">(laying it off gradually, or warehousing risk until another client trade offsets it). Revenue here comes from</w:t>
      </w:r>
      <w:r>
        <w:t xml:space="preserve"> </w:t>
      </w:r>
      <w:r>
        <w:rPr>
          <w:i/>
          <w:iCs/>
        </w:rPr>
        <w:t xml:space="preserve">client commissions or markup, and any spread made in later unwinding the position</w:t>
      </w:r>
      <w:r>
        <w:t xml:space="preserve">. For example, a</w:t>
      </w:r>
      <w:r>
        <w:t xml:space="preserve"> </w:t>
      </w:r>
      <w:r>
        <w:rPr>
          <w:b/>
          <w:bCs/>
        </w:rPr>
        <w:t xml:space="preserve">corporate bond flow desk</w:t>
      </w:r>
      <w:r>
        <w:t xml:space="preserve"> </w:t>
      </w:r>
      <w:r>
        <w:t xml:space="preserve">might get a client sell $50 million of a bond – the trader buys it, then over the next day sells in smaller chunks or via interdealer market at a slightly better price, capturing a spread. Facilitation often blurs with prop – if the trader anticipates the bond will bounce, they might hold more aggressively (proprietary element). But fundamentally the activity exists</w:t>
      </w:r>
      <w:r>
        <w:t xml:space="preserve"> </w:t>
      </w:r>
      <w:r>
        <w:rPr>
          <w:i/>
          <w:iCs/>
        </w:rPr>
        <w:t xml:space="preserve">because clients need liquidity</w:t>
      </w:r>
      <w:r>
        <w:t xml:space="preserve">.</w:t>
      </w:r>
      <w:r>
        <w:t xml:space="preserve"> </w:t>
      </w:r>
      <w:r>
        <w:rPr>
          <w:b/>
          <w:bCs/>
        </w:rPr>
        <w:t xml:space="preserve">Franchise value</w:t>
      </w:r>
      <w:r>
        <w:t xml:space="preserve"> </w:t>
      </w:r>
      <w:r>
        <w:t xml:space="preserve">(client relationships) is key: banks often accept lower spreads or even losses on some client trades to maintain the relationship, hoping to make it up via volume and other business.</w:t>
      </w:r>
      <w:r>
        <w:t xml:space="preserve"> </w:t>
      </w:r>
      <w:r>
        <w:t xml:space="preserve">-</w:t>
      </w:r>
      <w:r>
        <w:t xml:space="preserve"> </w:t>
      </w:r>
      <w:r>
        <w:rPr>
          <w:b/>
          <w:bCs/>
        </w:rPr>
        <w:t xml:space="preserve">Hedging / Risk Transfer:</w:t>
      </w:r>
      <w:r>
        <w:t xml:space="preserve"> </w:t>
      </w:r>
      <w:r>
        <w:t xml:space="preserve">Some desks exist mainly to hedge risks or transfer risk between different books in the bank. For example, an</w:t>
      </w:r>
      <w:r>
        <w:t xml:space="preserve"> </w:t>
      </w:r>
      <w:r>
        <w:rPr>
          <w:b/>
          <w:bCs/>
        </w:rPr>
        <w:t xml:space="preserve">XVA desk</w:t>
      </w:r>
      <w:r>
        <w:t xml:space="preserve"> </w:t>
      </w:r>
      <w:r>
        <w:t xml:space="preserve">manages counterparty credit risk, funding costs, and capital charges for all derivatives books – they will hedge via credit default swaps, index hedges, or structure deals to transfer risk (like buying insurance on counterparty default) and charge the costs back to trading desks via valuation adjustments (CVA, FVA). Another example: the</w:t>
      </w:r>
      <w:r>
        <w:t xml:space="preserve"> </w:t>
      </w:r>
      <w:r>
        <w:rPr>
          <w:b/>
          <w:bCs/>
        </w:rPr>
        <w:t xml:space="preserve">Treasury desk</w:t>
      </w:r>
      <w:r>
        <w:t xml:space="preserve"> </w:t>
      </w:r>
      <w:r>
        <w:t xml:space="preserve">(part of financing) hedges the bank’s overall interest rate exposure (from all assets/liabilities) by using swaps and bonds – effectively a macro hedging role. These desks aren’t about generating standalone profit from bets; they protect the firm. Their revenue model is more about</w:t>
      </w:r>
      <w:r>
        <w:t xml:space="preserve"> </w:t>
      </w:r>
      <w:r>
        <w:rPr>
          <w:i/>
          <w:iCs/>
        </w:rPr>
        <w:t xml:space="preserve">cost minimization</w:t>
      </w:r>
      <w:r>
        <w:t xml:space="preserve"> </w:t>
      </w:r>
      <w:r>
        <w:t xml:space="preserve">and charging business units for hedging services. However, they may still try to optimize execution and, in doing so, sometimes generate P&amp;L (e.g. if the XVA desk anticipates a systemic risk and hedges early, it might later unwind hedges at a profit). Generally, hedging desks aim to</w:t>
      </w:r>
      <w:r>
        <w:t xml:space="preserve"> </w:t>
      </w:r>
      <w:r>
        <w:rPr>
          <w:i/>
          <w:iCs/>
        </w:rPr>
        <w:t xml:space="preserve">eliminate or reduce specific risks</w:t>
      </w:r>
      <w:r>
        <w:t xml:space="preserve"> </w:t>
      </w:r>
      <w:r>
        <w:t xml:space="preserve">(interest rate risk, credit risk) for the bank at the lowest cost. They will often deal with other market participants to lay off risk (essentially behaving like a client to those market makers).</w:t>
      </w:r>
    </w:p>
    <w:p>
      <w:pPr>
        <w:pStyle w:val="BodyText"/>
      </w:pPr>
      <w:r>
        <w:t xml:space="preserve">With these classifications in mind, we can see any given</w:t>
      </w:r>
      <w:r>
        <w:t xml:space="preserve"> </w:t>
      </w:r>
      <w:r>
        <w:rPr>
          <w:b/>
          <w:bCs/>
        </w:rPr>
        <w:t xml:space="preserve">trading strategy as a combination</w:t>
      </w:r>
      <w:r>
        <w:t xml:space="preserve"> </w:t>
      </w:r>
      <w:r>
        <w:t xml:space="preserve">of these attributes.</w:t>
      </w:r>
      <w:r>
        <w:t xml:space="preserve"> </w:t>
      </w:r>
      <w:r>
        <w:rPr>
          <w:i/>
          <w:iCs/>
        </w:rPr>
        <w:t xml:space="preserve">For instance:</w:t>
      </w:r>
      <w:r>
        <w:t xml:space="preserve"> </w:t>
      </w:r>
      <w:r>
        <w:t xml:space="preserve">A</w:t>
      </w:r>
      <w:r>
        <w:t xml:space="preserve"> </w:t>
      </w:r>
      <w:r>
        <w:rPr>
          <w:b/>
          <w:bCs/>
        </w:rPr>
        <w:t xml:space="preserve">merger arbitrage</w:t>
      </w:r>
      <w:r>
        <w:t xml:space="preserve"> </w:t>
      </w:r>
      <w:r>
        <w:t xml:space="preserve">strategy is (A) typically on the Equity desk (or a prop desk), (B) largely discretionary (analyst assesses deal probability) though sometimes systematic, (C) time horizon short-term (months until deal close), (D) exposure is event-driven relative value (target vs acquirer stock), (E) uses fundamental info (deal terms, regulatory likelihood) plus maybe some statistical base rates, and (F) is principal trading (proprietary positions), albeit with some banks facilitating client involvement in deals.</w:t>
      </w:r>
    </w:p>
    <w:p>
      <w:pPr>
        <w:pStyle w:val="BodyText"/>
      </w:pPr>
      <w:r>
        <w:t xml:space="preserve">Below is a</w:t>
      </w:r>
      <w:r>
        <w:t xml:space="preserve"> </w:t>
      </w:r>
      <w:r>
        <w:rPr>
          <w:b/>
          <w:bCs/>
        </w:rPr>
        <w:t xml:space="preserve">complete mapping of major trading desks and their typical strategies</w:t>
      </w:r>
      <w:r>
        <w:t xml:space="preserve">, which sets the stage for deeper desk-by-desk exploration:</w:t>
      </w:r>
    </w:p>
    <w:p>
      <w:pPr>
        <w:numPr>
          <w:ilvl w:val="0"/>
          <w:numId w:val="1001"/>
        </w:numPr>
      </w:pPr>
      <w:r>
        <w:rPr>
          <w:b/>
          <w:bCs/>
        </w:rPr>
        <w:t xml:space="preserve">Rates Trading Desk:</w:t>
      </w:r>
      <w:r>
        <w:t xml:space="preserve"> </w:t>
      </w:r>
      <w:r>
        <w:rPr>
          <w:i/>
          <w:iCs/>
        </w:rPr>
        <w:t xml:space="preserve">Instruments:</w:t>
      </w:r>
      <w:r>
        <w:t xml:space="preserve"> </w:t>
      </w:r>
      <w:r>
        <w:t xml:space="preserve">Government bonds (G10 and emerging markets), interest rate swaps and derivatives, inflation-linked bonds (TIPS, inflation swaps), short-term rates (STIRs like Eurodollar or SOFR futures), repo and money markets, agency bonds (Fannie/Freddie), supranationals.</w:t>
      </w:r>
      <w:r>
        <w:t xml:space="preserve"> </w:t>
      </w:r>
      <w:r>
        <w:rPr>
          <w:i/>
          <w:iCs/>
        </w:rPr>
        <w:t xml:space="preserve">Primary Functions:</w:t>
      </w:r>
      <w:r>
        <w:t xml:space="preserve"> </w:t>
      </w:r>
      <w:r>
        <w:t xml:space="preserve">Market-making for client bond and swap flows, macro trading (taking views on rates direction or yield curve shape), relative value (swap spread trades, bond basis trades, arbitrage between futures and cash, etc.), and managing the bank’s interest rate risk inventory.</w:t>
      </w:r>
      <w:r>
        <w:t xml:space="preserve"> </w:t>
      </w:r>
      <w:r>
        <w:rPr>
          <w:i/>
          <w:iCs/>
        </w:rPr>
        <w:t xml:space="preserve">Revenue:</w:t>
      </w:r>
      <w:r>
        <w:t xml:space="preserve"> </w:t>
      </w:r>
      <w:r>
        <w:t xml:space="preserve">Comes from bid/ask spreads on huge volumes of bonds/swaps, plus any positioning profits (e.g. positioning ahead of anticipated central bank moves). These desks are often split by currency region (USD rates, EUR rates, etc.) and maturity sector (e.g. U.S. Treasuries traders vs swaps traders). There may also be a</w:t>
      </w:r>
      <w:r>
        <w:t xml:space="preserve"> </w:t>
      </w:r>
      <w:r>
        <w:rPr>
          <w:b/>
          <w:bCs/>
        </w:rPr>
        <w:t xml:space="preserve">separate repo desk</w:t>
      </w:r>
      <w:r>
        <w:t xml:space="preserve"> </w:t>
      </w:r>
      <w:r>
        <w:t xml:space="preserve">managing financing rates and providing liquidity to clients on secured lending.</w:t>
      </w:r>
    </w:p>
    <w:p>
      <w:pPr>
        <w:numPr>
          <w:ilvl w:val="0"/>
          <w:numId w:val="1001"/>
        </w:numPr>
      </w:pPr>
      <w:r>
        <w:rPr>
          <w:b/>
          <w:bCs/>
        </w:rPr>
        <w:t xml:space="preserve">Credit Trading Desk:</w:t>
      </w:r>
      <w:r>
        <w:t xml:space="preserve"> </w:t>
      </w:r>
      <w:r>
        <w:t xml:space="preserve">Covers</w:t>
      </w:r>
      <w:r>
        <w:t xml:space="preserve"> </w:t>
      </w:r>
      <w:r>
        <w:rPr>
          <w:b/>
          <w:bCs/>
        </w:rPr>
        <w:t xml:space="preserve">Investment Grade (IG)</w:t>
      </w:r>
      <w:r>
        <w:t xml:space="preserve"> </w:t>
      </w:r>
      <w:r>
        <w:t xml:space="preserve">corporate bonds,</w:t>
      </w:r>
      <w:r>
        <w:t xml:space="preserve"> </w:t>
      </w:r>
      <w:r>
        <w:rPr>
          <w:b/>
          <w:bCs/>
        </w:rPr>
        <w:t xml:space="preserve">High Yield</w:t>
      </w:r>
      <w:r>
        <w:t xml:space="preserve"> </w:t>
      </w:r>
      <w:r>
        <w:t xml:space="preserve">bonds, leveraged loans, and</w:t>
      </w:r>
      <w:r>
        <w:t xml:space="preserve"> </w:t>
      </w:r>
      <w:r>
        <w:rPr>
          <w:b/>
          <w:bCs/>
        </w:rPr>
        <w:t xml:space="preserve">Distressed</w:t>
      </w:r>
      <w:r>
        <w:t xml:space="preserve"> </w:t>
      </w:r>
      <w:r>
        <w:t xml:space="preserve">debt, plus</w:t>
      </w:r>
      <w:r>
        <w:t xml:space="preserve"> </w:t>
      </w:r>
      <w:r>
        <w:rPr>
          <w:b/>
          <w:bCs/>
        </w:rPr>
        <w:t xml:space="preserve">Credit Derivatives</w:t>
      </w:r>
      <w:r>
        <w:t xml:space="preserve"> </w:t>
      </w:r>
      <w:r>
        <w:t xml:space="preserve">(CDS on single names, CDS indices like CDX/iTraxx, tranches, etc.). Also often handles</w:t>
      </w:r>
      <w:r>
        <w:t xml:space="preserve"> </w:t>
      </w:r>
      <w:r>
        <w:rPr>
          <w:b/>
          <w:bCs/>
        </w:rPr>
        <w:t xml:space="preserve">structured credit</w:t>
      </w:r>
      <w:r>
        <w:t xml:space="preserve"> </w:t>
      </w:r>
      <w:r>
        <w:t xml:space="preserve">like collateralized loan obligations (CLOs) or credit-linked notes.</w:t>
      </w:r>
      <w:r>
        <w:t xml:space="preserve"> </w:t>
      </w:r>
      <w:r>
        <w:rPr>
          <w:i/>
          <w:iCs/>
        </w:rPr>
        <w:t xml:space="preserve">Primary Functions:</w:t>
      </w:r>
      <w:r>
        <w:t xml:space="preserve"> </w:t>
      </w:r>
      <w:r>
        <w:t xml:space="preserve">Market-making corporate bonds (providing liquidity to investors buying/selling corporate debt), relative value trading between bonds and CDS (the “cash-CDS basis”), capital structure arbitrage (long one part of a firm’s capital structure, short another – e.g. long senior bond vs short subordinate bond or equity), and occasionally directional credit views (widening or tightening of spreads).</w:t>
      </w:r>
      <w:r>
        <w:t xml:space="preserve"> </w:t>
      </w:r>
      <w:r>
        <w:rPr>
          <w:b/>
          <w:bCs/>
        </w:rPr>
        <w:t xml:space="preserve">Distressed trading</w:t>
      </w:r>
      <w:r>
        <w:t xml:space="preserve"> </w:t>
      </w:r>
      <w:r>
        <w:t xml:space="preserve">is a specialized subset where traders might buy defaulted or near-default bonds/loans at deep discounts and speculate on recovery value.</w:t>
      </w:r>
      <w:r>
        <w:t xml:space="preserve"> </w:t>
      </w:r>
      <w:r>
        <w:rPr>
          <w:i/>
          <w:iCs/>
        </w:rPr>
        <w:t xml:space="preserve">Revenue model:</w:t>
      </w:r>
      <w:r>
        <w:t xml:space="preserve"> </w:t>
      </w:r>
      <w:r>
        <w:t xml:space="preserve">Largely spread capture and trading fees on large bond volumes, plus P&amp;L from positioning on credit spread moves. Post-2008, flow credit trading has been lucrative because clients like asset managers need liquidity and hedging – dealers earn the spread for providing it. However, holding risky bonds consumes capital (due to high RWAs), so they balance inventory carefully. Many banks also have</w:t>
      </w:r>
      <w:r>
        <w:t xml:space="preserve"> </w:t>
      </w:r>
      <w:r>
        <w:rPr>
          <w:b/>
          <w:bCs/>
        </w:rPr>
        <w:t xml:space="preserve">desk analysts</w:t>
      </w:r>
      <w:r>
        <w:t xml:space="preserve"> </w:t>
      </w:r>
      <w:r>
        <w:t xml:space="preserve">supporting credit traders with fundamental research to inform trades.</w:t>
      </w:r>
    </w:p>
    <w:p>
      <w:pPr>
        <w:numPr>
          <w:ilvl w:val="0"/>
          <w:numId w:val="1001"/>
        </w:numPr>
      </w:pPr>
      <w:r>
        <w:rPr>
          <w:b/>
          <w:bCs/>
        </w:rPr>
        <w:t xml:space="preserve">Securitized Products Desk:</w:t>
      </w:r>
      <w:r>
        <w:t xml:space="preserve"> </w:t>
      </w:r>
      <w:r>
        <w:t xml:space="preserve">Deals with bonds backed by pools of assets. Key categories:</w:t>
      </w:r>
      <w:r>
        <w:t xml:space="preserve"> </w:t>
      </w:r>
      <w:r>
        <w:rPr>
          <w:b/>
          <w:bCs/>
        </w:rPr>
        <w:t xml:space="preserve">Agency MBS</w:t>
      </w:r>
      <w:r>
        <w:t xml:space="preserve"> </w:t>
      </w:r>
      <w:r>
        <w:t xml:space="preserve">(mortgage-backed securities guaranteed by Fannie/Freddie – very high volume, highly rate-sensitive),</w:t>
      </w:r>
      <w:r>
        <w:t xml:space="preserve"> </w:t>
      </w:r>
      <w:r>
        <w:rPr>
          <w:b/>
          <w:bCs/>
        </w:rPr>
        <w:t xml:space="preserve">Non-Agency RMBS</w:t>
      </w:r>
      <w:r>
        <w:t xml:space="preserve"> </w:t>
      </w:r>
      <w:r>
        <w:t xml:space="preserve">(non-government-backed mortgages, more credit-sensitive),</w:t>
      </w:r>
      <w:r>
        <w:t xml:space="preserve"> </w:t>
      </w:r>
      <w:r>
        <w:rPr>
          <w:b/>
          <w:bCs/>
        </w:rPr>
        <w:t xml:space="preserve">CMBS</w:t>
      </w:r>
      <w:r>
        <w:t xml:space="preserve"> </w:t>
      </w:r>
      <w:r>
        <w:t xml:space="preserve">(commercial mortgages),</w:t>
      </w:r>
      <w:r>
        <w:t xml:space="preserve"> </w:t>
      </w:r>
      <w:r>
        <w:rPr>
          <w:b/>
          <w:bCs/>
        </w:rPr>
        <w:t xml:space="preserve">ABS</w:t>
      </w:r>
      <w:r>
        <w:t xml:space="preserve"> </w:t>
      </w:r>
      <w:r>
        <w:t xml:space="preserve">(consumer loans, credit cards, autos, student loans, etc.), and sometimes whole loan trading (trading actual loan portfolios).</w:t>
      </w:r>
      <w:r>
        <w:t xml:space="preserve"> </w:t>
      </w:r>
      <w:r>
        <w:rPr>
          <w:i/>
          <w:iCs/>
        </w:rPr>
        <w:t xml:space="preserve">Primary Functions:</w:t>
      </w:r>
      <w:r>
        <w:t xml:space="preserve"> </w:t>
      </w:r>
      <w:r>
        <w:t xml:space="preserve">Market-making these securities for investors, structuring deals (some desks issue structured notes or resecuritize assets), and trading based on prepayment and credit models. A</w:t>
      </w:r>
      <w:r>
        <w:t xml:space="preserve"> </w:t>
      </w:r>
      <w:r>
        <w:rPr>
          <w:i/>
          <w:iCs/>
        </w:rPr>
        <w:t xml:space="preserve">core strategy</w:t>
      </w:r>
      <w:r>
        <w:t xml:space="preserve"> </w:t>
      </w:r>
      <w:r>
        <w:t xml:space="preserve">is “MBS basis” – the relative value between MBS yields and Treasury yields or interest rate swaps, adjusting for prepayment risk. Securitized traders use</w:t>
      </w:r>
      <w:r>
        <w:t xml:space="preserve"> </w:t>
      </w:r>
      <w:r>
        <w:rPr>
          <w:b/>
          <w:bCs/>
        </w:rPr>
        <w:t xml:space="preserve">prepayment models</w:t>
      </w:r>
      <w:r>
        <w:t xml:space="preserve"> </w:t>
      </w:r>
      <w:r>
        <w:t xml:space="preserve">to predict mortgage refinancings – since prepayment risk affects MBS pricing (when homeowners refinance faster, MBS investors get paid back sooner at par when they’d prefer to keep earning interest)</w:t>
      </w:r>
      <w:hyperlink r:id="rId41">
        <w:r>
          <w:rPr>
            <w:rStyle w:val="Hyperlink"/>
          </w:rPr>
          <w:t xml:space="preserve">[21]</w:t>
        </w:r>
      </w:hyperlink>
      <w:hyperlink r:id="rId42">
        <w:r>
          <w:rPr>
            <w:rStyle w:val="Hyperlink"/>
          </w:rPr>
          <w:t xml:space="preserve">[22]</w:t>
        </w:r>
      </w:hyperlink>
      <w:r>
        <w:t xml:space="preserve">. They hedge interest rates (since MBS have negative convexity), often using swaps or Treasury futures, and try to earn carry plus maybe take views on spread moves.</w:t>
      </w:r>
      <w:r>
        <w:t xml:space="preserve"> </w:t>
      </w:r>
      <w:r>
        <w:rPr>
          <w:i/>
          <w:iCs/>
        </w:rPr>
        <w:t xml:space="preserve">Revenue:</w:t>
      </w:r>
      <w:r>
        <w:t xml:space="preserve"> </w:t>
      </w:r>
      <w:r>
        <w:t xml:space="preserve">comes from trading spreads (primary dealers get MBS from originators and distribute them), carry (MBS often yield more than funding costs if managed well), and sometimes arbitraging model mispricings (e.g. if model prepayment speeds differ from market implied speeds). These desks tend to be relatively small in headcount but can be very profitable (MBS contributed about 6% of dealer trading profits with only ~2% of traders in one study</w:t>
      </w:r>
      <w:hyperlink r:id="rId43">
        <w:r>
          <w:rPr>
            <w:rStyle w:val="Hyperlink"/>
          </w:rPr>
          <w:t xml:space="preserve">[23]</w:t>
        </w:r>
      </w:hyperlink>
      <w:hyperlink r:id="rId44">
        <w:r>
          <w:rPr>
            <w:rStyle w:val="Hyperlink"/>
          </w:rPr>
          <w:t xml:space="preserve">[24]</w:t>
        </w:r>
      </w:hyperlink>
      <w:r>
        <w:t xml:space="preserve">, indicating high productivity per trader).</w:t>
      </w:r>
    </w:p>
    <w:p>
      <w:pPr>
        <w:numPr>
          <w:ilvl w:val="0"/>
          <w:numId w:val="1001"/>
        </w:numPr>
      </w:pPr>
      <w:r>
        <w:rPr>
          <w:b/>
          <w:bCs/>
        </w:rPr>
        <w:t xml:space="preserve">Foreign Exchange (FX) Trading Desk:</w:t>
      </w:r>
      <w:r>
        <w:t xml:space="preserve"> </w:t>
      </w:r>
      <w:r>
        <w:t xml:space="preserve">Often subdivided into</w:t>
      </w:r>
      <w:r>
        <w:t xml:space="preserve"> </w:t>
      </w:r>
      <w:r>
        <w:rPr>
          <w:b/>
          <w:bCs/>
        </w:rPr>
        <w:t xml:space="preserve">G10 FX</w:t>
      </w:r>
      <w:r>
        <w:t xml:space="preserve"> </w:t>
      </w:r>
      <w:r>
        <w:t xml:space="preserve">(major currencies like EUR, JPY, GBP, etc.) and</w:t>
      </w:r>
      <w:r>
        <w:t xml:space="preserve"> </w:t>
      </w:r>
      <w:r>
        <w:rPr>
          <w:b/>
          <w:bCs/>
        </w:rPr>
        <w:t xml:space="preserve">Emerging Markets FX</w:t>
      </w:r>
      <w:r>
        <w:t xml:space="preserve"> </w:t>
      </w:r>
      <w:r>
        <w:t xml:space="preserve">(LATAM, Asia, etc.), and into</w:t>
      </w:r>
      <w:r>
        <w:t xml:space="preserve"> </w:t>
      </w:r>
      <w:r>
        <w:rPr>
          <w:b/>
          <w:bCs/>
        </w:rPr>
        <w:t xml:space="preserve">spot, forwards, and options</w:t>
      </w:r>
      <w:r>
        <w:t xml:space="preserve">.</w:t>
      </w:r>
      <w:r>
        <w:t xml:space="preserve"> </w:t>
      </w:r>
      <w:r>
        <w:rPr>
          <w:i/>
          <w:iCs/>
        </w:rPr>
        <w:t xml:space="preserve">Primary Functions:</w:t>
      </w:r>
      <w:r>
        <w:t xml:space="preserve"> </w:t>
      </w:r>
      <w:r>
        <w:t xml:space="preserve">Continuous market-making in currency pairs (spot FX is a 24-hour market). Traders provide quotes to clients for immediate exchanges (spot) and for forward contracts. They also trade FX swaps (swapping currencies for different maturities) to manage funding and carry. An FX options desk sells and hedges options for clients (corporates hedging or investors speculating).</w:t>
      </w:r>
      <w:r>
        <w:t xml:space="preserve"> </w:t>
      </w:r>
      <w:r>
        <w:rPr>
          <w:i/>
          <w:iCs/>
        </w:rPr>
        <w:t xml:space="preserve">Strategy mix:</w:t>
      </w:r>
      <w:r>
        <w:t xml:space="preserve"> </w:t>
      </w:r>
      <w:r>
        <w:t xml:space="preserve">Largely flow-driven; profit from the bid/ask spread and clever hedging of inventory. For example, if a client sells €100mm EUR/USD, the trader buys at slightly below market and then tries to sell that € gradually at a better price or warehousing it if they expect EUR to rebound. They also engage in</w:t>
      </w:r>
      <w:r>
        <w:t xml:space="preserve"> </w:t>
      </w:r>
      <w:r>
        <w:rPr>
          <w:b/>
          <w:bCs/>
        </w:rPr>
        <w:t xml:space="preserve">proprietary positioning</w:t>
      </w:r>
      <w:r>
        <w:t xml:space="preserve">: e.g. taking a long USD/JPY position if their analysis (fundamental or technical) indicates the yen will weaken. FX traders, especially in EM, often have a macro overlay – managing not just FX but also local interest rates in forwards (carry trades).</w:t>
      </w:r>
      <w:r>
        <w:t xml:space="preserve"> </w:t>
      </w:r>
      <w:r>
        <w:rPr>
          <w:i/>
          <w:iCs/>
        </w:rPr>
        <w:t xml:space="preserve">Revenue:</w:t>
      </w:r>
      <w:r>
        <w:t xml:space="preserve"> </w:t>
      </w:r>
      <w:r>
        <w:t xml:space="preserve">High volume, low margin – FX is the largest global market (over $7.5 trillion/day turnover)</w:t>
      </w:r>
      <w:hyperlink r:id="rId45">
        <w:r>
          <w:rPr>
            <w:rStyle w:val="Hyperlink"/>
          </w:rPr>
          <w:t xml:space="preserve">[25]</w:t>
        </w:r>
      </w:hyperlink>
      <w:hyperlink r:id="rId46">
        <w:r>
          <w:rPr>
            <w:rStyle w:val="Hyperlink"/>
          </w:rPr>
          <w:t xml:space="preserve">[26]</w:t>
        </w:r>
      </w:hyperlink>
      <w:r>
        <w:t xml:space="preserve">, so even small spreads add up. Options trading adds volatility premium income (selling options to earn premium and then delta-hedging). Many banks also have</w:t>
      </w:r>
      <w:r>
        <w:t xml:space="preserve"> </w:t>
      </w:r>
      <w:r>
        <w:rPr>
          <w:b/>
          <w:bCs/>
        </w:rPr>
        <w:t xml:space="preserve">algorithmic execution</w:t>
      </w:r>
      <w:r>
        <w:t xml:space="preserve"> </w:t>
      </w:r>
      <w:r>
        <w:t xml:space="preserve">for FX clients (like fixing order algos, etc.), which earn fees.</w:t>
      </w:r>
    </w:p>
    <w:p>
      <w:pPr>
        <w:numPr>
          <w:ilvl w:val="0"/>
          <w:numId w:val="1001"/>
        </w:numPr>
      </w:pPr>
      <w:r>
        <w:rPr>
          <w:b/>
          <w:bCs/>
        </w:rPr>
        <w:t xml:space="preserve">Equities Trading:</w:t>
      </w:r>
      <w:r>
        <w:t xml:space="preserve"> </w:t>
      </w:r>
      <w:r>
        <w:t xml:space="preserve">Typically split into several desks:</w:t>
      </w:r>
    </w:p>
    <w:p>
      <w:pPr>
        <w:pStyle w:val="Compact"/>
        <w:numPr>
          <w:ilvl w:val="0"/>
          <w:numId w:val="1001"/>
        </w:numPr>
      </w:pPr>
      <w:r>
        <w:rPr>
          <w:b/>
          <w:bCs/>
        </w:rPr>
        <w:t xml:space="preserve">Cash Equities:</w:t>
      </w:r>
      <w:r>
        <w:t xml:space="preserve"> </w:t>
      </w:r>
      <w:r>
        <w:t xml:space="preserve">Trading actual stocks. This is often agency-focused (executing client stock orders on exchanges) as well as principal market-making in less liquid names. Revenue is commission-based for agency trades and bid/ask spreads for principal trades. With heavy</w:t>
      </w:r>
      <w:r>
        <w:t xml:space="preserve"> </w:t>
      </w:r>
      <w:r>
        <w:rPr>
          <w:b/>
          <w:bCs/>
        </w:rPr>
        <w:t xml:space="preserve">electronification</w:t>
      </w:r>
      <w:r>
        <w:t xml:space="preserve"> </w:t>
      </w:r>
      <w:r>
        <w:t xml:space="preserve">in equities, a lot of flow is executed via algorithms (smart order routers, VWAP/TWAP algos, etc.), with human oversight for block trades or illiquid situations.</w:t>
      </w:r>
    </w:p>
    <w:p>
      <w:pPr>
        <w:pStyle w:val="Compact"/>
        <w:numPr>
          <w:ilvl w:val="0"/>
          <w:numId w:val="1001"/>
        </w:numPr>
      </w:pPr>
      <w:r>
        <w:rPr>
          <w:b/>
          <w:bCs/>
        </w:rPr>
        <w:t xml:space="preserve">Equity Derivatives (Flow):</w:t>
      </w:r>
      <w:r>
        <w:t xml:space="preserve"> </w:t>
      </w:r>
      <w:r>
        <w:t xml:space="preserve">Trading index options, single-name options, and volatility products. They make markets for clients hedging or speculating with options. Strategies include</w:t>
      </w:r>
      <w:r>
        <w:t xml:space="preserve"> </w:t>
      </w:r>
      <w:r>
        <w:rPr>
          <w:b/>
          <w:bCs/>
        </w:rPr>
        <w:t xml:space="preserve">delta-hedged option market-making</w:t>
      </w:r>
      <w:r>
        <w:t xml:space="preserve"> </w:t>
      </w:r>
      <w:r>
        <w:t xml:space="preserve">(earn the bid-ask and the implied vs realized vol spread), dividend swaps, forwards, etc. A key revenue source is the</w:t>
      </w:r>
      <w:r>
        <w:t xml:space="preserve"> </w:t>
      </w:r>
      <w:r>
        <w:rPr>
          <w:b/>
          <w:bCs/>
        </w:rPr>
        <w:t xml:space="preserve">volatility risk premium</w:t>
      </w:r>
      <w:r>
        <w:t xml:space="preserve"> </w:t>
      </w:r>
      <w:r>
        <w:t xml:space="preserve">– implied vols tend to price in a premium over subsequent realized vols (investors pay for insurance), so option market-makers who are net sellers of options capture that premium if they hedge well</w:t>
      </w:r>
      <w:hyperlink r:id="rId32">
        <w:r>
          <w:rPr>
            <w:rStyle w:val="Hyperlink"/>
          </w:rPr>
          <w:t xml:space="preserve">[12]</w:t>
        </w:r>
      </w:hyperlink>
      <w:r>
        <w:t xml:space="preserve">. But they must manage the</w:t>
      </w:r>
      <w:r>
        <w:t xml:space="preserve"> </w:t>
      </w:r>
      <w:r>
        <w:rPr>
          <w:b/>
          <w:bCs/>
        </w:rPr>
        <w:t xml:space="preserve">skew and tail risk</w:t>
      </w:r>
      <w:r>
        <w:t xml:space="preserve"> </w:t>
      </w:r>
      <w:r>
        <w:t xml:space="preserve">– e.g. if they are short a lot of puts, they need to hedge tail scenarios.</w:t>
      </w:r>
    </w:p>
    <w:p>
      <w:pPr>
        <w:pStyle w:val="Compact"/>
        <w:numPr>
          <w:ilvl w:val="0"/>
          <w:numId w:val="1001"/>
        </w:numPr>
      </w:pPr>
      <w:r>
        <w:rPr>
          <w:b/>
          <w:bCs/>
        </w:rPr>
        <w:t xml:space="preserve">Equity Exotics and Structured Products:</w:t>
      </w:r>
      <w:r>
        <w:t xml:space="preserve"> </w:t>
      </w:r>
      <w:r>
        <w:t xml:space="preserve">These desks craft and trade more complex derivatives (e.g. autocallables, structured notes, dispersion trades where they short index options vs long options on the constituents). They often require</w:t>
      </w:r>
      <w:r>
        <w:t xml:space="preserve"> </w:t>
      </w:r>
      <w:r>
        <w:rPr>
          <w:i/>
          <w:iCs/>
        </w:rPr>
        <w:t xml:space="preserve">exotic options pricing models</w:t>
      </w:r>
      <w:r>
        <w:t xml:space="preserve"> </w:t>
      </w:r>
      <w:r>
        <w:t xml:space="preserve">(stochastic volatility, jump models) to price path-dependent or long-dated options. P&amp;L comes from initial product margins and dynamic hedging (the better their model vs reality, the more they keep from the structured product premiums).</w:t>
      </w:r>
    </w:p>
    <w:p>
      <w:pPr>
        <w:pStyle w:val="Compact"/>
        <w:numPr>
          <w:ilvl w:val="0"/>
          <w:numId w:val="1001"/>
        </w:numPr>
      </w:pPr>
      <w:r>
        <w:rPr>
          <w:b/>
          <w:bCs/>
        </w:rPr>
        <w:t xml:space="preserve">Delta One / ETFs / Swaps:</w:t>
      </w:r>
      <w:r>
        <w:t xml:space="preserve"> </w:t>
      </w:r>
      <w:r>
        <w:t xml:space="preserve">Focused on equity swaps, forwards, ETF market-making, and index arbitrage.</w:t>
      </w:r>
      <w:r>
        <w:t xml:space="preserve"> </w:t>
      </w:r>
      <w:r>
        <w:rPr>
          <w:i/>
          <w:iCs/>
        </w:rPr>
        <w:t xml:space="preserve">Example strategies:</w:t>
      </w:r>
      <w:r>
        <w:t xml:space="preserve"> </w:t>
      </w:r>
      <w:r>
        <w:t xml:space="preserve">index arbitrage (keeping futures, ETFs, and underlying stocks in line), dividend arbitrage (exploiting differences in dividend expectations), and equity financing trades (providing short inventory to clients and optimizing the funding). They also manage the bank’s</w:t>
      </w:r>
      <w:r>
        <w:t xml:space="preserve"> </w:t>
      </w:r>
      <w:r>
        <w:rPr>
          <w:b/>
          <w:bCs/>
        </w:rPr>
        <w:t xml:space="preserve">stock borrow/loan book</w:t>
      </w:r>
      <w:r>
        <w:t xml:space="preserve"> </w:t>
      </w:r>
      <w:r>
        <w:t xml:space="preserve">for short selling – making money on lending fees and collateral reinvestment.</w:t>
      </w:r>
    </w:p>
    <w:p>
      <w:pPr>
        <w:pStyle w:val="Compact"/>
        <w:numPr>
          <w:ilvl w:val="0"/>
          <w:numId w:val="1001"/>
        </w:numPr>
      </w:pPr>
      <w:r>
        <w:rPr>
          <w:b/>
          <w:bCs/>
        </w:rPr>
        <w:t xml:space="preserve">Prime Brokerage:</w:t>
      </w:r>
      <w:r>
        <w:t xml:space="preserve"> </w:t>
      </w:r>
      <w:r>
        <w:t xml:space="preserve">While not a “trading strategy” per se, prime brokerage desks facilitate hedge funds’ trading – providing margin financing, stock lending, trade execution across assets. Revenue is through fees and spreads on financing (like an embedded repo desk for equities). They hedge the risk of client positions as needed (like if a client is very long a small cap, the PB desk might discreetly hedge their own exposure).</w:t>
      </w:r>
    </w:p>
    <w:p>
      <w:pPr>
        <w:pStyle w:val="Compact"/>
        <w:numPr>
          <w:ilvl w:val="0"/>
          <w:numId w:val="1001"/>
        </w:numPr>
      </w:pPr>
      <w:r>
        <w:rPr>
          <w:b/>
          <w:bCs/>
        </w:rPr>
        <w:t xml:space="preserve">Equity Prop / Strategic Investing:</w:t>
      </w:r>
      <w:r>
        <w:t xml:space="preserve"> </w:t>
      </w:r>
      <w:r>
        <w:t xml:space="preserve">Some banks have a group that does equity investments or prop trading (subject to Volcker limits). They might take stakes in companies (private equity-style) or do relative value prop trades (e.g. long/short equity pairs on proprietary ideas).</w:t>
      </w:r>
    </w:p>
    <w:p>
      <w:pPr>
        <w:pStyle w:val="FirstParagraph"/>
      </w:pPr>
      <w:r>
        <w:rPr>
          <w:i/>
          <w:iCs/>
        </w:rPr>
        <w:t xml:space="preserve">Overall Equity revenue model:</w:t>
      </w:r>
      <w:r>
        <w:t xml:space="preserve"> </w:t>
      </w:r>
      <w:r>
        <w:t xml:space="preserve">A mix of commissions (agency execution), financing income (prime), and trading profits from spreads and positioning. Equities typically has lower VaR usage than FICC, but high volume. As noted, equities (including equity derivs and prime) tends to be the single biggest piece of trading income for many banks (one study shows ~38% of trading profits from equities on average</w:t>
      </w:r>
      <w:hyperlink r:id="rId21">
        <w:r>
          <w:rPr>
            <w:rStyle w:val="Hyperlink"/>
          </w:rPr>
          <w:t xml:space="preserve">[1]</w:t>
        </w:r>
      </w:hyperlink>
      <w:r>
        <w:t xml:space="preserve">). It is also resource-intensive (largest headcounts, advanced technology for low-latency and algo execution, etc.). The landscape is highly competitive and commoditized in liquid stocks (with electronic exchanges), so edges come from client flow internalization, capital to do large blocks, and proprietary algorithms.</w:t>
      </w:r>
    </w:p>
    <w:p>
      <w:pPr>
        <w:pStyle w:val="Compact"/>
        <w:numPr>
          <w:ilvl w:val="0"/>
          <w:numId w:val="1002"/>
        </w:numPr>
      </w:pPr>
      <w:r>
        <w:rPr>
          <w:b/>
          <w:bCs/>
        </w:rPr>
        <w:t xml:space="preserve">Commodities Trading:</w:t>
      </w:r>
      <w:r>
        <w:t xml:space="preserve"> </w:t>
      </w:r>
      <w:r>
        <w:t xml:space="preserve">Often split by</w:t>
      </w:r>
      <w:r>
        <w:t xml:space="preserve"> </w:t>
      </w:r>
      <w:r>
        <w:rPr>
          <w:b/>
          <w:bCs/>
        </w:rPr>
        <w:t xml:space="preserve">Energy</w:t>
      </w:r>
      <w:r>
        <w:t xml:space="preserve">,</w:t>
      </w:r>
      <w:r>
        <w:t xml:space="preserve"> </w:t>
      </w:r>
      <w:r>
        <w:rPr>
          <w:b/>
          <w:bCs/>
        </w:rPr>
        <w:t xml:space="preserve">Metals</w:t>
      </w:r>
      <w:r>
        <w:t xml:space="preserve">,</w:t>
      </w:r>
      <w:r>
        <w:t xml:space="preserve"> </w:t>
      </w:r>
      <w:r>
        <w:rPr>
          <w:b/>
          <w:bCs/>
        </w:rPr>
        <w:t xml:space="preserve">Ags (Agricultural)</w:t>
      </w:r>
      <w:r>
        <w:t xml:space="preserve">:</w:t>
      </w:r>
    </w:p>
    <w:p>
      <w:pPr>
        <w:pStyle w:val="Compact"/>
        <w:numPr>
          <w:ilvl w:val="0"/>
          <w:numId w:val="1002"/>
        </w:numPr>
      </w:pPr>
      <w:r>
        <w:rPr>
          <w:i/>
          <w:iCs/>
        </w:rPr>
        <w:t xml:space="preserve">Energy:</w:t>
      </w:r>
      <w:r>
        <w:t xml:space="preserve"> </w:t>
      </w:r>
      <w:r>
        <w:t xml:space="preserve">Crude oil and refined products (gasoline, diesel), natural gas, power (electricity) in some cases. Traders deal in both physical (especially oil cargoes, pipeline gas, etc.) and financial (futures, swaps). Banks typically focus on financial derivatives and hedging for clients (producers, consumers) since physical trading requires logistics assets (some have limited physical operations or partner with merchants). Strategies include directional bets on oil prices, time-spread trading (e.g. contango vs backwardation trades on the futures curve), crack spreads (relationships between crude and product prices), and volatility trades (e.g. selling options to earn oil vol risk premium, or weather-driven gas trades).</w:t>
      </w:r>
    </w:p>
    <w:p>
      <w:pPr>
        <w:pStyle w:val="Compact"/>
        <w:numPr>
          <w:ilvl w:val="0"/>
          <w:numId w:val="1002"/>
        </w:numPr>
      </w:pPr>
      <w:r>
        <w:rPr>
          <w:i/>
          <w:iCs/>
        </w:rPr>
        <w:t xml:space="preserve">Metals:</w:t>
      </w:r>
      <w:r>
        <w:t xml:space="preserve"> </w:t>
      </w:r>
      <w:r>
        <w:t xml:space="preserve">Precious (gold, silver) – often more like currencies, with heavy investor flows – and Base metals (copper, aluminum, etc.). Banks trade LME futures, OTC forwards/swaps, and options. They facilitate hedging for miners and consumers (like a copper producer hedging future output). Strategies: arbitrage between exchanges (Shanghai vs London prices), warehouse warrant arbitrage (deliverable grade quirks), or simply macro directional (long gold as a Fed hedge).</w:t>
      </w:r>
    </w:p>
    <w:p>
      <w:pPr>
        <w:pStyle w:val="Compact"/>
        <w:numPr>
          <w:ilvl w:val="0"/>
          <w:numId w:val="1002"/>
        </w:numPr>
      </w:pPr>
      <w:r>
        <w:rPr>
          <w:i/>
          <w:iCs/>
        </w:rPr>
        <w:t xml:space="preserve">Agricultural (Softs):</w:t>
      </w:r>
      <w:r>
        <w:t xml:space="preserve"> </w:t>
      </w:r>
      <w:r>
        <w:t xml:space="preserve">Grains (wheat, corn, soy), coffee, sugar, etc. Banks historically were involved in these markets but post-Volcker many cut back physical ag trading. They still might trade futures and options to facilitate hedges for corporate clients (e.g. food companies).</w:t>
      </w:r>
    </w:p>
    <w:p>
      <w:pPr>
        <w:pStyle w:val="FirstParagraph"/>
      </w:pPr>
      <w:r>
        <w:rPr>
          <w:i/>
          <w:iCs/>
        </w:rPr>
        <w:t xml:space="preserve">Primary Function:</w:t>
      </w:r>
      <w:r>
        <w:t xml:space="preserve"> </w:t>
      </w:r>
      <w:r>
        <w:t xml:space="preserve">Provide hedging and risk management products to corporate clients (airlines hedging jet fuel, farmers hedging crops, etc.) and make markets in commodity derivatives.</w:t>
      </w:r>
      <w:r>
        <w:t xml:space="preserve"> </w:t>
      </w:r>
      <w:r>
        <w:rPr>
          <w:i/>
          <w:iCs/>
        </w:rPr>
        <w:t xml:space="preserve">Revenue:</w:t>
      </w:r>
      <w:r>
        <w:t xml:space="preserve"> </w:t>
      </w:r>
      <w:r>
        <w:t xml:space="preserve">comes from derivative premiums (often structured hedges like swaps with embedded options), trading spreads in futures, and proprietary positioning. Commodities can be volatile and less liquid than FX or equities, so trading can be high risk/high reward. Notably, some events like the 2020 oil price crash (WTI going negative) or the 2022 nickel short squeeze have caused outsized P&amp;L swings on commodity desks – e.g. a wrong-way short position can cause huge losses if a commodity spikes due to a squeeze. Banks carefully manage position limits and often hedge in the listed markets. Many commodity desks also leverage</w:t>
      </w:r>
      <w:r>
        <w:t xml:space="preserve"> </w:t>
      </w:r>
      <w:r>
        <w:rPr>
          <w:i/>
          <w:iCs/>
        </w:rPr>
        <w:t xml:space="preserve">quant models for supply/demand</w:t>
      </w:r>
      <w:r>
        <w:t xml:space="preserve"> </w:t>
      </w:r>
      <w:r>
        <w:t xml:space="preserve">and</w:t>
      </w:r>
      <w:r>
        <w:t xml:space="preserve"> </w:t>
      </w:r>
      <w:r>
        <w:rPr>
          <w:i/>
          <w:iCs/>
        </w:rPr>
        <w:t xml:space="preserve">seasonal patterns (e.g. gas storage cycles, weather models for power).</w:t>
      </w:r>
    </w:p>
    <w:p>
      <w:pPr>
        <w:numPr>
          <w:ilvl w:val="0"/>
          <w:numId w:val="1003"/>
        </w:numPr>
      </w:pPr>
      <w:r>
        <w:rPr>
          <w:b/>
          <w:bCs/>
        </w:rPr>
        <w:t xml:space="preserve">Municipal Bonds Desk:</w:t>
      </w:r>
      <w:r>
        <w:t xml:space="preserve"> </w:t>
      </w:r>
      <w:r>
        <w:t xml:space="preserve">Trades</w:t>
      </w:r>
      <w:r>
        <w:t xml:space="preserve"> </w:t>
      </w:r>
      <w:r>
        <w:rPr>
          <w:b/>
          <w:bCs/>
        </w:rPr>
        <w:t xml:space="preserve">tax-exempt muni bonds</w:t>
      </w:r>
      <w:r>
        <w:t xml:space="preserve"> </w:t>
      </w:r>
      <w:r>
        <w:t xml:space="preserve">(issued by state and local governments in the US) and</w:t>
      </w:r>
      <w:r>
        <w:t xml:space="preserve"> </w:t>
      </w:r>
      <w:r>
        <w:rPr>
          <w:b/>
          <w:bCs/>
        </w:rPr>
        <w:t xml:space="preserve">taxable munis</w:t>
      </w:r>
      <w:r>
        <w:t xml:space="preserve"> </w:t>
      </w:r>
      <w:r>
        <w:t xml:space="preserve">(Build America Bonds, etc.). Muni markets are more fragmented and illiquid, heavily driven by retail via asset managers.</w:t>
      </w:r>
      <w:r>
        <w:t xml:space="preserve"> </w:t>
      </w:r>
      <w:r>
        <w:rPr>
          <w:i/>
          <w:iCs/>
        </w:rPr>
        <w:t xml:space="preserve">Primary function:</w:t>
      </w:r>
      <w:r>
        <w:t xml:space="preserve"> </w:t>
      </w:r>
      <w:r>
        <w:t xml:space="preserve">Underwrite new muni issuances (a big part of muni desks – working with public sector banking), make secondary markets for institutional clients, and manage the bank’s inventory of muni bonds. Strategies include relative value between munis and Treasuries or swaps (muni-Treasury ratio trades), and yield curve positioning (munis have their own curve shapes). Tax-exempt munis have the nuance of after-tax yield (their appeal depends on investor tax rates), so desks consider tax policy.</w:t>
      </w:r>
      <w:r>
        <w:t xml:space="preserve"> </w:t>
      </w:r>
      <w:r>
        <w:rPr>
          <w:i/>
          <w:iCs/>
        </w:rPr>
        <w:t xml:space="preserve">Revenue:</w:t>
      </w:r>
      <w:r>
        <w:t xml:space="preserve"> </w:t>
      </w:r>
      <w:r>
        <w:t xml:space="preserve">largely from underwriting fees and bid/ask spreads; less from prop positions because munis carry interest rate and credit risk that’s hard to hedge (since muni credit hedging is limited – there are muni futures and taxable equivalents but imperfect). Also, capital rules make munis less attractive (they often aren’t high-quality liquid assets for liquidity ratio, etc.), so banks don’t load up too much beyond what’s needed for market-making.</w:t>
      </w:r>
    </w:p>
    <w:p>
      <w:pPr>
        <w:numPr>
          <w:ilvl w:val="0"/>
          <w:numId w:val="1003"/>
        </w:numPr>
      </w:pPr>
      <w:r>
        <w:rPr>
          <w:b/>
          <w:bCs/>
        </w:rPr>
        <w:t xml:space="preserve">Cross-Asset / Macro desks:</w:t>
      </w:r>
      <w:r>
        <w:t xml:space="preserve"> </w:t>
      </w:r>
      <w:r>
        <w:t xml:space="preserve">Some banks have a “global macro” trading desk that isn’t siloed by one asset. These desks take</w:t>
      </w:r>
      <w:r>
        <w:t xml:space="preserve"> </w:t>
      </w:r>
      <w:r>
        <w:rPr>
          <w:b/>
          <w:bCs/>
        </w:rPr>
        <w:t xml:space="preserve">cross-asset positions</w:t>
      </w:r>
      <w:r>
        <w:t xml:space="preserve"> </w:t>
      </w:r>
      <w:r>
        <w:t xml:space="preserve">(e.g. long equities vs short credit as a broad risk-on trade, or long oil and short commodity currencies, etc.). They might also be where macro</w:t>
      </w:r>
      <w:r>
        <w:t xml:space="preserve"> </w:t>
      </w:r>
      <w:r>
        <w:rPr>
          <w:b/>
          <w:bCs/>
        </w:rPr>
        <w:t xml:space="preserve">exotics</w:t>
      </w:r>
      <w:r>
        <w:t xml:space="preserve"> </w:t>
      </w:r>
      <w:r>
        <w:t xml:space="preserve">are traded (e.g. multi-asset options). Their strategies are usually</w:t>
      </w:r>
      <w:r>
        <w:t xml:space="preserve"> </w:t>
      </w:r>
      <w:r>
        <w:rPr>
          <w:i/>
          <w:iCs/>
        </w:rPr>
        <w:t xml:space="preserve">discretionary macro</w:t>
      </w:r>
      <w:r>
        <w:t xml:space="preserve"> </w:t>
      </w:r>
      <w:r>
        <w:t xml:space="preserve">but looking for relative value between asset classes or hedging one with another.</w:t>
      </w:r>
      <w:r>
        <w:t xml:space="preserve"> </w:t>
      </w:r>
      <w:r>
        <w:rPr>
          <w:i/>
          <w:iCs/>
        </w:rPr>
        <w:t xml:space="preserve">Revenue:</w:t>
      </w:r>
      <w:r>
        <w:t xml:space="preserve"> </w:t>
      </w:r>
      <w:r>
        <w:t xml:space="preserve">comes from macro moves or correlation trades that pay off (e.g. if they predict an equity sell-off and position in multiple markets accordingly). This desk often coordinates with others or uses their products.</w:t>
      </w:r>
    </w:p>
    <w:p>
      <w:pPr>
        <w:numPr>
          <w:ilvl w:val="0"/>
          <w:numId w:val="1003"/>
        </w:numPr>
      </w:pPr>
      <w:r>
        <w:rPr>
          <w:b/>
          <w:bCs/>
        </w:rPr>
        <w:t xml:space="preserve">XVA (Credit Valuation Adjustment) Desk:</w:t>
      </w:r>
      <w:r>
        <w:t xml:space="preserve"> </w:t>
      </w:r>
      <w:r>
        <w:t xml:space="preserve">This deserves mention – it’s an</w:t>
      </w:r>
      <w:r>
        <w:t xml:space="preserve"> </w:t>
      </w:r>
      <w:r>
        <w:rPr>
          <w:i/>
          <w:iCs/>
        </w:rPr>
        <w:t xml:space="preserve">internal hedging desk but increasingly run as a profit center</w:t>
      </w:r>
      <w:r>
        <w:t xml:space="preserve">. XVA desk manages</w:t>
      </w:r>
      <w:r>
        <w:t xml:space="preserve"> </w:t>
      </w:r>
      <w:r>
        <w:rPr>
          <w:b/>
          <w:bCs/>
        </w:rPr>
        <w:t xml:space="preserve">counterparty risk</w:t>
      </w:r>
      <w:r>
        <w:t xml:space="preserve"> </w:t>
      </w:r>
      <w:r>
        <w:t xml:space="preserve">of the bank’s trading book. Whenever the bank does an uncollateralized derivative with a client, there’s a counterparty default risk; the XVA desk charges a CVA (credit valuation adjustment) to cover expected default loss. They hedge that risk by purchasing CDS or other hedges on that counterparty where possible. They also manage</w:t>
      </w:r>
      <w:r>
        <w:t xml:space="preserve"> </w:t>
      </w:r>
      <w:r>
        <w:rPr>
          <w:b/>
          <w:bCs/>
        </w:rPr>
        <w:t xml:space="preserve">funding valuation adjustment (FVA)</w:t>
      </w:r>
      <w:r>
        <w:t xml:space="preserve"> </w:t>
      </w:r>
      <w:r>
        <w:t xml:space="preserve">– the cost of funding uncollateralized trades – by charging desks for it and optimizing collateral. Additionally,</w:t>
      </w:r>
      <w:r>
        <w:t xml:space="preserve"> </w:t>
      </w:r>
      <w:r>
        <w:rPr>
          <w:b/>
          <w:bCs/>
        </w:rPr>
        <w:t xml:space="preserve">capital valuation adjustment (KVA)</w:t>
      </w:r>
      <w:r>
        <w:t xml:space="preserve"> </w:t>
      </w:r>
      <w:r>
        <w:t xml:space="preserve">for capital cost might be considered.</w:t>
      </w:r>
      <w:r>
        <w:t xml:space="preserve"> </w:t>
      </w:r>
      <w:r>
        <w:rPr>
          <w:i/>
          <w:iCs/>
        </w:rPr>
        <w:t xml:space="preserve">Primary function:</w:t>
      </w:r>
      <w:r>
        <w:t xml:space="preserve"> </w:t>
      </w:r>
      <w:r>
        <w:t xml:space="preserve">ensure all deals are priced for these risks and hedge the aggregate exposures. They basically intermediate between trading desks (who want to do trades with clients) and Finance/Risk (who require pricing in credit/funding costs).</w:t>
      </w:r>
      <w:r>
        <w:t xml:space="preserve"> </w:t>
      </w:r>
      <w:r>
        <w:rPr>
          <w:i/>
          <w:iCs/>
        </w:rPr>
        <w:t xml:space="preserve">Revenue:</w:t>
      </w:r>
      <w:r>
        <w:t xml:space="preserve"> </w:t>
      </w:r>
      <w:r>
        <w:t xml:space="preserve">The desk’s P&amp;L can come from the difference between the XVA charges (embedded in client pricing) and the cost of actually hedging. If they manage to hedge cheaply or if exposures diversify, they can book profits. On the flip side, if a counterparty defaults, the XVA desk might have a big hit (but ideally hedged via CDS). XVA trading is complex – they trade credit indices, single-name CDS, pull liquidity from credit desks, and manage huge books of risk.</w:t>
      </w:r>
    </w:p>
    <w:p>
      <w:pPr>
        <w:numPr>
          <w:ilvl w:val="0"/>
          <w:numId w:val="1003"/>
        </w:numPr>
      </w:pPr>
      <w:r>
        <w:rPr>
          <w:b/>
          <w:bCs/>
        </w:rPr>
        <w:t xml:space="preserve">Treasury / Funding Desk:</w:t>
      </w:r>
      <w:r>
        <w:t xml:space="preserve"> </w:t>
      </w:r>
      <w:r>
        <w:t xml:space="preserve">Manages the firm’s overall balance sheet liquidity, funding, and internal transfer pricing for funds. This desk might not be client-facing (except doing firm’s repo and reverse repo with money market funds, Fed, etc.). They optimize the bank’s funding costs by lending or borrowing in the repo and money markets, invest excess cash in liquid assets, and issue short-term papers/CDs. They also often manage the interest rate risk of the banking book (through swaps – effectively acting as internal ALM).</w:t>
      </w:r>
      <w:r>
        <w:t xml:space="preserve"> </w:t>
      </w:r>
      <w:r>
        <w:rPr>
          <w:i/>
          <w:iCs/>
        </w:rPr>
        <w:t xml:space="preserve">Revenue:</w:t>
      </w:r>
      <w:r>
        <w:t xml:space="preserve"> </w:t>
      </w:r>
      <w:r>
        <w:t xml:space="preserve">It’s often a cost center turned slight profit center; they earn the net interest margin on their activities. For trading, they set the</w:t>
      </w:r>
      <w:r>
        <w:t xml:space="preserve"> </w:t>
      </w:r>
      <w:r>
        <w:rPr>
          <w:b/>
          <w:bCs/>
        </w:rPr>
        <w:t xml:space="preserve">internal cost of funds</w:t>
      </w:r>
      <w:r>
        <w:t xml:space="preserve"> </w:t>
      </w:r>
      <w:r>
        <w:t xml:space="preserve">that trading desks must pay on positions, which influences strategy profitability (e.g. a desk doing a long/short trade pays funding on the longs). A good funding desk can save the bank millions by efficient collateral optimization and keeping funding tight. During crises, the treasury desk is critical (as repo markets can seize, etc.). They will hedge interest rate exposure of funding (e.g. if they issue fixed-rate debt, they may swap it to floating). Their “trading” is mainly in highly liquid government bond and money markets.</w:t>
      </w:r>
    </w:p>
    <w:p>
      <w:pPr>
        <w:pStyle w:val="FirstParagraph"/>
      </w:pPr>
      <w:r>
        <w:t xml:space="preserve">This taxonomy lays out</w:t>
      </w:r>
      <w:r>
        <w:t xml:space="preserve"> </w:t>
      </w:r>
      <w:r>
        <w:rPr>
          <w:i/>
          <w:iCs/>
        </w:rPr>
        <w:t xml:space="preserve">who is doing what</w:t>
      </w:r>
      <w:r>
        <w:t xml:space="preserve"> </w:t>
      </w:r>
      <w:r>
        <w:t xml:space="preserve">and how strategies can be categorized. Next, we dive into each</w:t>
      </w:r>
      <w:r>
        <w:t xml:space="preserve"> </w:t>
      </w:r>
      <w:r>
        <w:rPr>
          <w:b/>
          <w:bCs/>
        </w:rPr>
        <w:t xml:space="preserve">desk and strategy type</w:t>
      </w:r>
      <w:r>
        <w:t xml:space="preserve"> </w:t>
      </w:r>
      <w:r>
        <w:t xml:space="preserve">in depth – examining how they operate from</w:t>
      </w:r>
      <w:r>
        <w:t xml:space="preserve"> </w:t>
      </w:r>
      <w:r>
        <w:rPr>
          <w:b/>
          <w:bCs/>
        </w:rPr>
        <w:t xml:space="preserve">algorithmic execution</w:t>
      </w:r>
      <w:r>
        <w:t xml:space="preserve"> </w:t>
      </w:r>
      <w:r>
        <w:t xml:space="preserve">to</w:t>
      </w:r>
      <w:r>
        <w:t xml:space="preserve"> </w:t>
      </w:r>
      <w:r>
        <w:rPr>
          <w:b/>
          <w:bCs/>
        </w:rPr>
        <w:t xml:space="preserve">discretionary judgment</w:t>
      </w:r>
      <w:r>
        <w:t xml:space="preserve">, dissecting their risk/reward, and illustrating concrete trade examples. We will also compare strategies and rank them across key metrics (revenue, risk-adjusted returns, riskiness, capital usage, scalability) to surface key insights and patterns.</w:t>
      </w:r>
    </w:p>
    <w:bookmarkEnd w:id="47"/>
    <w:bookmarkStart w:id="75" w:name="desk-by-desk-deep-dives"/>
    <w:p>
      <w:pPr>
        <w:pStyle w:val="Heading1"/>
      </w:pPr>
      <w:r>
        <w:rPr>
          <w:b/>
          <w:bCs/>
        </w:rPr>
        <w:t xml:space="preserve">Desk-by-Desk Deep Dives</w:t>
      </w:r>
    </w:p>
    <w:p>
      <w:pPr>
        <w:pStyle w:val="FirstParagraph"/>
      </w:pPr>
      <w:r>
        <w:t xml:space="preserve">In this section, we go desk by desk, applying the comprehensive framework from Sections A–D to understand each business’s strategies, functions, and economics. For each major desk, we’ll cover: primary roles, typical strategies (and whether they’re discretionary or systematic), how they make money, the risks they take, and how they’ve evolved or performed historically. This will also incorporate aspects of Sections E–G (strategy mechanics, P&amp;L, risk, etc.) tailored to each desk’s context.</w:t>
      </w:r>
    </w:p>
    <w:bookmarkStart w:id="50" w:name="rates-trading-desk"/>
    <w:p>
      <w:pPr>
        <w:pStyle w:val="Heading2"/>
      </w:pPr>
      <w:r>
        <w:rPr>
          <w:b/>
          <w:bCs/>
        </w:rPr>
        <w:t xml:space="preserve">Rates Trading Desk</w:t>
      </w:r>
    </w:p>
    <w:p>
      <w:pPr>
        <w:pStyle w:val="FirstParagraph"/>
      </w:pPr>
      <w:r>
        <w:rPr>
          <w:b/>
          <w:bCs/>
        </w:rPr>
        <w:t xml:space="preserve">Primary Function &amp; Instruments:</w:t>
      </w:r>
      <w:r>
        <w:t xml:space="preserve"> </w:t>
      </w:r>
      <w:r>
        <w:t xml:space="preserve">The Rates desk deals in government interest rate products –</w:t>
      </w:r>
      <w:r>
        <w:t xml:space="preserve"> </w:t>
      </w:r>
      <w:r>
        <w:rPr>
          <w:i/>
          <w:iCs/>
        </w:rPr>
        <w:t xml:space="preserve">sovereign bonds</w:t>
      </w:r>
      <w:r>
        <w:t xml:space="preserve"> </w:t>
      </w:r>
      <w:r>
        <w:t xml:space="preserve">(e.g. U.S. Treasuries, German Bunds, JGBs),</w:t>
      </w:r>
      <w:r>
        <w:t xml:space="preserve"> </w:t>
      </w:r>
      <w:r>
        <w:rPr>
          <w:i/>
          <w:iCs/>
        </w:rPr>
        <w:t xml:space="preserve">interest rate swaps</w:t>
      </w:r>
      <w:r>
        <w:t xml:space="preserve"> </w:t>
      </w:r>
      <w:r>
        <w:t xml:space="preserve">(fixed vs floating contracts),</w:t>
      </w:r>
      <w:r>
        <w:t xml:space="preserve"> </w:t>
      </w:r>
      <w:r>
        <w:rPr>
          <w:i/>
          <w:iCs/>
        </w:rPr>
        <w:t xml:space="preserve">futures</w:t>
      </w:r>
      <w:r>
        <w:t xml:space="preserve"> </w:t>
      </w:r>
      <w:r>
        <w:t xml:space="preserve">(Treasury futures, Euribor/Eurodollar futures),</w:t>
      </w:r>
      <w:r>
        <w:t xml:space="preserve"> </w:t>
      </w:r>
      <w:r>
        <w:rPr>
          <w:i/>
          <w:iCs/>
        </w:rPr>
        <w:t xml:space="preserve">options on rates</w:t>
      </w:r>
      <w:r>
        <w:t xml:space="preserve"> </w:t>
      </w:r>
      <w:r>
        <w:t xml:space="preserve">(swaptions, bond options),</w:t>
      </w:r>
      <w:r>
        <w:t xml:space="preserve"> </w:t>
      </w:r>
      <w:r>
        <w:rPr>
          <w:i/>
          <w:iCs/>
        </w:rPr>
        <w:t xml:space="preserve">inflation-linked bonds</w:t>
      </w:r>
      <w:r>
        <w:t xml:space="preserve"> </w:t>
      </w:r>
      <w:r>
        <w:t xml:space="preserve">(TIPS, linkers), and</w:t>
      </w:r>
      <w:r>
        <w:t xml:space="preserve"> </w:t>
      </w:r>
      <w:r>
        <w:rPr>
          <w:i/>
          <w:iCs/>
        </w:rPr>
        <w:t xml:space="preserve">short-term instruments</w:t>
      </w:r>
      <w:r>
        <w:t xml:space="preserve"> </w:t>
      </w:r>
      <w:r>
        <w:t xml:space="preserve">(like repo, central bank bills). This desk’s core role is</w:t>
      </w:r>
      <w:r>
        <w:t xml:space="preserve"> </w:t>
      </w:r>
      <w:r>
        <w:rPr>
          <w:b/>
          <w:bCs/>
        </w:rPr>
        <w:t xml:space="preserve">market-making</w:t>
      </w:r>
      <w:r>
        <w:t xml:space="preserve"> </w:t>
      </w:r>
      <w:r>
        <w:t xml:space="preserve">these products for institutional clients (asset managers, hedge funds, central banks) – providing liquidity in large size. For example, a client wants to buy $200 million of the 10-year Treasury; the rates trader will sell that (going short if necessary) and then manage that short position via the interdealer market or futures. They also price and structure</w:t>
      </w:r>
      <w:r>
        <w:t xml:space="preserve"> </w:t>
      </w:r>
      <w:r>
        <w:rPr>
          <w:b/>
          <w:bCs/>
        </w:rPr>
        <w:t xml:space="preserve">interest rate derivatives</w:t>
      </w:r>
      <w:r>
        <w:t xml:space="preserve"> </w:t>
      </w:r>
      <w:r>
        <w:t xml:space="preserve">for clients (e.g. a corporation hedging loan exposure via swaps).</w:t>
      </w:r>
    </w:p>
    <w:p>
      <w:pPr>
        <w:pStyle w:val="BodyText"/>
      </w:pPr>
      <w:r>
        <w:rPr>
          <w:b/>
          <w:bCs/>
        </w:rPr>
        <w:t xml:space="preserve">Strategy Mix:</w:t>
      </w:r>
      <w:r>
        <w:t xml:space="preserve"> </w:t>
      </w:r>
      <w:r>
        <w:t xml:space="preserve">-</w:t>
      </w:r>
      <w:r>
        <w:t xml:space="preserve"> </w:t>
      </w:r>
      <w:r>
        <w:rPr>
          <w:i/>
          <w:iCs/>
        </w:rPr>
        <w:t xml:space="preserve">Flow Market-Making:</w:t>
      </w:r>
      <w:r>
        <w:t xml:space="preserve"> </w:t>
      </w:r>
      <w:r>
        <w:t xml:space="preserve">A large portion is facilitating client trades, as described. Traders continuously quote two-way markets. They maintain an inventory of bonds and manage a</w:t>
      </w:r>
      <w:r>
        <w:t xml:space="preserve"> </w:t>
      </w:r>
      <w:r>
        <w:rPr>
          <w:i/>
          <w:iCs/>
        </w:rPr>
        <w:t xml:space="preserve">risk book characterized by key rate durations.</w:t>
      </w:r>
      <w:r>
        <w:t xml:space="preserve"> </w:t>
      </w:r>
      <w:r>
        <w:t xml:space="preserve">For instance, a rates trader’s risk may be summarized by DV01 (sensitivity to 1bp move in rates) across the curve. They will hedge, say, a long position in 5-year bonds by shorting 5-year futures to flatten DV01.</w:t>
      </w:r>
      <w:r>
        <w:t xml:space="preserve"> </w:t>
      </w:r>
      <w:r>
        <w:t xml:space="preserve">-</w:t>
      </w:r>
      <w:r>
        <w:t xml:space="preserve"> </w:t>
      </w:r>
      <w:r>
        <w:rPr>
          <w:i/>
          <w:iCs/>
        </w:rPr>
        <w:t xml:space="preserve">Curve Trading:</w:t>
      </w:r>
      <w:r>
        <w:t xml:space="preserve"> </w:t>
      </w:r>
      <w:r>
        <w:t xml:space="preserve">Much of rates trading is about the</w:t>
      </w:r>
      <w:r>
        <w:t xml:space="preserve"> </w:t>
      </w:r>
      <w:r>
        <w:rPr>
          <w:b/>
          <w:bCs/>
        </w:rPr>
        <w:t xml:space="preserve">yield curve shape</w:t>
      </w:r>
      <w:r>
        <w:t xml:space="preserve">. Common strategies:</w:t>
      </w:r>
      <w:r>
        <w:t xml:space="preserve"> </w:t>
      </w:r>
      <w:r>
        <w:rPr>
          <w:b/>
          <w:bCs/>
        </w:rPr>
        <w:t xml:space="preserve">steepeners</w:t>
      </w:r>
      <w:r>
        <w:t xml:space="preserve"> </w:t>
      </w:r>
      <w:r>
        <w:t xml:space="preserve">(bet yield curve steepens) – e.g.</w:t>
      </w:r>
      <w:r>
        <w:t xml:space="preserve"> </w:t>
      </w:r>
      <w:r>
        <w:rPr>
          <w:i/>
          <w:iCs/>
        </w:rPr>
        <w:t xml:space="preserve">buy 2-year notes, short 10-year notes</w:t>
      </w:r>
      <w:r>
        <w:t xml:space="preserve"> </w:t>
      </w:r>
      <w:r>
        <w:t xml:space="preserve">as a trade that profits if 10-year yields rise more than 2-year yields</w:t>
      </w:r>
      <w:hyperlink r:id="rId48">
        <w:r>
          <w:rPr>
            <w:rStyle w:val="Hyperlink"/>
          </w:rPr>
          <w:t xml:space="preserve">[27]</w:t>
        </w:r>
      </w:hyperlink>
      <w:hyperlink r:id="rId49">
        <w:r>
          <w:rPr>
            <w:rStyle w:val="Hyperlink"/>
          </w:rPr>
          <w:t xml:space="preserve">[28]</w:t>
        </w:r>
      </w:hyperlink>
      <w:r>
        <w:t xml:space="preserve">. Conversely,</w:t>
      </w:r>
      <w:r>
        <w:t xml:space="preserve"> </w:t>
      </w:r>
      <w:r>
        <w:rPr>
          <w:b/>
          <w:bCs/>
        </w:rPr>
        <w:t xml:space="preserve">flatteners</w:t>
      </w:r>
      <w:r>
        <w:t xml:space="preserve"> </w:t>
      </w:r>
      <w:r>
        <w:t xml:space="preserve">(bet curve flattens) – short front-end, long long-end. Traders express these via cash bonds or swaps (e.g. receive fixed on 30y swap, pay fixed on 5y swap for a steepener).</w:t>
      </w:r>
      <w:r>
        <w:t xml:space="preserve"> </w:t>
      </w:r>
      <w:r>
        <w:rPr>
          <w:b/>
          <w:bCs/>
        </w:rPr>
        <w:t xml:space="preserve">Butterflies</w:t>
      </w:r>
      <w:r>
        <w:t xml:space="preserve"> </w:t>
      </w:r>
      <w:r>
        <w:t xml:space="preserve">(3-point curve trades) are used to bet on curvature: e.g. long 2s and 10s, short 5s if the 5-year is rich and expected to cheapen relative (a 2s5s10s butterfly).</w:t>
      </w:r>
      <w:r>
        <w:t xml:space="preserve"> </w:t>
      </w:r>
      <w:r>
        <w:t xml:space="preserve">-</w:t>
      </w:r>
      <w:r>
        <w:t xml:space="preserve"> </w:t>
      </w:r>
      <w:r>
        <w:rPr>
          <w:i/>
          <w:iCs/>
        </w:rPr>
        <w:t xml:space="preserve">Directional Macro Trades:</w:t>
      </w:r>
      <w:r>
        <w:t xml:space="preserve"> </w:t>
      </w:r>
      <w:r>
        <w:t xml:space="preserve">Taking views on outright interest rate direction (i.e. whether yields will rise or fall) often around macro events. E.g., a trader might</w:t>
      </w:r>
      <w:r>
        <w:t xml:space="preserve"> </w:t>
      </w:r>
      <w:r>
        <w:rPr>
          <w:i/>
          <w:iCs/>
        </w:rPr>
        <w:t xml:space="preserve">short 10-year Treasuries ahead of a strong jobs report</w:t>
      </w:r>
      <w:r>
        <w:t xml:space="preserve"> </w:t>
      </w:r>
      <w:r>
        <w:t xml:space="preserve">expecting yields to jump. This can be done via futures for liquidity. Or expressing central bank policy views: e.g. using Eurodollar futures to bet that the Fed will hike faster than market prices in (short ED futures which profit if Libor/Fed funds rises).</w:t>
      </w:r>
      <w:r>
        <w:t xml:space="preserve"> </w:t>
      </w:r>
      <w:r>
        <w:t xml:space="preserve">-</w:t>
      </w:r>
      <w:r>
        <w:t xml:space="preserve"> </w:t>
      </w:r>
      <w:r>
        <w:rPr>
          <w:i/>
          <w:iCs/>
        </w:rPr>
        <w:t xml:space="preserve">Relative-Value Arbitrage:</w:t>
      </w:r>
      <w:r>
        <w:t xml:space="preserve"> </w:t>
      </w:r>
      <w:r>
        <w:t xml:space="preserve">There are numerous arbitrage-like strategies in rates:</w:t>
      </w:r>
      <w:r>
        <w:t xml:space="preserve"> </w:t>
      </w:r>
      <w:r>
        <w:t xml:space="preserve">-</w:t>
      </w:r>
      <w:r>
        <w:t xml:space="preserve"> </w:t>
      </w:r>
      <w:r>
        <w:rPr>
          <w:b/>
          <w:bCs/>
        </w:rPr>
        <w:t xml:space="preserve">On-the-run vs Off-the-run:</w:t>
      </w:r>
      <w:r>
        <w:t xml:space="preserve"> </w:t>
      </w:r>
      <w:r>
        <w:t xml:space="preserve">On-the-run (most recently issued) Treasuries often trade at premium (lower yield) vs off-the-run (older issues) due to liquidity. Traders arbitrage this by shorting the richer on-the-run and buying the cheaper off-the-run, expecting convergence as the newer bond ages</w:t>
      </w:r>
      <w:hyperlink r:id="rId30">
        <w:r>
          <w:rPr>
            <w:rStyle w:val="Hyperlink"/>
          </w:rPr>
          <w:t xml:space="preserve">[9]</w:t>
        </w:r>
      </w:hyperlink>
      <w:r>
        <w:t xml:space="preserve">. This trade’s risk is a flight-to-quality event where on-the-run gets even more of a premium.</w:t>
      </w:r>
      <w:r>
        <w:t xml:space="preserve"> </w:t>
      </w:r>
      <w:r>
        <w:t xml:space="preserve">-</w:t>
      </w:r>
      <w:r>
        <w:t xml:space="preserve"> </w:t>
      </w:r>
      <w:r>
        <w:rPr>
          <w:b/>
          <w:bCs/>
        </w:rPr>
        <w:t xml:space="preserve">Swap Spread Trades:</w:t>
      </w:r>
      <w:r>
        <w:t xml:space="preserve"> </w:t>
      </w:r>
      <w:r>
        <w:t xml:space="preserve">The difference between Treasury yields and swap rates (the swap spread) can be traded. For example, if swap spreads are very tight, a trader might</w:t>
      </w:r>
      <w:r>
        <w:t xml:space="preserve"> </w:t>
      </w:r>
      <w:r>
        <w:rPr>
          <w:i/>
          <w:iCs/>
        </w:rPr>
        <w:t xml:space="preserve">buy Treasuries and pay fixed on swaps</w:t>
      </w:r>
      <w:r>
        <w:t xml:space="preserve"> </w:t>
      </w:r>
      <w:r>
        <w:t xml:space="preserve">to capture a widening if it normalizes. This is partly a</w:t>
      </w:r>
      <w:r>
        <w:t xml:space="preserve"> </w:t>
      </w:r>
      <w:r>
        <w:rPr>
          <w:b/>
          <w:bCs/>
        </w:rPr>
        <w:t xml:space="preserve">regulatory trade</w:t>
      </w:r>
      <w:r>
        <w:t xml:space="preserve"> </w:t>
      </w:r>
      <w:r>
        <w:t xml:space="preserve">– since post-2010, balance sheet costs made swap spreads sometimes invert (negative swap spreads). It’s not risk-free (depends on repo funding and counterparty).</w:t>
      </w:r>
      <w:r>
        <w:t xml:space="preserve"> </w:t>
      </w:r>
      <w:r>
        <w:t xml:space="preserve">-</w:t>
      </w:r>
      <w:r>
        <w:t xml:space="preserve"> </w:t>
      </w:r>
      <w:r>
        <w:rPr>
          <w:b/>
          <w:bCs/>
        </w:rPr>
        <w:t xml:space="preserve">Bond Futures Basis:</w:t>
      </w:r>
      <w:r>
        <w:t xml:space="preserve"> </w:t>
      </w:r>
      <w:r>
        <w:t xml:space="preserve">Using Treasury futures and the deliverable bond. Traders can exploit mispricings between a futures contract and the underlying cheapest-to-deliver bond (the futures “basis” trade). Typically done by buying the bond and shorting the future when the basis is cheap (earning carry and hoping convergence at delivery). In stress times (Mar 2020) this basis can blow out, requiring Fed intervention – a classic steamroller/pennies trade (small carry, potential big losses).</w:t>
      </w:r>
      <w:r>
        <w:t xml:space="preserve"> </w:t>
      </w:r>
      <w:r>
        <w:t xml:space="preserve">-</w:t>
      </w:r>
      <w:r>
        <w:t xml:space="preserve"> </w:t>
      </w:r>
      <w:r>
        <w:rPr>
          <w:b/>
          <w:bCs/>
        </w:rPr>
        <w:t xml:space="preserve">Inflation Breakevens:</w:t>
      </w:r>
      <w:r>
        <w:t xml:space="preserve"> </w:t>
      </w:r>
      <w:r>
        <w:t xml:space="preserve">Rates desks also trade inflation expectations via breakevens –</w:t>
      </w:r>
      <w:r>
        <w:t xml:space="preserve"> </w:t>
      </w:r>
      <w:r>
        <w:rPr>
          <w:i/>
          <w:iCs/>
        </w:rPr>
        <w:t xml:space="preserve">long TIPS vs short nominals</w:t>
      </w:r>
      <w:r>
        <w:t xml:space="preserve"> </w:t>
      </w:r>
      <w:r>
        <w:t xml:space="preserve">to bet inflation will rise, or vice versa. This is a relative value trade between real and nominal yields (essentially long the inflation-indexed bond and short the regular bond yields profit if inflation expectations go up beyond what’s priced).</w:t>
      </w:r>
      <w:r>
        <w:t xml:space="preserve"> </w:t>
      </w:r>
      <w:r>
        <w:t xml:space="preserve">-</w:t>
      </w:r>
      <w:r>
        <w:t xml:space="preserve"> </w:t>
      </w:r>
      <w:r>
        <w:rPr>
          <w:i/>
          <w:iCs/>
        </w:rPr>
        <w:t xml:space="preserve">Options and Convexity:</w:t>
      </w:r>
      <w:r>
        <w:t xml:space="preserve"> </w:t>
      </w:r>
      <w:r>
        <w:t xml:space="preserve">A subset of the desk trades</w:t>
      </w:r>
      <w:r>
        <w:t xml:space="preserve"> </w:t>
      </w:r>
      <w:r>
        <w:rPr>
          <w:b/>
          <w:bCs/>
        </w:rPr>
        <w:t xml:space="preserve">swaptions (options on swap rates)</w:t>
      </w:r>
      <w:r>
        <w:t xml:space="preserve"> </w:t>
      </w:r>
      <w:r>
        <w:t xml:space="preserve">and bond options. Strategies here involve volatility views: e.g.</w:t>
      </w:r>
      <w:r>
        <w:t xml:space="preserve"> </w:t>
      </w:r>
      <w:r>
        <w:rPr>
          <w:i/>
          <w:iCs/>
        </w:rPr>
        <w:t xml:space="preserve">selling interest rate volatility</w:t>
      </w:r>
      <w:r>
        <w:t xml:space="preserve"> </w:t>
      </w:r>
      <w:r>
        <w:t xml:space="preserve">by writing swaptions, collecting premium, hedging delta with underlying swaps. Many real money clients (e.g. insurers) buy swaptions for hedging, so dealers sell to them. Dealers then manage the risk of a short vol position by dynamically hedging and possibly buying some tail protection. Conversely, if expecting a big move (say a critical Fed meeting), a trader might</w:t>
      </w:r>
      <w:r>
        <w:t xml:space="preserve"> </w:t>
      </w:r>
      <w:r>
        <w:rPr>
          <w:i/>
          <w:iCs/>
        </w:rPr>
        <w:t xml:space="preserve">go long payer swaptions</w:t>
      </w:r>
      <w:r>
        <w:t xml:space="preserve"> </w:t>
      </w:r>
      <w:r>
        <w:t xml:space="preserve">(bet on rates volatility upward).</w:t>
      </w:r>
      <w:r>
        <w:t xml:space="preserve"> </w:t>
      </w:r>
      <w:r>
        <w:t xml:space="preserve">- A specific convexity strategy:</w:t>
      </w:r>
      <w:r>
        <w:t xml:space="preserve"> </w:t>
      </w:r>
      <w:r>
        <w:rPr>
          <w:b/>
          <w:bCs/>
        </w:rPr>
        <w:t xml:space="preserve">Mortgage hedging</w:t>
      </w:r>
      <w:r>
        <w:t xml:space="preserve"> </w:t>
      </w:r>
      <w:r>
        <w:t xml:space="preserve">(though more on MBS desk). When rates fall, mortgage prepayments accelerate, effectively reducing duration – this</w:t>
      </w:r>
      <w:r>
        <w:t xml:space="preserve"> </w:t>
      </w:r>
      <w:r>
        <w:rPr>
          <w:i/>
          <w:iCs/>
        </w:rPr>
        <w:t xml:space="preserve">negative convexity</w:t>
      </w:r>
      <w:r>
        <w:t xml:space="preserve"> </w:t>
      </w:r>
      <w:r>
        <w:t xml:space="preserve">often forces mortgage portfolios to hedge by selling Treasuries (driving yields up in rallies). A savvy rates trader might anticipate this convexity flow, e.g. expecting a big refinance wave if rates drop below a threshold, they might position long volatility or structure trades to benefit.</w:t>
      </w:r>
    </w:p>
    <w:p>
      <w:pPr>
        <w:pStyle w:val="BodyText"/>
      </w:pPr>
      <w:r>
        <w:rPr>
          <w:b/>
          <w:bCs/>
        </w:rPr>
        <w:t xml:space="preserve">Revenue Model:</w:t>
      </w:r>
      <w:r>
        <w:t xml:space="preserve"> </w:t>
      </w:r>
      <w:r>
        <w:t xml:space="preserve">Rates desks earn from</w:t>
      </w:r>
      <w:r>
        <w:t xml:space="preserve"> </w:t>
      </w:r>
      <w:r>
        <w:rPr>
          <w:b/>
          <w:bCs/>
        </w:rPr>
        <w:t xml:space="preserve">bid/ask spreads</w:t>
      </w:r>
      <w:r>
        <w:t xml:space="preserve"> </w:t>
      </w:r>
      <w:r>
        <w:t xml:space="preserve">(especially in swaps and less liquid bonds), from</w:t>
      </w:r>
      <w:r>
        <w:t xml:space="preserve"> </w:t>
      </w:r>
      <w:r>
        <w:rPr>
          <w:b/>
          <w:bCs/>
        </w:rPr>
        <w:t xml:space="preserve">carry</w:t>
      </w:r>
      <w:r>
        <w:t xml:space="preserve"> </w:t>
      </w:r>
      <w:r>
        <w:t xml:space="preserve">on arbitrage trades (e.g. bond basis carry, yield curve roll-down), and from</w:t>
      </w:r>
      <w:r>
        <w:t xml:space="preserve"> </w:t>
      </w:r>
      <w:r>
        <w:rPr>
          <w:b/>
          <w:bCs/>
        </w:rPr>
        <w:t xml:space="preserve">positioning P&amp;L</w:t>
      </w:r>
      <w:r>
        <w:t xml:space="preserve"> </w:t>
      </w:r>
      <w:r>
        <w:t xml:space="preserve">when they get market direction or spreads right. A huge portion of revenue is effectively the dealer</w:t>
      </w:r>
      <w:r>
        <w:t xml:space="preserve"> </w:t>
      </w:r>
      <w:r>
        <w:rPr>
          <w:i/>
          <w:iCs/>
        </w:rPr>
        <w:t xml:space="preserve">toll for liquidity</w:t>
      </w:r>
      <w:r>
        <w:t xml:space="preserve"> </w:t>
      </w:r>
      <w:r>
        <w:t xml:space="preserve">– which has been very profitable in recent years</w:t>
      </w:r>
      <w:hyperlink r:id="rId40">
        <w:r>
          <w:rPr>
            <w:rStyle w:val="Hyperlink"/>
          </w:rPr>
          <w:t xml:space="preserve">[20]</w:t>
        </w:r>
      </w:hyperlink>
      <w:r>
        <w:t xml:space="preserve">. For instance, client-driven swaps trading generates steady fees embedded in swap spreads. Because flows are so large, even “flow trading” without prop intent yields large cumulative profits. Indeed, in aggregate US dealers earned ~17% of trading profits from rates markets</w:t>
      </w:r>
      <w:hyperlink r:id="rId43">
        <w:r>
          <w:rPr>
            <w:rStyle w:val="Hyperlink"/>
          </w:rPr>
          <w:t xml:space="preserve">[23]</w:t>
        </w:r>
      </w:hyperlink>
      <w:r>
        <w:t xml:space="preserve"> </w:t>
      </w:r>
      <w:r>
        <w:t xml:space="preserve">and these profits have low correlation with outright interest rate moves (meaning it’s not just a directional bet on rates, but more so flow income)</w:t>
      </w:r>
      <w:hyperlink r:id="rId22">
        <w:r>
          <w:rPr>
            <w:rStyle w:val="Hyperlink"/>
          </w:rPr>
          <w:t xml:space="preserve">[2]</w:t>
        </w:r>
      </w:hyperlink>
      <w:r>
        <w:t xml:space="preserve">. Risk-adjusted, rates desks historically show high Sharpe (the diversification across yield curve trades, many small positions adds up). On the cost side,</w:t>
      </w:r>
      <w:r>
        <w:t xml:space="preserve"> </w:t>
      </w:r>
      <w:r>
        <w:rPr>
          <w:b/>
          <w:bCs/>
        </w:rPr>
        <w:t xml:space="preserve">capital</w:t>
      </w:r>
      <w:r>
        <w:t xml:space="preserve">: Government bonds are high-quality so minimal credit RWA, but swaps do have counterparty credit exposure (mitigated by clearing). Under</w:t>
      </w:r>
      <w:r>
        <w:t xml:space="preserve"> </w:t>
      </w:r>
      <w:r>
        <w:rPr>
          <w:i/>
          <w:iCs/>
        </w:rPr>
        <w:t xml:space="preserve">Basel rules (FRTB)</w:t>
      </w:r>
      <w:r>
        <w:t xml:space="preserve">, rates desks have to hold some capital for market risk – especially if they hold less liquid bonds or exotic options. The</w:t>
      </w:r>
      <w:r>
        <w:t xml:space="preserve"> </w:t>
      </w:r>
      <w:r>
        <w:rPr>
          <w:b/>
          <w:bCs/>
        </w:rPr>
        <w:t xml:space="preserve">leverage ratio</w:t>
      </w:r>
      <w:r>
        <w:t xml:space="preserve"> </w:t>
      </w:r>
      <w:r>
        <w:t xml:space="preserve">also hits repo: holding a large matched repo book can consume balance sheet even if low risk. This has led banks to optimize: fewer truly prop trades, more matching client flow, and using futures/cleared swaps to manage exposures.</w:t>
      </w:r>
    </w:p>
    <w:p>
      <w:pPr>
        <w:pStyle w:val="BodyText"/>
      </w:pPr>
      <w:r>
        <w:rPr>
          <w:b/>
          <w:bCs/>
        </w:rPr>
        <w:t xml:space="preserve">Risk Dynamics:</w:t>
      </w:r>
      <w:r>
        <w:t xml:space="preserve"> </w:t>
      </w:r>
      <w:r>
        <w:t xml:space="preserve">Key risks include:</w:t>
      </w:r>
      <w:r>
        <w:t xml:space="preserve"> </w:t>
      </w:r>
      <w:r>
        <w:t xml:space="preserve">-</w:t>
      </w:r>
      <w:r>
        <w:t xml:space="preserve"> </w:t>
      </w:r>
      <w:r>
        <w:rPr>
          <w:b/>
          <w:bCs/>
        </w:rPr>
        <w:t xml:space="preserve">Interest Rate Risk:</w:t>
      </w:r>
      <w:r>
        <w:t xml:space="preserve"> </w:t>
      </w:r>
      <w:r>
        <w:t xml:space="preserve">Obviously, a large move in yields can hurt inventory. A steepener trade can lose if the curve flattens instead (e.g. Fed hikes unexpectedly causing 2yr up more than 10yr). Traders measure exposures in DV01 or PV01 (dollar value per 1bp move) and bucket by tenor. They often have limits like “DV01 per tenor bucket” and stress scenarios (like a parallel 50bp shift, or a curve twist scenario).</w:t>
      </w:r>
      <w:r>
        <w:t xml:space="preserve"> </w:t>
      </w:r>
      <w:r>
        <w:t xml:space="preserve">-</w:t>
      </w:r>
      <w:r>
        <w:t xml:space="preserve"> </w:t>
      </w:r>
      <w:r>
        <w:rPr>
          <w:b/>
          <w:bCs/>
        </w:rPr>
        <w:t xml:space="preserve">Curve and Basis Risk:</w:t>
      </w:r>
      <w:r>
        <w:t xml:space="preserve"> </w:t>
      </w:r>
      <w:r>
        <w:t xml:space="preserve">Even if a trader is net duration-neutral, curve trades can go wrong if the relationship diverges. E.g. in 2022, yield curves inverted deeply (flatteners lost if one was expecting a normal steepening). Basis trades (cash vs futures, swap spreads) can blow out due to liquidity crunch (as in 2008 or 2020) – LTCM famously nearly collapsed on a swap spread convergence trade when Russia default in 1998 caused strange divergences</w:t>
      </w:r>
      <w:hyperlink r:id="rId31">
        <w:r>
          <w:rPr>
            <w:rStyle w:val="Hyperlink"/>
          </w:rPr>
          <w:t xml:space="preserve">[10]</w:t>
        </w:r>
      </w:hyperlink>
      <w:r>
        <w:t xml:space="preserve">.</w:t>
      </w:r>
      <w:r>
        <w:t xml:space="preserve"> </w:t>
      </w:r>
      <w:r>
        <w:t xml:space="preserve">-</w:t>
      </w:r>
      <w:r>
        <w:t xml:space="preserve"> </w:t>
      </w:r>
      <w:r>
        <w:rPr>
          <w:b/>
          <w:bCs/>
        </w:rPr>
        <w:t xml:space="preserve">Volatility/Tail Risk:</w:t>
      </w:r>
      <w:r>
        <w:t xml:space="preserve"> </w:t>
      </w:r>
      <w:r>
        <w:t xml:space="preserve">Short option positions carry tail risk if rates gap or become volatile. Long convexity positions risk theta bleed if nothing happens.</w:t>
      </w:r>
      <w:r>
        <w:t xml:space="preserve"> </w:t>
      </w:r>
      <w:r>
        <w:t xml:space="preserve">-</w:t>
      </w:r>
      <w:r>
        <w:t xml:space="preserve"> </w:t>
      </w:r>
      <w:r>
        <w:rPr>
          <w:b/>
          <w:bCs/>
        </w:rPr>
        <w:t xml:space="preserve">Liquidity Risk:</w:t>
      </w:r>
      <w:r>
        <w:t xml:space="preserve"> </w:t>
      </w:r>
      <w:r>
        <w:t xml:space="preserve">Government bond markets are usually very liquid, but in stress (e.g. March 2020 COVID crisis or Sep 2022 UK gilts crisis) even govies can see poor liquidity and huge moves. If a desk holds a large inventory, unwinding in a panic can cause big slippage. Central banks often intervene (Fed in 2020, BOE in 2022) to stabilize – but a desk could suffer mark-to-market losses or be forced to cut positions at the worst time.</w:t>
      </w:r>
      <w:r>
        <w:t xml:space="preserve"> </w:t>
      </w:r>
      <w:r>
        <w:t xml:space="preserve">-</w:t>
      </w:r>
      <w:r>
        <w:t xml:space="preserve"> </w:t>
      </w:r>
      <w:r>
        <w:rPr>
          <w:b/>
          <w:bCs/>
        </w:rPr>
        <w:t xml:space="preserve">Model Risk:</w:t>
      </w:r>
      <w:r>
        <w:t xml:space="preserve"> </w:t>
      </w:r>
      <w:r>
        <w:t xml:space="preserve">For exotic rates or structured trades, if models (like SABR for swaption smiles, or prepayment models for MBS hedging) are wrong, the P&amp;L might deviate from expected. For example, hedging an exotic derivative might not be perfect if volatility behaves unexpectedly.</w:t>
      </w:r>
      <w:r>
        <w:t xml:space="preserve"> </w:t>
      </w:r>
      <w:r>
        <w:t xml:space="preserve">-</w:t>
      </w:r>
      <w:r>
        <w:t xml:space="preserve"> </w:t>
      </w:r>
      <w:r>
        <w:rPr>
          <w:b/>
          <w:bCs/>
        </w:rPr>
        <w:t xml:space="preserve">Counterparty Risk:</w:t>
      </w:r>
      <w:r>
        <w:t xml:space="preserve"> </w:t>
      </w:r>
      <w:r>
        <w:t xml:space="preserve">Mostly mitigated by central clearing of swaps now and collateral for bilateral trades. But something like an uncleared long-dated swap with a weaker counterparty might create CVA exposure – the XVA desk would charge for it, but extreme cases (a default of a large counterparty) could still lead to losses if hedges don’t fully cover.</w:t>
      </w:r>
    </w:p>
    <w:p>
      <w:pPr>
        <w:pStyle w:val="BodyText"/>
      </w:pPr>
      <w:r>
        <w:rPr>
          <w:b/>
          <w:bCs/>
        </w:rPr>
        <w:t xml:space="preserve">Competitive Landscape &amp; Developments:</w:t>
      </w:r>
      <w:r>
        <w:t xml:space="preserve"> </w:t>
      </w:r>
      <w:r>
        <w:t xml:space="preserve">Rates trading has become</w:t>
      </w:r>
      <w:r>
        <w:t xml:space="preserve"> </w:t>
      </w:r>
      <w:r>
        <w:rPr>
          <w:i/>
          <w:iCs/>
        </w:rPr>
        <w:t xml:space="preserve">heavily electronic on the interdealer side</w:t>
      </w:r>
      <w:r>
        <w:t xml:space="preserve"> </w:t>
      </w:r>
      <w:r>
        <w:t xml:space="preserve">(platforms like BrokerTec for Treasuries, swap execution facilities for swaps). Banks compete on speed and pricing.</w:t>
      </w:r>
      <w:r>
        <w:t xml:space="preserve"> </w:t>
      </w:r>
      <w:r>
        <w:rPr>
          <w:b/>
          <w:bCs/>
        </w:rPr>
        <w:t xml:space="preserve">Principal trading firms (non-banks)</w:t>
      </w:r>
      <w:r>
        <w:t xml:space="preserve"> </w:t>
      </w:r>
      <w:r>
        <w:t xml:space="preserve">like Citadel Securities and Jump Trading have taken a big role in providing liquidity in Treasuries. Still, banks maintain an edge in large, complex trades (e.g. structuring a multi-leg swap for a client, or warehousing risk when others step back). Post-Volcker, pure prop is limited, but many banks have</w:t>
      </w:r>
      <w:r>
        <w:t xml:space="preserve"> </w:t>
      </w:r>
      <w:r>
        <w:rPr>
          <w:i/>
          <w:iCs/>
        </w:rPr>
        <w:t xml:space="preserve">macro trading teams within the rates desk</w:t>
      </w:r>
      <w:r>
        <w:t xml:space="preserve"> </w:t>
      </w:r>
      <w:r>
        <w:t xml:space="preserve">that take larger positions under the guise of “market-making inventory.” Over the past decade,</w:t>
      </w:r>
      <w:r>
        <w:t xml:space="preserve"> </w:t>
      </w:r>
      <w:r>
        <w:rPr>
          <w:b/>
          <w:bCs/>
        </w:rPr>
        <w:t xml:space="preserve">regulations (Basel III)</w:t>
      </w:r>
      <w:r>
        <w:t xml:space="preserve"> </w:t>
      </w:r>
      <w:r>
        <w:t xml:space="preserve">increased capital cost for swaps and inventory, so banks have had to be more balance-sheet conscious – some exited or scaled down certain basis arbitrages because the return on capital wasn’t enough. However,</w:t>
      </w:r>
      <w:r>
        <w:t xml:space="preserve"> </w:t>
      </w:r>
      <w:r>
        <w:rPr>
          <w:i/>
          <w:iCs/>
        </w:rPr>
        <w:t xml:space="preserve">central bank actions (QE)</w:t>
      </w:r>
      <w:r>
        <w:t xml:space="preserve"> </w:t>
      </w:r>
      <w:r>
        <w:t xml:space="preserve">actually boosted rates desks – the massive bond buying by Fed/ECB created trading opportunities and client flows to reposition portfolios. Looking forward, with rising yields and inflation volatility (post-2022 environment), rates trading is again a central profit center, but also faces possibly more volatile markets than the prior decade of QE-driven calm.</w:t>
      </w:r>
    </w:p>
    <w:p>
      <w:pPr>
        <w:pStyle w:val="BodyText"/>
      </w:pPr>
      <w:r>
        <w:rPr>
          <w:b/>
          <w:bCs/>
        </w:rPr>
        <w:t xml:space="preserve">Example Trade (Concrete):</w:t>
      </w:r>
      <w:r>
        <w:t xml:space="preserve"> </w:t>
      </w:r>
      <w:r>
        <w:rPr>
          <w:i/>
          <w:iCs/>
        </w:rPr>
        <w:t xml:space="preserve">Curve Steepener via Futures:</w:t>
      </w:r>
      <w:r>
        <w:t xml:space="preserve"> </w:t>
      </w:r>
      <w:r>
        <w:t xml:space="preserve">Suppose in mid-2023 a rates trader expects the yield curve (2yr vs 10yr Treasuries) to steepen from an inverted level once the Fed signals rate cuts. The trader implements a</w:t>
      </w:r>
      <w:r>
        <w:t xml:space="preserve"> </w:t>
      </w:r>
      <w:r>
        <w:rPr>
          <w:b/>
          <w:bCs/>
        </w:rPr>
        <w:t xml:space="preserve">2s/10s steepener</w:t>
      </w:r>
      <w:r>
        <w:t xml:space="preserve">: Buy 2000 contracts of 2-year Treasury note futures (ZT) and Short 1000 contracts of 10-year note futures (ZN). This roughly weights DV01s to zero total DV01 (so initially parallel moves cancel), but if the curve steepens (long end yields rise relative to short end falling), the short 10yr position will lose less than the long 2yr position gains (because 2yr yields fall). Entry: 2s yield 4.5%, 10s yield 3.5% (inversion of -100bps). Six months later, suppose Fed cut rates, 2s down to 3.5%, 10s at 3.75% (curve at +25bps). The trader’s P&amp;L: the long 2yr futures gained price as yields fell by 100bps; the short 10yr futures lost as yields rose 25bps, but overall the gain on 2yr leg far outweighs the loss. Say +$8 million on the 2yr leg and -$2 million on 10yr leg = +$6 million gross. The cost to carry was minimal (futures don’t carry like cash bonds except margin costs).</w:t>
      </w:r>
      <w:r>
        <w:t xml:space="preserve"> </w:t>
      </w:r>
      <w:r>
        <w:rPr>
          <w:i/>
          <w:iCs/>
        </w:rPr>
        <w:t xml:space="preserve">Risk:</w:t>
      </w:r>
      <w:r>
        <w:t xml:space="preserve"> </w:t>
      </w:r>
      <w:r>
        <w:t xml:space="preserve">If instead the curve had flattened further (2s yields up relative to 10s), the position would lose. A worst-case could be a recession with flight to quality: 2yr yields drop a lot (good) but 10yr yields drop even more (flattening further), causing a loss – the hedge ratio might not protect in non-parallel moves.</w:t>
      </w:r>
    </w:p>
    <w:p>
      <w:pPr>
        <w:pStyle w:val="BodyText"/>
      </w:pPr>
      <w:r>
        <w:t xml:space="preserve">This example illustrates a</w:t>
      </w:r>
      <w:r>
        <w:t xml:space="preserve"> </w:t>
      </w:r>
      <w:r>
        <w:rPr>
          <w:b/>
          <w:bCs/>
        </w:rPr>
        <w:t xml:space="preserve">relative value macro trade</w:t>
      </w:r>
      <w:r>
        <w:t xml:space="preserve"> </w:t>
      </w:r>
      <w:r>
        <w:t xml:space="preserve">typical on rates desks, including its symmetric risk (the opposite curve move) and how it’s constructed.</w:t>
      </w:r>
    </w:p>
    <w:p>
      <w:pPr>
        <w:pStyle w:val="BodyText"/>
      </w:pPr>
      <w:r>
        <w:rPr>
          <w:b/>
          <w:bCs/>
        </w:rPr>
        <w:t xml:space="preserve">Summary:</w:t>
      </w:r>
      <w:r>
        <w:t xml:space="preserve"> </w:t>
      </w:r>
      <w:r>
        <w:t xml:space="preserve">The Rates desk is</w:t>
      </w:r>
      <w:r>
        <w:t xml:space="preserve"> </w:t>
      </w:r>
      <w:r>
        <w:rPr>
          <w:i/>
          <w:iCs/>
        </w:rPr>
        <w:t xml:space="preserve">highly multi-faceted</w:t>
      </w:r>
      <w:r>
        <w:t xml:space="preserve">: part customer service, part proprietary macro trading, part arbitrage hub. It requires balancing large flow trading (e.g. digesting $5B of client bond trades in a day) with opportunistic positioning. It’s sensitive to the global macro cycle and central bank policies. A well-run rates desk can produce consistent earnings with low net market exposure by virtue of its flow business</w:t>
      </w:r>
      <w:hyperlink r:id="rId22">
        <w:r>
          <w:rPr>
            <w:rStyle w:val="Hyperlink"/>
          </w:rPr>
          <w:t xml:space="preserve">[2]</w:t>
        </w:r>
      </w:hyperlink>
      <w:r>
        <w:t xml:space="preserve">, but it also has the capacity to incur large single-day losses in market shocks (thus robust risk limits and central bank backstops are crucial). In 2008, certain basis trades blew up for some banks; in 2020, illiquidity spiked margins and caused some funds to deleverage (banks stepped in with Fed’s help). The best rates desks deftly navigate these episodes – providing liquidity when others can’t (thus sometimes</w:t>
      </w:r>
      <w:r>
        <w:t xml:space="preserve"> </w:t>
      </w:r>
      <w:r>
        <w:rPr>
          <w:i/>
          <w:iCs/>
        </w:rPr>
        <w:t xml:space="preserve">earning outsized spreads in crises</w:t>
      </w:r>
      <w:r>
        <w:t xml:space="preserve">), and hedging or avoiding the most dangerous crowded trades.</w:t>
      </w:r>
    </w:p>
    <w:bookmarkEnd w:id="50"/>
    <w:bookmarkStart w:id="52" w:name="credit-trading-desk"/>
    <w:p>
      <w:pPr>
        <w:pStyle w:val="Heading2"/>
      </w:pPr>
      <w:r>
        <w:rPr>
          <w:b/>
          <w:bCs/>
        </w:rPr>
        <w:t xml:space="preserve">Credit Trading Desk</w:t>
      </w:r>
    </w:p>
    <w:p>
      <w:pPr>
        <w:pStyle w:val="FirstParagraph"/>
      </w:pPr>
      <w:r>
        <w:rPr>
          <w:b/>
          <w:bCs/>
        </w:rPr>
        <w:t xml:space="preserve">Primary Function &amp; Instruments:</w:t>
      </w:r>
      <w:r>
        <w:t xml:space="preserve"> </w:t>
      </w:r>
      <w:r>
        <w:t xml:space="preserve">The Credit desk deals with debt instruments issued by corporations (and some sovereign &amp; quasi-sovereign credit that isn’t pure “rates” in nature). Key product areas:</w:t>
      </w:r>
      <w:r>
        <w:t xml:space="preserve"> </w:t>
      </w:r>
      <w:r>
        <w:t xml:space="preserve">-</w:t>
      </w:r>
      <w:r>
        <w:t xml:space="preserve"> </w:t>
      </w:r>
      <w:r>
        <w:rPr>
          <w:b/>
          <w:bCs/>
        </w:rPr>
        <w:t xml:space="preserve">Investment Grade (IG) Bonds:</w:t>
      </w:r>
      <w:r>
        <w:t xml:space="preserve"> </w:t>
      </w:r>
      <w:r>
        <w:t xml:space="preserve">Corporate bonds rated BBB-/Baa3 or higher. Typically lower yielding, high volume. Often traded OTC by dealers, quotes in spread to Treasuries.</w:t>
      </w:r>
      <w:r>
        <w:t xml:space="preserve"> </w:t>
      </w:r>
      <w:r>
        <w:t xml:space="preserve">-</w:t>
      </w:r>
      <w:r>
        <w:t xml:space="preserve"> </w:t>
      </w:r>
      <w:r>
        <w:rPr>
          <w:b/>
          <w:bCs/>
        </w:rPr>
        <w:t xml:space="preserve">High Yield (HY) Bonds (Junk Bonds):</w:t>
      </w:r>
      <w:r>
        <w:t xml:space="preserve"> </w:t>
      </w:r>
      <w:r>
        <w:t xml:space="preserve">Rated BB+ or lower (or unrated speculative). Higher spreads, more credit risk. Traded similarly OTC, often in smaller issues, sometimes less liquid.</w:t>
      </w:r>
      <w:r>
        <w:t xml:space="preserve"> </w:t>
      </w:r>
      <w:r>
        <w:t xml:space="preserve">-</w:t>
      </w:r>
      <w:r>
        <w:t xml:space="preserve"> </w:t>
      </w:r>
      <w:r>
        <w:rPr>
          <w:b/>
          <w:bCs/>
        </w:rPr>
        <w:t xml:space="preserve">Credit Default Swaps (CDS):</w:t>
      </w:r>
      <w:r>
        <w:t xml:space="preserve"> </w:t>
      </w:r>
      <w:r>
        <w:t xml:space="preserve">Single-name CDS providing insurance on a corporate’s default. Dealers make markets in CDS which is a core hedging/speculation tool in credit. Also</w:t>
      </w:r>
      <w:r>
        <w:t xml:space="preserve"> </w:t>
      </w:r>
      <w:r>
        <w:rPr>
          <w:b/>
          <w:bCs/>
        </w:rPr>
        <w:t xml:space="preserve">CDS indices</w:t>
      </w:r>
      <w:r>
        <w:t xml:space="preserve"> </w:t>
      </w:r>
      <w:r>
        <w:t xml:space="preserve">like CDX (US) or iTraxx (Europe) which bundle 100+ names – traded in standardized series, very liquid.</w:t>
      </w:r>
      <w:r>
        <w:t xml:space="preserve"> </w:t>
      </w:r>
      <w:r>
        <w:t xml:space="preserve">-</w:t>
      </w:r>
      <w:r>
        <w:t xml:space="preserve"> </w:t>
      </w:r>
      <w:r>
        <w:rPr>
          <w:b/>
          <w:bCs/>
        </w:rPr>
        <w:t xml:space="preserve">Loans and CLOs:</w:t>
      </w:r>
      <w:r>
        <w:t xml:space="preserve"> </w:t>
      </w:r>
      <w:r>
        <w:t xml:space="preserve">Syndicated leveraged loans (to sub-investment-grade corporates) and CLO tranches (securitizations of such loans). Loans trade among banks and institutional lenders, quotes often on price (since not as standardized). CLO tranches (AAA down to equity) trade based on yield/spread, require structurers to price.</w:t>
      </w:r>
      <w:r>
        <w:t xml:space="preserve"> </w:t>
      </w:r>
      <w:r>
        <w:t xml:space="preserve">-</w:t>
      </w:r>
      <w:r>
        <w:t xml:space="preserve"> </w:t>
      </w:r>
      <w:r>
        <w:rPr>
          <w:b/>
          <w:bCs/>
        </w:rPr>
        <w:t xml:space="preserve">Distressed Debt:</w:t>
      </w:r>
      <w:r>
        <w:t xml:space="preserve"> </w:t>
      </w:r>
      <w:r>
        <w:t xml:space="preserve">Bonds or loans of companies in or near bankruptcy. These can trade at steep discounts (20 cents on dollar etc.) and often involve special situations (restructuring outcomes, litigation).</w:t>
      </w:r>
      <w:r>
        <w:t xml:space="preserve"> </w:t>
      </w:r>
      <w:r>
        <w:t xml:space="preserve">-</w:t>
      </w:r>
      <w:r>
        <w:t xml:space="preserve"> </w:t>
      </w:r>
      <w:r>
        <w:rPr>
          <w:b/>
          <w:bCs/>
        </w:rPr>
        <w:t xml:space="preserve">Exotics:</w:t>
      </w:r>
      <w:r>
        <w:t xml:space="preserve"> </w:t>
      </w:r>
      <w:r>
        <w:t xml:space="preserve">Sometimes the credit desk also handles structured credit products like bespoke tranches (custom portfolios of CDS with certain attachment/detachment points), credit-linked notes, or correlation trades (though some banks have separate structured credit desk).</w:t>
      </w:r>
    </w:p>
    <w:p>
      <w:pPr>
        <w:pStyle w:val="BodyText"/>
      </w:pPr>
      <w:r>
        <w:t xml:space="preserve">The desk’s mission is</w:t>
      </w:r>
      <w:r>
        <w:t xml:space="preserve"> </w:t>
      </w:r>
      <w:r>
        <w:rPr>
          <w:b/>
          <w:bCs/>
        </w:rPr>
        <w:t xml:space="preserve">twofold</w:t>
      </w:r>
      <w:r>
        <w:t xml:space="preserve">: (1)</w:t>
      </w:r>
      <w:r>
        <w:t xml:space="preserve"> </w:t>
      </w:r>
      <w:r>
        <w:rPr>
          <w:i/>
          <w:iCs/>
        </w:rPr>
        <w:t xml:space="preserve">Market-make and provide liquidity</w:t>
      </w:r>
      <w:r>
        <w:t xml:space="preserve"> </w:t>
      </w:r>
      <w:r>
        <w:t xml:space="preserve">in corporate credit for clients (asset managers, insurance companies, hedge funds) – e.g. if a client wants $10M of a Tesla 5-year bond, the dealer sells it from inventory or finds it, taking risk onto their book; (2)</w:t>
      </w:r>
      <w:r>
        <w:t xml:space="preserve"> </w:t>
      </w:r>
      <w:r>
        <w:rPr>
          <w:i/>
          <w:iCs/>
        </w:rPr>
        <w:t xml:space="preserve">Proprietary trading</w:t>
      </w:r>
      <w:r>
        <w:t xml:space="preserve"> </w:t>
      </w:r>
      <w:r>
        <w:t xml:space="preserve">around credit markets – both directional (betting on spread widening/tightening, or default outcomes) and relative value (like basis trades, capital structure arbitrage).</w:t>
      </w:r>
    </w:p>
    <w:p>
      <w:pPr>
        <w:pStyle w:val="BodyText"/>
      </w:pPr>
      <w:r>
        <w:rPr>
          <w:b/>
          <w:bCs/>
        </w:rPr>
        <w:t xml:space="preserve">Typical Strategies:</w:t>
      </w:r>
      <w:r>
        <w:t xml:space="preserve"> </w:t>
      </w:r>
      <w:r>
        <w:t xml:space="preserve">-</w:t>
      </w:r>
      <w:r>
        <w:t xml:space="preserve"> </w:t>
      </w:r>
      <w:r>
        <w:rPr>
          <w:i/>
          <w:iCs/>
        </w:rPr>
        <w:t xml:space="preserve">Spread Directional Trading:</w:t>
      </w:r>
      <w:r>
        <w:t xml:space="preserve"> </w:t>
      </w:r>
      <w:r>
        <w:t xml:space="preserve">Taking a view that credit spreads (the extra yield over risk-free) will widen (get worse) or tighten (improve). Could be market-wide (e.g. “I think corporate spreads will widen due to a coming recession” – then short an index like CDX IG or short a bunch of corporate bonds). Or issuer-specific: e.g. bullish on Ford’s credit, so buy its bonds or sell protection (CDS) on Ford to collect premium.</w:t>
      </w:r>
      <w:r>
        <w:t xml:space="preserve"> </w:t>
      </w:r>
      <w:r>
        <w:rPr>
          <w:b/>
          <w:bCs/>
        </w:rPr>
        <w:t xml:space="preserve">Carry</w:t>
      </w:r>
      <w:r>
        <w:t xml:space="preserve"> </w:t>
      </w:r>
      <w:r>
        <w:t xml:space="preserve">is important: if you sell CDS, you earn premium (positive carry) but risk a default or spread jump; if you buy CDS (or short bonds), you pay carry but are protected in a downturn. Traders balance the carry vs conviction on spread moves.</w:t>
      </w:r>
      <w:r>
        <w:t xml:space="preserve"> </w:t>
      </w:r>
      <w:r>
        <w:t xml:space="preserve">-</w:t>
      </w:r>
      <w:r>
        <w:t xml:space="preserve"> </w:t>
      </w:r>
      <w:r>
        <w:rPr>
          <w:i/>
          <w:iCs/>
        </w:rPr>
        <w:t xml:space="preserve">Market-Making / Flow Trading:</w:t>
      </w:r>
      <w:r>
        <w:t xml:space="preserve"> </w:t>
      </w:r>
      <w:r>
        <w:t xml:space="preserve">The desk continuously shows prices for corporate bonds to clients. Corporate bonds are less liquid than Treasuries – issues are smaller, many line items, often held by funds. A dealer might maintain</w:t>
      </w:r>
      <w:r>
        <w:t xml:space="preserve"> </w:t>
      </w:r>
      <w:r>
        <w:rPr>
          <w:i/>
          <w:iCs/>
        </w:rPr>
        <w:t xml:space="preserve">axes</w:t>
      </w:r>
      <w:r>
        <w:t xml:space="preserve"> </w:t>
      </w:r>
      <w:r>
        <w:t xml:space="preserve">(inclinations) – e.g. “we have an axe to buy IBM 2030 bonds” if they are underweight, or an axe to sell if inventory heavy. They often internalize flow: sell bonds to one client that another client sold them earlier. The trader’s skill is in</w:t>
      </w:r>
      <w:r>
        <w:t xml:space="preserve"> </w:t>
      </w:r>
      <w:r>
        <w:rPr>
          <w:i/>
          <w:iCs/>
        </w:rPr>
        <w:t xml:space="preserve">pricing thinly traded bonds</w:t>
      </w:r>
      <w:r>
        <w:t xml:space="preserve">, managing inventories, and knowing where they can hedge (CDS or index often used as a proxy hedge for cash bonds). The revenue here is bid/ask spread: e.g. quote 98.5-99.5 on a high-yield bond and capture a point spread if crossing clients. Also,</w:t>
      </w:r>
      <w:r>
        <w:t xml:space="preserve"> </w:t>
      </w:r>
      <w:r>
        <w:rPr>
          <w:i/>
          <w:iCs/>
        </w:rPr>
        <w:t xml:space="preserve">new issue allocations</w:t>
      </w:r>
      <w:r>
        <w:t xml:space="preserve"> </w:t>
      </w:r>
      <w:r>
        <w:t xml:space="preserve">– dealers get fees for underwriting new bonds and sometimes can get cheap allocation to flip in secondary for profit (a practice of “new issue concession” capture).</w:t>
      </w:r>
      <w:r>
        <w:t xml:space="preserve"> </w:t>
      </w:r>
      <w:r>
        <w:t xml:space="preserve">-</w:t>
      </w:r>
      <w:r>
        <w:t xml:space="preserve"> </w:t>
      </w:r>
      <w:r>
        <w:rPr>
          <w:i/>
          <w:iCs/>
        </w:rPr>
        <w:t xml:space="preserve">Basis Trades:</w:t>
      </w:r>
      <w:r>
        <w:t xml:space="preserve"> </w:t>
      </w:r>
      <w:r>
        <w:rPr>
          <w:b/>
          <w:bCs/>
        </w:rPr>
        <w:t xml:space="preserve">Cash vs CDS basis:</w:t>
      </w:r>
      <w:r>
        <w:t xml:space="preserve"> </w:t>
      </w:r>
      <w:r>
        <w:t xml:space="preserve">Ideally, CDS spread should equal cash bond spread minus a basis (for cheapest-to-deliver, accrual, etc.). Sometimes bonds trade cheap vs CDS or vice versa. E.g. if a bond’s spread is much higher than CDS, a desk might</w:t>
      </w:r>
      <w:r>
        <w:t xml:space="preserve"> </w:t>
      </w:r>
      <w:r>
        <w:rPr>
          <w:i/>
          <w:iCs/>
        </w:rPr>
        <w:t xml:space="preserve">buy the bond (long credit exposure) and buy CDS protection</w:t>
      </w:r>
      <w:r>
        <w:t xml:space="preserve"> </w:t>
      </w:r>
      <w:r>
        <w:t xml:space="preserve">(short credit exposure) simultaneously – if the bond is super cheap, the carry from the bond coupon might outweigh the CDS premium; and come default, the CDS pays off, hedging the bond loss. Essentially “locking in” a mispricing if it converges. Or similarly do with index: if CDX index trades at a different spread than the underlying component CDS fair value, do index vs single-name basis trades. These can produce steady carry but have</w:t>
      </w:r>
      <w:r>
        <w:t xml:space="preserve"> </w:t>
      </w:r>
      <w:r>
        <w:rPr>
          <w:i/>
          <w:iCs/>
        </w:rPr>
        <w:t xml:space="preserve">tail risk</w:t>
      </w:r>
      <w:r>
        <w:t xml:space="preserve"> </w:t>
      </w:r>
      <w:r>
        <w:t xml:space="preserve">if liquidity dries up – like 2008, cash bonds got extremely cheap vs CDS (due to selling pressure and CDS being more liquid), blowing out basis trades. Many basis traders were hit in ’08 when financing bonds became hard.</w:t>
      </w:r>
      <w:r>
        <w:t xml:space="preserve"> </w:t>
      </w:r>
      <w:r>
        <w:t xml:space="preserve">-</w:t>
      </w:r>
      <w:r>
        <w:t xml:space="preserve"> </w:t>
      </w:r>
      <w:r>
        <w:rPr>
          <w:i/>
          <w:iCs/>
        </w:rPr>
        <w:t xml:space="preserve">Capital Structure Arbitrage:</w:t>
      </w:r>
      <w:r>
        <w:t xml:space="preserve"> </w:t>
      </w:r>
      <w:r>
        <w:t xml:space="preserve">Trading equity vs debt or different debt layers. The idea: a company’s equity and debt are claims on the same asset, so if equity market implies something different about default risk than credit market, arbitrage. For instance, if a company’s stock is rallying (implying improved prospects) but its CDS still trades wide (high default risk), one might</w:t>
      </w:r>
      <w:r>
        <w:t xml:space="preserve"> </w:t>
      </w:r>
      <w:r>
        <w:rPr>
          <w:i/>
          <w:iCs/>
        </w:rPr>
        <w:t xml:space="preserve">buy the credit (long bonds or sell CDS protection) and short the stock</w:t>
      </w:r>
      <w:r>
        <w:t xml:space="preserve"> </w:t>
      </w:r>
      <w:r>
        <w:t xml:space="preserve">as a hedge. If company improves, credit spread should tighten (profit on credit) and short equity loses (offset by credit gain potentially), but that might be balanced. If company worsens, credit position loses but equity short gains. In theory one can size so that moderate moves offset, leaving a bet mainly on the</w:t>
      </w:r>
      <w:r>
        <w:t xml:space="preserve"> </w:t>
      </w:r>
      <w:r>
        <w:rPr>
          <w:i/>
          <w:iCs/>
        </w:rPr>
        <w:t xml:space="preserve">relative mispricing</w:t>
      </w:r>
      <w:r>
        <w:t xml:space="preserve"> </w:t>
      </w:r>
      <w:r>
        <w:t xml:space="preserve">of credit vs equity risk premium. In practice hard to perfectly hedge – need models linking default probability to equity volatility (Merton model approach). Sometimes</w:t>
      </w:r>
      <w:r>
        <w:t xml:space="preserve"> </w:t>
      </w:r>
      <w:r>
        <w:rPr>
          <w:b/>
          <w:bCs/>
        </w:rPr>
        <w:t xml:space="preserve">convertible bond arbitrage</w:t>
      </w:r>
      <w:r>
        <w:t xml:space="preserve"> </w:t>
      </w:r>
      <w:r>
        <w:t xml:space="preserve">falls here too (long conv bond, short stock and maybe short CDS – isolate mispriced optionality).</w:t>
      </w:r>
      <w:r>
        <w:t xml:space="preserve"> </w:t>
      </w:r>
      <w:r>
        <w:t xml:space="preserve">-</w:t>
      </w:r>
      <w:r>
        <w:t xml:space="preserve"> </w:t>
      </w:r>
      <w:r>
        <w:rPr>
          <w:i/>
          <w:iCs/>
        </w:rPr>
        <w:t xml:space="preserve">Curve and Structure Trades in Credit:</w:t>
      </w:r>
      <w:r>
        <w:t xml:space="preserve"> </w:t>
      </w:r>
      <w:r>
        <w:t xml:space="preserve">E.g. a trader might find one maturity of a company’s bond is cheap relative to another (maybe 5yr vs 10yr spread curve anomaly) and do a</w:t>
      </w:r>
      <w:r>
        <w:t xml:space="preserve"> </w:t>
      </w:r>
      <w:r>
        <w:rPr>
          <w:b/>
          <w:bCs/>
        </w:rPr>
        <w:t xml:space="preserve">curve trade</w:t>
      </w:r>
      <w:r>
        <w:t xml:space="preserve"> </w:t>
      </w:r>
      <w:r>
        <w:t xml:space="preserve">– long one, short the other. Or</w:t>
      </w:r>
      <w:r>
        <w:t xml:space="preserve"> </w:t>
      </w:r>
      <w:r>
        <w:rPr>
          <w:i/>
          <w:iCs/>
        </w:rPr>
        <w:t xml:space="preserve">senior vs subordinated</w:t>
      </w:r>
      <w:r>
        <w:t xml:space="preserve"> </w:t>
      </w:r>
      <w:r>
        <w:t xml:space="preserve">within same issuer (like bank senior vs bank Tier-2 subordinated debt spread differential). If subordinated is too cheap, buy sub/short senior expecting spread compression between them.</w:t>
      </w:r>
      <w:r>
        <w:t xml:space="preserve"> </w:t>
      </w:r>
      <w:r>
        <w:t xml:space="preserve">-</w:t>
      </w:r>
      <w:r>
        <w:t xml:space="preserve"> </w:t>
      </w:r>
      <w:r>
        <w:rPr>
          <w:i/>
          <w:iCs/>
        </w:rPr>
        <w:t xml:space="preserve">Distressed &amp; Event-Driven:</w:t>
      </w:r>
      <w:r>
        <w:t xml:space="preserve"> </w:t>
      </w:r>
      <w:r>
        <w:t xml:space="preserve">Credit is at the heart of event-driven trades like</w:t>
      </w:r>
      <w:r>
        <w:t xml:space="preserve"> </w:t>
      </w:r>
      <w:r>
        <w:rPr>
          <w:b/>
          <w:bCs/>
        </w:rPr>
        <w:t xml:space="preserve">bankruptcy/restructuring bets</w:t>
      </w:r>
      <w:r>
        <w:t xml:space="preserve">. Specialists on the desk will trade defaulted bonds or loans, speculating on recovery value. E.g. buy a bond at 30 cents thinking eventual recovery will be 50 cents through restructuring = huge upside (but risk of 0 in worst case). They also trade around events such as</w:t>
      </w:r>
      <w:r>
        <w:t xml:space="preserve"> </w:t>
      </w:r>
      <w:r>
        <w:rPr>
          <w:b/>
          <w:bCs/>
        </w:rPr>
        <w:t xml:space="preserve">“fallen angels”</w:t>
      </w:r>
      <w:r>
        <w:t xml:space="preserve"> </w:t>
      </w:r>
      <w:r>
        <w:t xml:space="preserve">(IG bonds that might be downgraded to junk – their spreads often jump, traders might short ahead or buy after overshooting),</w:t>
      </w:r>
      <w:r>
        <w:t xml:space="preserve"> </w:t>
      </w:r>
      <w:r>
        <w:rPr>
          <w:b/>
          <w:bCs/>
        </w:rPr>
        <w:t xml:space="preserve">M&amp;A or LBOs</w:t>
      </w:r>
      <w:r>
        <w:t xml:space="preserve"> </w:t>
      </w:r>
      <w:r>
        <w:t xml:space="preserve">(if a company is getting acquired or levered, its existing bonds might drop in price; traders position for that).</w:t>
      </w:r>
      <w:r>
        <w:t xml:space="preserve"> </w:t>
      </w:r>
      <w:r>
        <w:t xml:space="preserve">-</w:t>
      </w:r>
      <w:r>
        <w:t xml:space="preserve"> </w:t>
      </w:r>
      <w:r>
        <w:rPr>
          <w:i/>
          <w:iCs/>
        </w:rPr>
        <w:t xml:space="preserve">Structured Credit Trading:</w:t>
      </w:r>
      <w:r>
        <w:t xml:space="preserve"> </w:t>
      </w:r>
      <w:r>
        <w:t xml:space="preserve">If included, this is more exotic. E.g.</w:t>
      </w:r>
      <w:r>
        <w:t xml:space="preserve"> </w:t>
      </w:r>
      <w:r>
        <w:rPr>
          <w:b/>
          <w:bCs/>
        </w:rPr>
        <w:t xml:space="preserve">tranche trading</w:t>
      </w:r>
      <w:r>
        <w:t xml:space="preserve">: going long or short mezzanine risk via CDO tranches or index tranches. A popular trade historically:</w:t>
      </w:r>
      <w:r>
        <w:t xml:space="preserve"> </w:t>
      </w:r>
      <w:r>
        <w:rPr>
          <w:i/>
          <w:iCs/>
        </w:rPr>
        <w:t xml:space="preserve">CDS index tranches correlation trades</w:t>
      </w:r>
      <w:r>
        <w:t xml:space="preserve"> </w:t>
      </w:r>
      <w:r>
        <w:t xml:space="preserve">– essentially arbitraging the implied default correlation in tranche prices. For example, in 2006-2007, many traded the equity vs mezzanine tranches of CDX tranches believing correlations were mispriced (this got very technical and blew up for some during the credit crisis as correlations went to extremes). Nowadays, this is niche and requires significant model and risk.</w:t>
      </w:r>
      <w:r>
        <w:t xml:space="preserve"> </w:t>
      </w:r>
      <w:r>
        <w:t xml:space="preserve">-</w:t>
      </w:r>
      <w:r>
        <w:t xml:space="preserve"> </w:t>
      </w:r>
      <w:r>
        <w:rPr>
          <w:i/>
          <w:iCs/>
        </w:rPr>
        <w:t xml:space="preserve">Portfolio Hedging and XVA:</w:t>
      </w:r>
      <w:r>
        <w:t xml:space="preserve"> </w:t>
      </w:r>
      <w:r>
        <w:t xml:space="preserve">The credit desk often works with the XVA desk. For example, if the bank has lots of counterparty exposure to corporates via derivatives, XVA desk may ask Credit to buy CDS on those names to hedge CVA. The credit desk thus might hold CDS protection not for a view but to hedge firm exposure (with XVA charge compensating). Managing these alongside proprietary positions is part of the game.</w:t>
      </w:r>
    </w:p>
    <w:p>
      <w:pPr>
        <w:pStyle w:val="BodyText"/>
      </w:pPr>
      <w:r>
        <w:rPr>
          <w:b/>
          <w:bCs/>
        </w:rPr>
        <w:t xml:space="preserve">Revenue Model:</w:t>
      </w:r>
      <w:r>
        <w:t xml:space="preserve"> </w:t>
      </w:r>
      <w:r>
        <w:t xml:space="preserve">Credit trading revenue comes from a mix of:</w:t>
      </w:r>
      <w:r>
        <w:t xml:space="preserve"> </w:t>
      </w:r>
      <w:r>
        <w:t xml:space="preserve">-</w:t>
      </w:r>
      <w:r>
        <w:t xml:space="preserve"> </w:t>
      </w:r>
      <w:r>
        <w:rPr>
          <w:b/>
          <w:bCs/>
        </w:rPr>
        <w:t xml:space="preserve">Bid/Ask spreads and financing:</w:t>
      </w:r>
      <w:r>
        <w:t xml:space="preserve"> </w:t>
      </w:r>
      <w:r>
        <w:t xml:space="preserve">The dealer makes a turn on bond trades. Less liquid the bond, wider the spread. E.g. in HY, a 1-2 point spread on trades is common, while IG might be in basis points. If they hold inventory, they earn accrual (coupon) but also incur financing cost of that inventory. They often finance bonds through repo or use firm balance sheet (costed via FTP – funds transfer pricing). If they can fund lower than bond yield, they earn carry.</w:t>
      </w:r>
      <w:r>
        <w:t xml:space="preserve"> </w:t>
      </w:r>
      <w:r>
        <w:t xml:space="preserve">-</w:t>
      </w:r>
      <w:r>
        <w:t xml:space="preserve"> </w:t>
      </w:r>
      <w:r>
        <w:rPr>
          <w:b/>
          <w:bCs/>
        </w:rPr>
        <w:t xml:space="preserve">Carry and Coupons:</w:t>
      </w:r>
      <w:r>
        <w:t xml:space="preserve"> </w:t>
      </w:r>
      <w:r>
        <w:t xml:space="preserve">A lot of credit positions yield carry. Long a corporate bond yields coupon spread over funding; short positions pay carry. In benign times, carry is a big part of revenue (just sitting on inventory and clipping coupon).</w:t>
      </w:r>
      <w:r>
        <w:t xml:space="preserve"> </w:t>
      </w:r>
      <w:r>
        <w:t xml:space="preserve">-</w:t>
      </w:r>
      <w:r>
        <w:t xml:space="preserve"> </w:t>
      </w:r>
      <w:r>
        <w:rPr>
          <w:b/>
          <w:bCs/>
        </w:rPr>
        <w:t xml:space="preserve">Trading P&amp;L from spread moves:</w:t>
      </w:r>
      <w:r>
        <w:t xml:space="preserve"> </w:t>
      </w:r>
      <w:r>
        <w:t xml:space="preserve">E.g. if the desk anticipated spread tightening and was long credit, they get mark-to-market gains as bonds rise in price or CDS tighten. Or if they short a deteriorating credit before it widens, they profit. Often these moves are catalyzed by macro or company news (earnings, rating changes).</w:t>
      </w:r>
      <w:r>
        <w:t xml:space="preserve"> </w:t>
      </w:r>
      <w:r>
        <w:t xml:space="preserve">-</w:t>
      </w:r>
      <w:r>
        <w:t xml:space="preserve"> </w:t>
      </w:r>
      <w:r>
        <w:rPr>
          <w:b/>
          <w:bCs/>
        </w:rPr>
        <w:t xml:space="preserve">Underwriting/Primary fees:</w:t>
      </w:r>
      <w:r>
        <w:t xml:space="preserve"> </w:t>
      </w:r>
      <w:r>
        <w:t xml:space="preserve">Not trading P&amp;L per se, but part of desk’s revenue – fees from arranging new bond issues. That’s more investment banking-ish, but trading desk involvement in primary can bring in allocated bonds that they flip or provide to clients.</w:t>
      </w:r>
      <w:r>
        <w:t xml:space="preserve"> </w:t>
      </w:r>
      <w:r>
        <w:t xml:space="preserve">-</w:t>
      </w:r>
      <w:r>
        <w:t xml:space="preserve"> </w:t>
      </w:r>
      <w:r>
        <w:rPr>
          <w:b/>
          <w:bCs/>
        </w:rPr>
        <w:t xml:space="preserve">Structured product margins:</w:t>
      </w:r>
      <w:r>
        <w:t xml:space="preserve"> </w:t>
      </w:r>
      <w:r>
        <w:t xml:space="preserve">If they structure a bespoke CDO or sell a total-return swap on a loan portfolio, they charge a spread.</w:t>
      </w:r>
      <w:r>
        <w:t xml:space="preserve"> </w:t>
      </w:r>
      <w:r>
        <w:t xml:space="preserve">-</w:t>
      </w:r>
      <w:r>
        <w:t xml:space="preserve"> </w:t>
      </w:r>
      <w:r>
        <w:rPr>
          <w:b/>
          <w:bCs/>
        </w:rPr>
        <w:t xml:space="preserve">Client-driven exotic trades:</w:t>
      </w:r>
      <w:r>
        <w:t xml:space="preserve"> </w:t>
      </w:r>
      <w:r>
        <w:t xml:space="preserve">Sometimes clients ask for something like a</w:t>
      </w:r>
      <w:r>
        <w:t xml:space="preserve"> </w:t>
      </w:r>
      <w:r>
        <w:rPr>
          <w:i/>
          <w:iCs/>
        </w:rPr>
        <w:t xml:space="preserve">leveraged credit note</w:t>
      </w:r>
      <w:r>
        <w:t xml:space="preserve"> </w:t>
      </w:r>
      <w:r>
        <w:t xml:space="preserve">or a</w:t>
      </w:r>
      <w:r>
        <w:t xml:space="preserve"> </w:t>
      </w:r>
      <w:r>
        <w:rPr>
          <w:i/>
          <w:iCs/>
        </w:rPr>
        <w:t xml:space="preserve">default swap option</w:t>
      </w:r>
      <w:r>
        <w:t xml:space="preserve">, etc. The desk will price it with a margin embedded.</w:t>
      </w:r>
    </w:p>
    <w:p>
      <w:pPr>
        <w:pStyle w:val="BodyText"/>
      </w:pPr>
      <w:r>
        <w:t xml:space="preserve">Compared to rates or FX, credit trading can be</w:t>
      </w:r>
      <w:r>
        <w:t xml:space="preserve"> </w:t>
      </w:r>
      <w:r>
        <w:rPr>
          <w:i/>
          <w:iCs/>
        </w:rPr>
        <w:t xml:space="preserve">less consistently profitable quarter to quarter</w:t>
      </w:r>
      <w:r>
        <w:t xml:space="preserve"> </w:t>
      </w:r>
      <w:r>
        <w:t xml:space="preserve">– it has fatter tails. When credit markets are calm or improving, dealers often enjoy mark-to-market gains and carry (like 2016–2019 credit spreads were tight and stable, profits steady). But in crises (2008, March 2020) credit spreads can gap out, liquidity vanishes, and desks can incur losses. A notable stat: credit trading contributed ~18% of dealer trading profits in one study</w:t>
      </w:r>
      <w:hyperlink r:id="rId43">
        <w:r>
          <w:rPr>
            <w:rStyle w:val="Hyperlink"/>
          </w:rPr>
          <w:t xml:space="preserve">[23]</w:t>
        </w:r>
      </w:hyperlink>
      <w:r>
        <w:t xml:space="preserve">, second only to equities, but likely with higher VaR usage per dollar of revenue (because credit has default risk). Indeed, credit VaR is an important metric – e.g. CS01 (change in value per 1bp move in credit spreads) is monitored. Trading limits include</w:t>
      </w:r>
      <w:r>
        <w:t xml:space="preserve"> </w:t>
      </w:r>
      <w:r>
        <w:rPr>
          <w:i/>
          <w:iCs/>
        </w:rPr>
        <w:t xml:space="preserve">net notional limits</w:t>
      </w:r>
      <w:r>
        <w:t xml:space="preserve"> </w:t>
      </w:r>
      <w:r>
        <w:t xml:space="preserve">per name (so you don’t overexpose to one issuer), sector limits, jump-to-default stress (if X major counterparty defaults, what’s the loss).</w:t>
      </w:r>
    </w:p>
    <w:p>
      <w:pPr>
        <w:pStyle w:val="BodyText"/>
      </w:pPr>
      <w:r>
        <w:rPr>
          <w:b/>
          <w:bCs/>
        </w:rPr>
        <w:t xml:space="preserve">Risk Profile:</w:t>
      </w:r>
      <w:r>
        <w:t xml:space="preserve"> </w:t>
      </w:r>
      <w:r>
        <w:t xml:space="preserve">Key risks:</w:t>
      </w:r>
      <w:r>
        <w:t xml:space="preserve"> </w:t>
      </w:r>
      <w:r>
        <w:t xml:space="preserve">-</w:t>
      </w:r>
      <w:r>
        <w:t xml:space="preserve"> </w:t>
      </w:r>
      <w:r>
        <w:rPr>
          <w:b/>
          <w:bCs/>
        </w:rPr>
        <w:t xml:space="preserve">Credit Spread Risk:</w:t>
      </w:r>
      <w:r>
        <w:t xml:space="preserve"> </w:t>
      </w:r>
      <w:r>
        <w:t xml:space="preserve">The primary risk – if you’re long credit (bonds or sold CDS protection), spreads widening hurts (prices drop). This can be systematic (market-wide widening in recessions) or idiosyncratic (company’s spreads jump on bad news). Traders hedge systematic risk often by shorting indices while staying long specific bonds (long idiosyncratic, short beta). But idiosyncratic risk remains – e.g. corporate scandals or unexpected downgrades.</w:t>
      </w:r>
      <w:r>
        <w:t xml:space="preserve"> </w:t>
      </w:r>
      <w:r>
        <w:t xml:space="preserve">-</w:t>
      </w:r>
      <w:r>
        <w:t xml:space="preserve"> </w:t>
      </w:r>
      <w:r>
        <w:rPr>
          <w:b/>
          <w:bCs/>
        </w:rPr>
        <w:t xml:space="preserve">Default Risk:</w:t>
      </w:r>
      <w:r>
        <w:t xml:space="preserve"> </w:t>
      </w:r>
      <w:r>
        <w:t xml:space="preserve">The extreme of spread risk – actual default. For a bond, recovery might be 40¢ on dollar so loss is 60¢ plus carry considerations. If a trader holds a lot of a defaulted name unhedged, that’s a direct hit. Usually, they hedge via CDS or diversify enough.</w:t>
      </w:r>
      <w:r>
        <w:t xml:space="preserve"> </w:t>
      </w:r>
      <w:r>
        <w:t xml:space="preserve">-</w:t>
      </w:r>
      <w:r>
        <w:t xml:space="preserve"> </w:t>
      </w:r>
      <w:r>
        <w:rPr>
          <w:b/>
          <w:bCs/>
        </w:rPr>
        <w:t xml:space="preserve">Basis and Liquidity Risk:</w:t>
      </w:r>
      <w:r>
        <w:t xml:space="preserve"> </w:t>
      </w:r>
      <w:r>
        <w:t xml:space="preserve">Basis trades (cash vs CDS, etc.) entail that the hedge might not move in line with the asset, especially under stress. In 2008,</w:t>
      </w:r>
      <w:r>
        <w:t xml:space="preserve"> </w:t>
      </w:r>
      <w:r>
        <w:rPr>
          <w:b/>
          <w:bCs/>
        </w:rPr>
        <w:t xml:space="preserve">many cash bonds became unsellable</w:t>
      </w:r>
      <w:r>
        <w:t xml:space="preserve"> </w:t>
      </w:r>
      <w:r>
        <w:t xml:space="preserve">while CDS moved violently – hedges were imperfect, causing large losses. Liquidity risk is high in credit: many bonds trade by appointment. In panic, dealers widen quotes dramatically or step back, causing mark-downs for inventory. Any strategy relying on being able to arbitrage or mean-revert spreads can go awry if</w:t>
      </w:r>
      <w:r>
        <w:t xml:space="preserve"> </w:t>
      </w:r>
      <w:r>
        <w:rPr>
          <w:i/>
          <w:iCs/>
        </w:rPr>
        <w:t xml:space="preserve">everyone is selling and no buyers</w:t>
      </w:r>
      <w:r>
        <w:t xml:space="preserve"> </w:t>
      </w:r>
      <w:r>
        <w:t xml:space="preserve">(the “crowded theater exit” issue).</w:t>
      </w:r>
      <w:r>
        <w:t xml:space="preserve"> </w:t>
      </w:r>
      <w:r>
        <w:t xml:space="preserve">-</w:t>
      </w:r>
      <w:r>
        <w:t xml:space="preserve"> </w:t>
      </w:r>
      <w:r>
        <w:rPr>
          <w:b/>
          <w:bCs/>
        </w:rPr>
        <w:t xml:space="preserve">Correlation/Concentration:</w:t>
      </w:r>
      <w:r>
        <w:t xml:space="preserve"> </w:t>
      </w:r>
      <w:r>
        <w:t xml:space="preserve">If a desk has a lot of exposure to a sector or single issuer, a shock there can create outsized losses. Sometimes risks are</w:t>
      </w:r>
      <w:r>
        <w:t xml:space="preserve"> </w:t>
      </w:r>
      <w:r>
        <w:rPr>
          <w:i/>
          <w:iCs/>
        </w:rPr>
        <w:t xml:space="preserve">correlated in hidden ways</w:t>
      </w:r>
      <w:r>
        <w:t xml:space="preserve"> </w:t>
      </w:r>
      <w:r>
        <w:t xml:space="preserve">– e.g. different companies but all vulnerable to oil price, so a plunge in oil hits many at once. That’s why risk managers impose sector limits and stress tests (like “all energy names widen 100bps, what’s P&amp;L?”).</w:t>
      </w:r>
      <w:r>
        <w:t xml:space="preserve"> </w:t>
      </w:r>
      <w:r>
        <w:t xml:space="preserve">-</w:t>
      </w:r>
      <w:r>
        <w:t xml:space="preserve"> </w:t>
      </w:r>
      <w:r>
        <w:rPr>
          <w:b/>
          <w:bCs/>
        </w:rPr>
        <w:t xml:space="preserve">Counterparty &amp; Settlement:</w:t>
      </w:r>
      <w:r>
        <w:t xml:space="preserve"> </w:t>
      </w:r>
      <w:r>
        <w:t xml:space="preserve">With derivatives like CDS, the desk is exposed to counterparty risk (though most CDS indices are cleared nowadays). If a big counterparty fails (like a Lehman), it can roil the CDS market – but clearinghouses mitigate direct bilateral exposure. Settlement of defaults is also operationally complex (CDS auction process etc. – if that fails, could be issues).</w:t>
      </w:r>
      <w:r>
        <w:t xml:space="preserve"> </w:t>
      </w:r>
      <w:r>
        <w:t xml:space="preserve">-</w:t>
      </w:r>
      <w:r>
        <w:t xml:space="preserve"> </w:t>
      </w:r>
      <w:r>
        <w:rPr>
          <w:b/>
          <w:bCs/>
        </w:rPr>
        <w:t xml:space="preserve">Model Risk:</w:t>
      </w:r>
      <w:r>
        <w:t xml:space="preserve"> </w:t>
      </w:r>
      <w:r>
        <w:t xml:space="preserve">Pricing exotic credit (like CDO tranches) involves models of default correlation – errors can mis-price and mis-hedge. The 2008 CDO debacle was partly model risk – correlation was under-priced, super-senior tranches considered nearly risk-free suddenly had large losses.</w:t>
      </w:r>
    </w:p>
    <w:p>
      <w:pPr>
        <w:pStyle w:val="BodyText"/>
      </w:pPr>
      <w:r>
        <w:rPr>
          <w:b/>
          <w:bCs/>
        </w:rPr>
        <w:t xml:space="preserve">Historical Perspective:</w:t>
      </w:r>
      <w:r>
        <w:t xml:space="preserve"> </w:t>
      </w:r>
      <w:r>
        <w:t xml:space="preserve">Pre-2008, credit desks (especially structured credit) were huge profit centers – they loaded up on high-yielding CDO tranches and loans (often via off-balance-sheet vehicles), earning carry. That turned into massive losses in the crisis (banks had to write down CDO positions, etc.). Post-crisis, the flow credit business bounced back strongly by 2010s, but with more vanilla focus: market-making bonds and indices, helping clients navigate QE-fueled markets. Regulation (Volcker) largely shut down pure prop funds that banks ran in credit, but many desks still take “tactical views”. Basel capital rules (higher RWA for lower-rated bonds, CVA charge for derivatives) made it expensive to warehouse risk for long, so holding huge inventories is less feasible – which sometimes leads to liquidity shortage in stress (since dealers won’t carry as much inventory as pre-2008). This has shifted more risk to non-banks (like hedge funds or ETF market makers). In crises, banks still step in somewhat, but they are more constrained.</w:t>
      </w:r>
    </w:p>
    <w:p>
      <w:pPr>
        <w:pStyle w:val="BodyText"/>
      </w:pPr>
      <w:r>
        <w:rPr>
          <w:b/>
          <w:bCs/>
        </w:rPr>
        <w:t xml:space="preserve">Concrete Trade Example:</w:t>
      </w:r>
      <w:r>
        <w:t xml:space="preserve"> </w:t>
      </w:r>
      <w:r>
        <w:rPr>
          <w:i/>
          <w:iCs/>
        </w:rPr>
        <w:t xml:space="preserve">Cash-CDS Basis Trade:</w:t>
      </w:r>
      <w:r>
        <w:t xml:space="preserve"> </w:t>
      </w:r>
      <w:r>
        <w:t xml:space="preserve">A classic example, say in 2019 a certain BBB-rated corporate bond is trading at a spread of 150 bps over Treasuries, while the 5-year CDS on that same company trades at 130 bps. The bond is relatively cheap vs CDS (maybe because a particular fund had to sell bonds). A credit trader executes a basis trade:</w:t>
      </w:r>
      <w:r>
        <w:t xml:space="preserve"> </w:t>
      </w:r>
      <w:r>
        <w:t xml:space="preserve">-</w:t>
      </w:r>
      <w:r>
        <w:t xml:space="preserve"> </w:t>
      </w:r>
      <w:r>
        <w:rPr>
          <w:b/>
          <w:bCs/>
        </w:rPr>
        <w:t xml:space="preserve">Long $10 million bond</w:t>
      </w:r>
      <w:r>
        <w:t xml:space="preserve"> </w:t>
      </w:r>
      <w:r>
        <w:t xml:space="preserve">at, say, 98 price (yield ~150bps spread).</w:t>
      </w:r>
      <w:r>
        <w:t xml:space="preserve"> </w:t>
      </w:r>
      <w:r>
        <w:t xml:space="preserve">-</w:t>
      </w:r>
      <w:r>
        <w:t xml:space="preserve"> </w:t>
      </w:r>
      <w:r>
        <w:rPr>
          <w:b/>
          <w:bCs/>
        </w:rPr>
        <w:t xml:space="preserve">Buy CDS protection $10 million</w:t>
      </w:r>
      <w:r>
        <w:t xml:space="preserve"> </w:t>
      </w:r>
      <w:r>
        <w:t xml:space="preserve">notional at 130 bps annually.</w:t>
      </w:r>
    </w:p>
    <w:p>
      <w:pPr>
        <w:pStyle w:val="BodyText"/>
      </w:pPr>
      <w:r>
        <w:t xml:space="preserve">Now, the trader’s net position is near hedged: if the company</w:t>
      </w:r>
      <w:r>
        <w:t xml:space="preserve"> </w:t>
      </w:r>
      <w:r>
        <w:rPr>
          <w:i/>
          <w:iCs/>
        </w:rPr>
        <w:t xml:space="preserve">defaults</w:t>
      </w:r>
      <w:r>
        <w:t xml:space="preserve">, the bond likely gets ~40% recovery ($4mm) and the CDS contract pays $10mm – effectively covering the loss (CDS settlement would leave roughly the recovery difference, ideally zero net if trade sizing and recovery assumption match). Meanwhile, carrying the position:</w:t>
      </w:r>
      <w:r>
        <w:t xml:space="preserve"> </w:t>
      </w:r>
      <w:r>
        <w:t xml:space="preserve">- They receive the bond’s coupon (let’s say 4% coupon) and Treasury benchmark yield, but pay financing (maybe fund at LIBOR+50) – net maybe +0.5% carry from funding aside from spread.</w:t>
      </w:r>
      <w:r>
        <w:t xml:space="preserve"> </w:t>
      </w:r>
      <w:r>
        <w:t xml:space="preserve">- They pay the CDS premium 1.30% per year.</w:t>
      </w:r>
    </w:p>
    <w:p>
      <w:pPr>
        <w:pStyle w:val="BodyText"/>
      </w:pPr>
      <w:r>
        <w:t xml:space="preserve">So net carry might be: Bond spread 1.50% minus CDS 1.30% = +0.20% (plus maybe some net on funding). So a small positive carry trade (pennies). They hold this waiting for convergence: typically, if bond spread tightens to equal CDS or CDS widens to bond, they’ll unwind:</w:t>
      </w:r>
      <w:r>
        <w:t xml:space="preserve"> </w:t>
      </w:r>
      <w:r>
        <w:t xml:space="preserve">- Perhaps a month later, market normalizes, that bond’s spread tightened to 130bps (price up to ~100), matching CDS (still ~130). Trader sells bond at 100 (earning ~2 points profit = $200k on $10mm) while CDS is unchanged (maybe slight loss if any accrual difference). Net profit ~ $200k plus carry earned for that month.</w:t>
      </w:r>
      <w:r>
        <w:t xml:space="preserve"> </w:t>
      </w:r>
      <w:r>
        <w:t xml:space="preserve">- If instead</w:t>
      </w:r>
      <w:r>
        <w:t xml:space="preserve"> </w:t>
      </w:r>
      <w:r>
        <w:rPr>
          <w:i/>
          <w:iCs/>
        </w:rPr>
        <w:t xml:space="preserve">stress happened</w:t>
      </w:r>
      <w:r>
        <w:t xml:space="preserve">, bonds could have gotten even cheaper (prices down) and CDS wider – the trade would be sitting on mark-to-market losses on the bond (not fully offset by CDS gains unless default actually happens or basis closes). They might then either add more (if they believe it’ll converge later) or cut to stop loss. In worst case, if funding became an issue (like 2008, hard to fund the bond position) they might be forced out at a loss.</w:t>
      </w:r>
    </w:p>
    <w:p>
      <w:pPr>
        <w:pStyle w:val="BodyText"/>
      </w:pPr>
      <w:r>
        <w:t xml:space="preserve">This example shows how a “theoretically low-risk” arbitrage can produce small steady gains but also can go awry in a crisis if liquidity evaporates –</w:t>
      </w:r>
      <w:r>
        <w:t xml:space="preserve"> </w:t>
      </w:r>
      <w:r>
        <w:rPr>
          <w:i/>
          <w:iCs/>
        </w:rPr>
        <w:t xml:space="preserve">picking pennies in front of a steamroller</w:t>
      </w:r>
      <w:r>
        <w:t xml:space="preserve"> </w:t>
      </w:r>
      <w:r>
        <w:t xml:space="preserve">metaphor</w:t>
      </w:r>
      <w:hyperlink r:id="rId51">
        <w:r>
          <w:rPr>
            <w:rStyle w:val="Hyperlink"/>
          </w:rPr>
          <w:t xml:space="preserve">[29]</w:t>
        </w:r>
      </w:hyperlink>
      <w:r>
        <w:t xml:space="preserve">. In 2008, many such trades were hammered. Post-2020, basis trades reappeared as QE stabilized markets (because central banks implicitly backstop, making convergence more likely). Banks carefully size these trades under strict limits now.</w:t>
      </w:r>
    </w:p>
    <w:p>
      <w:pPr>
        <w:pStyle w:val="BodyText"/>
      </w:pPr>
      <w:r>
        <w:rPr>
          <w:b/>
          <w:bCs/>
        </w:rPr>
        <w:t xml:space="preserve">Summary:</w:t>
      </w:r>
      <w:r>
        <w:t xml:space="preserve"> </w:t>
      </w:r>
      <w:r>
        <w:t xml:space="preserve">The Credit desk is a critical revenue engine with diverse strategy tentacles: plain flow trading, macro credit views, and complex arb. It thrives in environments of active primary issuance (so they get underwriting fees and trading volumes) and range-bound or tightening spreads (steady carry). It struggles in liquidity crises or abrupt risk repricings (where inventory can’t be offloaded and marks crater). Risk management focuses on hedging beta (via indices) and avoiding over-concentration. The competitive dynamic: banks vs brokers vs funds – banks are still primary intermediaries for corporate bonds and CDS because of their balance sheet ability to warehouse and their integration with underwriting (giving them insight and inventory). But electronic platforms (MarketAxess, Tradeweb) and ETF arbitrage have changed the game, giving transparency and alternative liquidity channels. Banks now often provide streaming prices electronically for smaller trades, reserving human capital for big blocks and complex trades.</w:t>
      </w:r>
    </w:p>
    <w:p>
      <w:pPr>
        <w:pStyle w:val="BodyText"/>
      </w:pPr>
      <w:r>
        <w:t xml:space="preserve">In summary,</w:t>
      </w:r>
      <w:r>
        <w:t xml:space="preserve"> </w:t>
      </w:r>
      <w:r>
        <w:rPr>
          <w:b/>
          <w:bCs/>
        </w:rPr>
        <w:t xml:space="preserve">Credit trading</w:t>
      </w:r>
      <w:r>
        <w:t xml:space="preserve"> </w:t>
      </w:r>
      <w:r>
        <w:t xml:space="preserve">requires a fusion of</w:t>
      </w:r>
      <w:r>
        <w:t xml:space="preserve"> </w:t>
      </w:r>
      <w:r>
        <w:rPr>
          <w:b/>
          <w:bCs/>
        </w:rPr>
        <w:t xml:space="preserve">fundamental insight</w:t>
      </w:r>
      <w:r>
        <w:t xml:space="preserve"> </w:t>
      </w:r>
      <w:r>
        <w:t xml:space="preserve">(to judge company creditworthiness and event risk),</w:t>
      </w:r>
      <w:r>
        <w:t xml:space="preserve"> </w:t>
      </w:r>
      <w:r>
        <w:rPr>
          <w:b/>
          <w:bCs/>
        </w:rPr>
        <w:t xml:space="preserve">quant skills</w:t>
      </w:r>
      <w:r>
        <w:t xml:space="preserve"> </w:t>
      </w:r>
      <w:r>
        <w:t xml:space="preserve">(for modeling default probabilities, correlation), and</w:t>
      </w:r>
      <w:r>
        <w:t xml:space="preserve"> </w:t>
      </w:r>
      <w:r>
        <w:rPr>
          <w:b/>
          <w:bCs/>
        </w:rPr>
        <w:t xml:space="preserve">market savvy</w:t>
      </w:r>
      <w:r>
        <w:t xml:space="preserve"> </w:t>
      </w:r>
      <w:r>
        <w:t xml:space="preserve">(knowing where to source liquidity and how to hedge efficiently). It’s inherently more idiosyncratic than rates or equities – every issuer is different – which is why specialization matters (traders often focus on sectors, e.g. a telecom credit trader vs an energy credit trader). The desk’s performance can have fat tails: big profits in buoyant times (monetizing tightening spreads, new issue fees) and potential large losses in crises (widening spreads, defaults). Over a cycle, the successful credit desks are those who manage to</w:t>
      </w:r>
      <w:r>
        <w:t xml:space="preserve"> </w:t>
      </w:r>
      <w:r>
        <w:rPr>
          <w:i/>
          <w:iCs/>
        </w:rPr>
        <w:t xml:space="preserve">harvest the credit risk premium</w:t>
      </w:r>
      <w:r>
        <w:t xml:space="preserve"> </w:t>
      </w:r>
      <w:r>
        <w:t xml:space="preserve">(the extra yield for bearing default risk) while avoiding getting caught with excessive exposures when the cycle turns.</w:t>
      </w:r>
    </w:p>
    <w:bookmarkEnd w:id="52"/>
    <w:bookmarkStart w:id="66" w:name="equities-trading-desk"/>
    <w:p>
      <w:pPr>
        <w:pStyle w:val="Heading2"/>
      </w:pPr>
      <w:r>
        <w:rPr>
          <w:b/>
          <w:bCs/>
        </w:rPr>
        <w:t xml:space="preserve">Equities Trading Desk</w:t>
      </w:r>
    </w:p>
    <w:p>
      <w:pPr>
        <w:pStyle w:val="FirstParagraph"/>
      </w:pPr>
      <w:r>
        <w:t xml:space="preserve">The Equities division in a CIB is multifaceted, covering</w:t>
      </w:r>
      <w:r>
        <w:t xml:space="preserve"> </w:t>
      </w:r>
      <w:r>
        <w:rPr>
          <w:b/>
          <w:bCs/>
        </w:rPr>
        <w:t xml:space="preserve">cash equities, equity derivatives, structured products, and equity financing</w:t>
      </w:r>
      <w:r>
        <w:t xml:space="preserve">. We break down the sub-desks and their deep dives:</w:t>
      </w:r>
    </w:p>
    <w:bookmarkStart w:id="61" w:name="cash-equities-electronic-trading"/>
    <w:p>
      <w:pPr>
        <w:pStyle w:val="Heading3"/>
      </w:pPr>
      <w:r>
        <w:rPr>
          <w:i/>
          <w:iCs/>
        </w:rPr>
        <w:t xml:space="preserve">Cash Equities &amp; Electronic Trading</w:t>
      </w:r>
    </w:p>
    <w:p>
      <w:pPr>
        <w:pStyle w:val="FirstParagraph"/>
      </w:pPr>
      <w:r>
        <w:rPr>
          <w:b/>
          <w:bCs/>
        </w:rPr>
        <w:t xml:space="preserve">Primary Function:</w:t>
      </w:r>
      <w:r>
        <w:t xml:space="preserve"> </w:t>
      </w:r>
      <w:r>
        <w:t xml:space="preserve">Execute client orders in stocks and ETFs, and internalize as much flow as possible to earn spreads or commissions. Cash equity trading has largely shifted to an</w:t>
      </w:r>
      <w:r>
        <w:t xml:space="preserve"> </w:t>
      </w:r>
      <w:r>
        <w:rPr>
          <w:b/>
          <w:bCs/>
        </w:rPr>
        <w:t xml:space="preserve">agency model</w:t>
      </w:r>
      <w:r>
        <w:t xml:space="preserve"> </w:t>
      </w:r>
      <w:r>
        <w:t xml:space="preserve">– brokers execute on exchanges for a fee – but top banks still use their position as market-makers to facilitate block trades and provide liquidity, especially in large or illiquid names.</w:t>
      </w:r>
    </w:p>
    <w:p>
      <w:pPr>
        <w:pStyle w:val="BodyText"/>
      </w:pPr>
      <w:r>
        <w:rPr>
          <w:b/>
          <w:bCs/>
        </w:rPr>
        <w:t xml:space="preserve">Strategy &amp; Approach:</w:t>
      </w:r>
      <w:r>
        <w:t xml:space="preserve"> </w:t>
      </w:r>
      <w:r>
        <w:t xml:space="preserve">-</w:t>
      </w:r>
      <w:r>
        <w:t xml:space="preserve"> </w:t>
      </w:r>
      <w:r>
        <w:rPr>
          <w:i/>
          <w:iCs/>
        </w:rPr>
        <w:t xml:space="preserve">Agency Execution (Low risk):</w:t>
      </w:r>
      <w:r>
        <w:t xml:space="preserve"> </w:t>
      </w:r>
      <w:r>
        <w:t xml:space="preserve">For many client orders, the bank acts as agent, not taking principal risk (simply matching buyers and sellers via exchanges or crossing networks). Revenue is commission. Sophisticated</w:t>
      </w:r>
      <w:r>
        <w:t xml:space="preserve"> </w:t>
      </w:r>
      <w:r>
        <w:rPr>
          <w:i/>
          <w:iCs/>
        </w:rPr>
        <w:t xml:space="preserve">execution algorithms</w:t>
      </w:r>
      <w:r>
        <w:t xml:space="preserve"> </w:t>
      </w:r>
      <w:r>
        <w:t xml:space="preserve">are used to minimize market impact (e.g. VWAP, TWAP, POV algos). For instance, a VWAP algo will execute proportional to market volume to achieve average price</w:t>
      </w:r>
      <w:hyperlink r:id="rId53">
        <w:r>
          <w:rPr>
            <w:rStyle w:val="Hyperlink"/>
          </w:rPr>
          <w:t xml:space="preserve">[30]</w:t>
        </w:r>
      </w:hyperlink>
      <w:r>
        <w:t xml:space="preserve">, while a TWAP slices evenly over time</w:t>
      </w:r>
      <w:hyperlink r:id="rId54">
        <w:r>
          <w:rPr>
            <w:rStyle w:val="Hyperlink"/>
          </w:rPr>
          <w:t xml:space="preserve">[31]</w:t>
        </w:r>
      </w:hyperlink>
      <w:r>
        <w:t xml:space="preserve">. An</w:t>
      </w:r>
      <w:r>
        <w:t xml:space="preserve"> </w:t>
      </w:r>
      <w:r>
        <w:rPr>
          <w:b/>
          <w:bCs/>
        </w:rPr>
        <w:t xml:space="preserve">implementation shortfall</w:t>
      </w:r>
      <w:r>
        <w:t xml:space="preserve"> </w:t>
      </w:r>
      <w:r>
        <w:t xml:space="preserve">algo tries to balance impact vs timing by possibly front-loading when urgent</w:t>
      </w:r>
      <w:hyperlink r:id="rId55">
        <w:r>
          <w:rPr>
            <w:rStyle w:val="Hyperlink"/>
          </w:rPr>
          <w:t xml:space="preserve">[32]</w:t>
        </w:r>
      </w:hyperlink>
      <w:r>
        <w:t xml:space="preserve">. These algos are optimal in different scenarios – e.g. VWAP is good for non-urgent large orders to get average price</w:t>
      </w:r>
      <w:hyperlink r:id="rId53">
        <w:r>
          <w:rPr>
            <w:rStyle w:val="Hyperlink"/>
          </w:rPr>
          <w:t xml:space="preserve">[30]</w:t>
        </w:r>
      </w:hyperlink>
      <w:r>
        <w:t xml:space="preserve">, POV (percentage of volume) for patiently filling without exceeding X% of volume to hide in the flow, dark pool algos for seeking hidden liquidity</w:t>
      </w:r>
      <w:hyperlink r:id="rId56">
        <w:r>
          <w:rPr>
            <w:rStyle w:val="Hyperlink"/>
          </w:rPr>
          <w:t xml:space="preserve">[33]</w:t>
        </w:r>
      </w:hyperlink>
      <w:r>
        <w:t xml:space="preserve">. Execution quality is measured by</w:t>
      </w:r>
      <w:r>
        <w:t xml:space="preserve"> </w:t>
      </w:r>
      <w:r>
        <w:rPr>
          <w:i/>
          <w:iCs/>
        </w:rPr>
        <w:t xml:space="preserve">slippage vs benchmark</w:t>
      </w:r>
      <w:r>
        <w:t xml:space="preserve"> </w:t>
      </w:r>
      <w:r>
        <w:t xml:space="preserve">(like vs arrival price)</w:t>
      </w:r>
      <w:hyperlink r:id="rId57">
        <w:r>
          <w:rPr>
            <w:rStyle w:val="Hyperlink"/>
          </w:rPr>
          <w:t xml:space="preserve">[34]</w:t>
        </w:r>
      </w:hyperlink>
      <w:r>
        <w:t xml:space="preserve">. Banks invest heavily in these algorithmic trading platforms – it’s a competitive service to clients, not hugely profitable per trade but critical volume flow.</w:t>
      </w:r>
      <w:r>
        <w:t xml:space="preserve"> </w:t>
      </w:r>
      <w:r>
        <w:t xml:space="preserve">-</w:t>
      </w:r>
      <w:r>
        <w:t xml:space="preserve"> </w:t>
      </w:r>
      <w:r>
        <w:rPr>
          <w:i/>
          <w:iCs/>
        </w:rPr>
        <w:t xml:space="preserve">Principal Market-Making:</w:t>
      </w:r>
      <w:r>
        <w:t xml:space="preserve"> </w:t>
      </w:r>
      <w:r>
        <w:t xml:space="preserve">The bank’s equity traders may</w:t>
      </w:r>
      <w:r>
        <w:t xml:space="preserve"> </w:t>
      </w:r>
      <w:r>
        <w:rPr>
          <w:b/>
          <w:bCs/>
        </w:rPr>
        <w:t xml:space="preserve">position capital</w:t>
      </w:r>
      <w:r>
        <w:t xml:space="preserve"> </w:t>
      </w:r>
      <w:r>
        <w:t xml:space="preserve">to facilitate trades, especially block trades or when making markets in less liquid stocks. E.g. a client wants to sell 1 million shares of a mid-cap stock now – the dealer might bid for the whole block at a slight discount (principal trade), and then</w:t>
      </w:r>
      <w:r>
        <w:t xml:space="preserve"> </w:t>
      </w:r>
      <w:r>
        <w:rPr>
          <w:i/>
          <w:iCs/>
        </w:rPr>
        <w:t xml:space="preserve">work out of it</w:t>
      </w:r>
      <w:r>
        <w:t xml:space="preserve"> </w:t>
      </w:r>
      <w:r>
        <w:t xml:space="preserve">by selling gradually or crossing with other flow. If done well, the dealer earns the spread; but they risk the stock moving adversely while they hold inventory. Traders use</w:t>
      </w:r>
      <w:r>
        <w:t xml:space="preserve"> </w:t>
      </w:r>
      <w:r>
        <w:rPr>
          <w:b/>
          <w:bCs/>
        </w:rPr>
        <w:t xml:space="preserve">short-term alpha signals and market intel</w:t>
      </w:r>
      <w:r>
        <w:t xml:space="preserve"> </w:t>
      </w:r>
      <w:r>
        <w:t xml:space="preserve">(like order book info, client interest hints) to manage these positions. If they sense momentum or news risk, they may hedge (e.g. short index futures to offset some market risk).</w:t>
      </w:r>
      <w:r>
        <w:t xml:space="preserve"> </w:t>
      </w:r>
      <w:r>
        <w:t xml:space="preserve">-</w:t>
      </w:r>
      <w:r>
        <w:t xml:space="preserve"> </w:t>
      </w:r>
      <w:r>
        <w:rPr>
          <w:i/>
          <w:iCs/>
        </w:rPr>
        <w:t xml:space="preserve">Proprietary/Prop (limited):</w:t>
      </w:r>
      <w:r>
        <w:t xml:space="preserve"> </w:t>
      </w:r>
      <w:r>
        <w:t xml:space="preserve">Pure prop in cash equities at banks is mostly gone due to Volcker, but internal “facilitation” books might take some directional bets (e.g. overweight a sector short-term if flows and research suggest).</w:t>
      </w:r>
      <w:r>
        <w:t xml:space="preserve"> </w:t>
      </w:r>
      <w:r>
        <w:t xml:space="preserve">-</w:t>
      </w:r>
      <w:r>
        <w:t xml:space="preserve"> </w:t>
      </w:r>
      <w:r>
        <w:rPr>
          <w:i/>
          <w:iCs/>
        </w:rPr>
        <w:t xml:space="preserve">Statistical Arbitrage / High-Frequency:</w:t>
      </w:r>
      <w:r>
        <w:t xml:space="preserve"> </w:t>
      </w:r>
      <w:r>
        <w:t xml:space="preserve">Some banks have internal quant teams engaged in stat arb – though many such strategies moved to hedge funds. Nonetheless, banks might run</w:t>
      </w:r>
      <w:r>
        <w:t xml:space="preserve"> </w:t>
      </w:r>
      <w:r>
        <w:rPr>
          <w:b/>
          <w:bCs/>
        </w:rPr>
        <w:t xml:space="preserve">index arbitrage</w:t>
      </w:r>
      <w:r>
        <w:t xml:space="preserve"> </w:t>
      </w:r>
      <w:r>
        <w:t xml:space="preserve">(keeping futures, ETFs, and stocks aligned). Also</w:t>
      </w:r>
      <w:r>
        <w:t xml:space="preserve"> </w:t>
      </w:r>
      <w:r>
        <w:rPr>
          <w:b/>
          <w:bCs/>
        </w:rPr>
        <w:t xml:space="preserve">market microstructure arbitrage</w:t>
      </w:r>
      <w:r>
        <w:t xml:space="preserve"> </w:t>
      </w:r>
      <w:r>
        <w:t xml:space="preserve">– e.g. latency arb on dual-listed stocks or ETF vs constituents. But independent HFT firms dominate pure HFT. Banks often partner or use their own exchange co-location</w:t>
      </w:r>
      <w:r>
        <w:t xml:space="preserve"> </w:t>
      </w:r>
      <w:r>
        <w:rPr>
          <w:i/>
          <w:iCs/>
        </w:rPr>
        <w:t xml:space="preserve">to ensure their client order execution is competitive (minimizing adverse selection)</w:t>
      </w:r>
      <w:hyperlink r:id="rId58">
        <w:r>
          <w:rPr>
            <w:rStyle w:val="Hyperlink"/>
          </w:rPr>
          <w:t xml:space="preserve">[35]</w:t>
        </w:r>
      </w:hyperlink>
      <w:r>
        <w:t xml:space="preserve">. For example, smart order routers avoid getting picked off by faster traders by randomizing routing and using dark pools for large chunks</w:t>
      </w:r>
      <w:hyperlink r:id="rId56">
        <w:r>
          <w:rPr>
            <w:rStyle w:val="Hyperlink"/>
          </w:rPr>
          <w:t xml:space="preserve">[33]</w:t>
        </w:r>
      </w:hyperlink>
      <w:r>
        <w:t xml:space="preserve">.</w:t>
      </w:r>
      <w:r>
        <w:t xml:space="preserve"> </w:t>
      </w:r>
      <w:r>
        <w:t xml:space="preserve">-</w:t>
      </w:r>
      <w:r>
        <w:t xml:space="preserve"> </w:t>
      </w:r>
      <w:r>
        <w:rPr>
          <w:i/>
          <w:iCs/>
        </w:rPr>
        <w:t xml:space="preserve">Small Cap and Special Situations:</w:t>
      </w:r>
      <w:r>
        <w:t xml:space="preserve"> </w:t>
      </w:r>
      <w:r>
        <w:t xml:space="preserve">Traders specialize in small caps which can have wide spreads. They may take principal positions to make a market where there’s low liquidity. They also might engage in</w:t>
      </w:r>
      <w:r>
        <w:t xml:space="preserve"> </w:t>
      </w:r>
      <w:r>
        <w:rPr>
          <w:i/>
          <w:iCs/>
        </w:rPr>
        <w:t xml:space="preserve">event trading</w:t>
      </w:r>
      <w:r>
        <w:t xml:space="preserve"> </w:t>
      </w:r>
      <w:r>
        <w:t xml:space="preserve">around equity indexes (e.g.</w:t>
      </w:r>
      <w:r>
        <w:t xml:space="preserve"> </w:t>
      </w:r>
      <w:r>
        <w:rPr>
          <w:b/>
          <w:bCs/>
        </w:rPr>
        <w:t xml:space="preserve">index rebalancing</w:t>
      </w:r>
      <w:r>
        <w:t xml:space="preserve"> </w:t>
      </w:r>
      <w:r>
        <w:t xml:space="preserve">– when MSCI or S&amp;P changes constituents, traders anticipate which stocks will be bought/sold by index funds and position accordingly, a quasi-arb).</w:t>
      </w:r>
    </w:p>
    <w:p>
      <w:pPr>
        <w:pStyle w:val="BodyText"/>
      </w:pPr>
      <w:r>
        <w:rPr>
          <w:b/>
          <w:bCs/>
        </w:rPr>
        <w:t xml:space="preserve">Revenue &amp; Economics:</w:t>
      </w:r>
      <w:r>
        <w:t xml:space="preserve"> </w:t>
      </w:r>
      <w:r>
        <w:t xml:space="preserve">Cash equities is typically</w:t>
      </w:r>
      <w:r>
        <w:t xml:space="preserve"> </w:t>
      </w:r>
      <w:r>
        <w:rPr>
          <w:b/>
          <w:bCs/>
        </w:rPr>
        <w:t xml:space="preserve">low margin, high volume</w:t>
      </w:r>
      <w:r>
        <w:t xml:space="preserve">. Commissions per share are tiny (fractions of a cent in electronic markets). Profitability comes from massive scale and efficiency. Many bulge banks handle</w:t>
      </w:r>
      <w:r>
        <w:t xml:space="preserve"> </w:t>
      </w:r>
      <w:r>
        <w:rPr>
          <w:i/>
          <w:iCs/>
        </w:rPr>
        <w:t xml:space="preserve">billions of shares a day</w:t>
      </w:r>
      <w:r>
        <w:t xml:space="preserve"> </w:t>
      </w:r>
      <w:r>
        <w:t xml:space="preserve">via their algo platforms. Market-making revenues are measured in basis points of traded value. Internalization (matching client orders internally) is key: if the bank crosses two clients, it earns the full spread (no exchange fees). Studies show internal crossing rates of 30-50% at some big brokers – crucial for profits. Another source is</w:t>
      </w:r>
      <w:r>
        <w:t xml:space="preserve"> </w:t>
      </w:r>
      <w:r>
        <w:rPr>
          <w:b/>
          <w:bCs/>
        </w:rPr>
        <w:t xml:space="preserve">payment for order flow</w:t>
      </w:r>
      <w:r>
        <w:t xml:space="preserve"> </w:t>
      </w:r>
      <w:r>
        <w:t xml:space="preserve">(more for retail brokers – not big for CIB trading with institutional flow, though some internalization of retail flow via wholesalers exists).</w:t>
      </w:r>
      <w:r>
        <w:t xml:space="preserve"> </w:t>
      </w:r>
      <w:r>
        <w:rPr>
          <w:b/>
          <w:bCs/>
        </w:rPr>
        <w:t xml:space="preserve">Risk positions</w:t>
      </w:r>
      <w:r>
        <w:t xml:space="preserve"> </w:t>
      </w:r>
      <w:r>
        <w:t xml:space="preserve">from facilitation can sometimes yield bigger P&amp;L swings (both positive and negative) – e.g. a trader who correctly anticipates a buy program can scoop shares cheap and sell higher. But risk limits on cash equity desks are usually small (because the expectation is to not run large directional books).</w:t>
      </w:r>
    </w:p>
    <w:p>
      <w:pPr>
        <w:pStyle w:val="BodyText"/>
      </w:pPr>
      <w:r>
        <w:rPr>
          <w:b/>
          <w:bCs/>
        </w:rPr>
        <w:t xml:space="preserve">Risk:</w:t>
      </w:r>
      <w:r>
        <w:t xml:space="preserve"> </w:t>
      </w:r>
      <w:r>
        <w:t xml:space="preserve">-</w:t>
      </w:r>
      <w:r>
        <w:t xml:space="preserve"> </w:t>
      </w:r>
      <w:r>
        <w:rPr>
          <w:b/>
          <w:bCs/>
        </w:rPr>
        <w:t xml:space="preserve">Market Risk:</w:t>
      </w:r>
      <w:r>
        <w:t xml:space="preserve"> </w:t>
      </w:r>
      <w:r>
        <w:t xml:space="preserve">Minimal if acting agency. When taking blocks, they have short-term price risk; mitigated by hedging with correlated stocks or indices. A danger scenario is an overnight held block and unexpected news hits the stock.</w:t>
      </w:r>
      <w:r>
        <w:t xml:space="preserve"> </w:t>
      </w:r>
      <w:r>
        <w:t xml:space="preserve">-</w:t>
      </w:r>
      <w:r>
        <w:t xml:space="preserve"> </w:t>
      </w:r>
      <w:r>
        <w:rPr>
          <w:b/>
          <w:bCs/>
        </w:rPr>
        <w:t xml:space="preserve">Execution Risk:</w:t>
      </w:r>
      <w:r>
        <w:t xml:space="preserve"> </w:t>
      </w:r>
      <w:r>
        <w:t xml:space="preserve">If algos execute poorly, e.g. a TWAP slices too predictably and is gamed by others, the client (and bank if principal) lose. Banks invest in</w:t>
      </w:r>
      <w:r>
        <w:t xml:space="preserve"> </w:t>
      </w:r>
      <w:r>
        <w:rPr>
          <w:i/>
          <w:iCs/>
        </w:rPr>
        <w:t xml:space="preserve">anti-gaming logic</w:t>
      </w:r>
      <w:r>
        <w:t xml:space="preserve"> </w:t>
      </w:r>
      <w:r>
        <w:t xml:space="preserve">in algos</w:t>
      </w:r>
      <w:hyperlink r:id="rId59">
        <w:r>
          <w:rPr>
            <w:rStyle w:val="Hyperlink"/>
          </w:rPr>
          <w:t xml:space="preserve">[36]</w:t>
        </w:r>
      </w:hyperlink>
      <w:r>
        <w:t xml:space="preserve"> </w:t>
      </w:r>
      <w:r>
        <w:t xml:space="preserve">and</w:t>
      </w:r>
      <w:r>
        <w:t xml:space="preserve"> </w:t>
      </w:r>
      <w:r>
        <w:rPr>
          <w:i/>
          <w:iCs/>
        </w:rPr>
        <w:t xml:space="preserve">real-time monitoring</w:t>
      </w:r>
      <w:hyperlink r:id="rId60">
        <w:r>
          <w:rPr>
            <w:rStyle w:val="Hyperlink"/>
          </w:rPr>
          <w:t xml:space="preserve">[37]</w:t>
        </w:r>
      </w:hyperlink>
      <w:r>
        <w:t xml:space="preserve">.</w:t>
      </w:r>
      <w:r>
        <w:t xml:space="preserve"> </w:t>
      </w:r>
      <w:r>
        <w:t xml:space="preserve">-</w:t>
      </w:r>
      <w:r>
        <w:t xml:space="preserve"> </w:t>
      </w:r>
      <w:r>
        <w:rPr>
          <w:b/>
          <w:bCs/>
        </w:rPr>
        <w:t xml:space="preserve">Operational/Tech Risk:</w:t>
      </w:r>
      <w:r>
        <w:t xml:space="preserve"> </w:t>
      </w:r>
      <w:r>
        <w:t xml:space="preserve">Outages in the execution systems or errors (fat-finger, algo glitch) can cause losses or reputational damage (e.g. the Knight Capital incident in 2012 where an algo bug cost $440m). Banks have kill-switches and strict controls to avoid such scenarios.</w:t>
      </w:r>
      <w:r>
        <w:t xml:space="preserve"> </w:t>
      </w:r>
      <w:r>
        <w:t xml:space="preserve">-</w:t>
      </w:r>
      <w:r>
        <w:t xml:space="preserve"> </w:t>
      </w:r>
      <w:r>
        <w:rPr>
          <w:b/>
          <w:bCs/>
        </w:rPr>
        <w:t xml:space="preserve">Adverse Selection:</w:t>
      </w:r>
      <w:r>
        <w:t xml:space="preserve"> </w:t>
      </w:r>
      <w:r>
        <w:t xml:space="preserve">Especially when internalizing flow or dealing in dark pools, if the bank consistently trades against informed traders, they’ll lose (buying when price about to drop, etc.). The use of</w:t>
      </w:r>
      <w:r>
        <w:t xml:space="preserve"> </w:t>
      </w:r>
      <w:r>
        <w:rPr>
          <w:i/>
          <w:iCs/>
        </w:rPr>
        <w:t xml:space="preserve">order flow toxicity metrics</w:t>
      </w:r>
      <w:r>
        <w:t xml:space="preserve"> </w:t>
      </w:r>
      <w:r>
        <w:t xml:space="preserve">(like short-term alpha profiling of flow) helps adjust or reject toxic flow</w:t>
      </w:r>
      <w:hyperlink r:id="rId35">
        <w:r>
          <w:rPr>
            <w:rStyle w:val="Hyperlink"/>
          </w:rPr>
          <w:t xml:space="preserve">[15]</w:t>
        </w:r>
      </w:hyperlink>
      <w:r>
        <w:t xml:space="preserve">. Many banks have internal analytics to gauge if they’re getting “picked off” and adjust their quoting or internalization accordingly.</w:t>
      </w:r>
      <w:r>
        <w:t xml:space="preserve"> </w:t>
      </w:r>
      <w:r>
        <w:t xml:space="preserve">-</w:t>
      </w:r>
      <w:r>
        <w:t xml:space="preserve"> </w:t>
      </w:r>
      <w:r>
        <w:rPr>
          <w:b/>
          <w:bCs/>
        </w:rPr>
        <w:t xml:space="preserve">Regulatory &amp; Compliance:</w:t>
      </w:r>
      <w:r>
        <w:t xml:space="preserve"> </w:t>
      </w:r>
      <w:r>
        <w:t xml:space="preserve">Equity trading is under Reg NMS (in US) requiring best execution, avoiding manipulating open/close auctions, etc. Compliance risk is non-trivial (witness some banks fined for dark pool practices not adequately disclosed).</w:t>
      </w:r>
    </w:p>
    <w:p>
      <w:pPr>
        <w:pStyle w:val="BodyText"/>
      </w:pPr>
      <w:r>
        <w:rPr>
          <w:b/>
          <w:bCs/>
        </w:rPr>
        <w:t xml:space="preserve">Evolution:</w:t>
      </w:r>
      <w:r>
        <w:t xml:space="preserve"> </w:t>
      </w:r>
      <w:r>
        <w:t xml:space="preserve">Equities have become</w:t>
      </w:r>
      <w:r>
        <w:t xml:space="preserve"> </w:t>
      </w:r>
      <w:r>
        <w:rPr>
          <w:i/>
          <w:iCs/>
        </w:rPr>
        <w:t xml:space="preserve">highly electronic</w:t>
      </w:r>
      <w:r>
        <w:t xml:space="preserve">. Floor traders and manual market-making largely gave way to algos by 2010s.</w:t>
      </w:r>
      <w:r>
        <w:t xml:space="preserve"> </w:t>
      </w:r>
      <w:r>
        <w:rPr>
          <w:b/>
          <w:bCs/>
        </w:rPr>
        <w:t xml:space="preserve">Commissions compressed</w:t>
      </w:r>
      <w:r>
        <w:t xml:space="preserve"> </w:t>
      </w:r>
      <w:r>
        <w:t xml:space="preserve">due to competition (and MiFID II unbundling research from trading in Europe). Banks responded by cutting costs and emphasizing electronic franchises. Many bought or developed smart order routers that connect to dozens of venues (exchanges, dark pools) to seek liquidity cheaply.</w:t>
      </w:r>
      <w:r>
        <w:t xml:space="preserve"> </w:t>
      </w:r>
      <w:r>
        <w:rPr>
          <w:b/>
          <w:bCs/>
        </w:rPr>
        <w:t xml:space="preserve">Dark pools</w:t>
      </w:r>
      <w:r>
        <w:t xml:space="preserve"> </w:t>
      </w:r>
      <w:r>
        <w:t xml:space="preserve">(some bank-owned) allowed crossing big blocks anonymously. However, fragmentation means complexity – there’s an ever-evolving game of hide-and-seek with liquidity.</w:t>
      </w:r>
    </w:p>
    <w:p>
      <w:pPr>
        <w:pStyle w:val="BodyText"/>
      </w:pPr>
      <w:r>
        <w:rPr>
          <w:b/>
          <w:bCs/>
        </w:rPr>
        <w:t xml:space="preserve">Competitive landscape:</w:t>
      </w:r>
      <w:r>
        <w:t xml:space="preserve"> </w:t>
      </w:r>
      <w:r>
        <w:t xml:space="preserve">Banks vs electronic market-makers (like KCG/Virtu) vs exchanges. The largest banks (e.g. Goldman, Morgan Stanley) still lead in block trading and prime brokerage synergy (hedge funds trade through them). But purely electronic trades often get matched by firms like Citadel Securities which handle retail and some institutional order flow. Still, banks remain central for</w:t>
      </w:r>
      <w:r>
        <w:t xml:space="preserve"> </w:t>
      </w:r>
      <w:r>
        <w:rPr>
          <w:i/>
          <w:iCs/>
        </w:rPr>
        <w:t xml:space="preserve">holistic equity services</w:t>
      </w:r>
      <w:r>
        <w:t xml:space="preserve"> </w:t>
      </w:r>
      <w:r>
        <w:t xml:space="preserve">including distribution of IPOs, structured products, margin financing, etc., which tie into trading relationships.</w:t>
      </w:r>
    </w:p>
    <w:p>
      <w:pPr>
        <w:pStyle w:val="BodyText"/>
      </w:pPr>
      <w:r>
        <w:rPr>
          <w:b/>
          <w:bCs/>
        </w:rPr>
        <w:t xml:space="preserve">Concrete Example:</w:t>
      </w:r>
      <w:r>
        <w:t xml:space="preserve"> </w:t>
      </w:r>
      <w:r>
        <w:rPr>
          <w:i/>
          <w:iCs/>
        </w:rPr>
        <w:t xml:space="preserve">Block Trade Facilitation:</w:t>
      </w:r>
      <w:r>
        <w:t xml:space="preserve"> </w:t>
      </w:r>
      <w:r>
        <w:t xml:space="preserve">A mutual fund wants to sell 5 million shares of XYZ Corp, current market $50 (last close). The daily volume of XYZ is only 1 million shares, so selling 5M in the market would crush the price. The client asks the bank for a bid on the block. The bank’s equity block trader assesses demand: maybe they have buyers for 2M lined up (from earlier axe inquiry) and will risk the rest. They offer $49.00 for the entire block ($245m value, a 2% discount). The client agrees. The bank now owns 5M shares at $49. They immediately cross 2M to known buyers at say $49.50 (making $1m profit on that portion). 3M shares remain. They feed the remaining shares into their algo to sell gradually across exchanges over 2 days. They manage an average price of $48.50 on those (market slid a bit due to the large selling). That portion loses $1.5m (sold at $0.50 below cost). Net, the block trade P&amp;L = +$1m - $1.5m = -$0.5m. Not great, but why do it? Possibly to support the client relationship or because the desk expected to do better but market turned. In other cases, they might profit if they sold above cost or if they negotiated a wider discount from client. Over many trades, the goal is to break even or better on facilitation P&amp;L plus earn commissions and future business. Banks track such “franchise trades” performance carefully.</w:t>
      </w:r>
    </w:p>
    <w:p>
      <w:pPr>
        <w:pStyle w:val="BodyText"/>
      </w:pPr>
      <w:r>
        <w:t xml:space="preserve">This demonstrates how</w:t>
      </w:r>
      <w:r>
        <w:t xml:space="preserve"> </w:t>
      </w:r>
      <w:r>
        <w:rPr>
          <w:i/>
          <w:iCs/>
        </w:rPr>
        <w:t xml:space="preserve">principal risk is taken to facilitate clients</w:t>
      </w:r>
      <w:r>
        <w:t xml:space="preserve">, and sometimes it’s a loss leader, other times a gain. The trader’s skill is in gauging market appetite and minimizing impact (here, selling too fast might have gotten even worse prices). The bank also charged the client maybe a $0.10 commission on the block, adding $0.5m revenue, offsetting the loss. The real win is intangible – strengthening that client tie (who might give more profitable business later).</w:t>
      </w:r>
    </w:p>
    <w:bookmarkEnd w:id="61"/>
    <w:bookmarkStart w:id="64" w:name="X8b993a2d125cd951270006486071cdaf1634bb0"/>
    <w:p>
      <w:pPr>
        <w:pStyle w:val="Heading3"/>
      </w:pPr>
      <w:r>
        <w:rPr>
          <w:i/>
          <w:iCs/>
        </w:rPr>
        <w:t xml:space="preserve">Equity Derivatives &amp; Structured Products Desk</w:t>
      </w:r>
    </w:p>
    <w:p>
      <w:pPr>
        <w:pStyle w:val="FirstParagraph"/>
      </w:pPr>
      <w:r>
        <w:rPr>
          <w:b/>
          <w:bCs/>
        </w:rPr>
        <w:t xml:space="preserve">Primary Function:</w:t>
      </w:r>
      <w:r>
        <w:t xml:space="preserve"> </w:t>
      </w:r>
      <w:r>
        <w:t xml:space="preserve">Provide clients with derivative exposure to equities and monetarily exploit the</w:t>
      </w:r>
      <w:r>
        <w:t xml:space="preserve"> </w:t>
      </w:r>
      <w:r>
        <w:rPr>
          <w:b/>
          <w:bCs/>
        </w:rPr>
        <w:t xml:space="preserve">volatility and optionality</w:t>
      </w:r>
      <w:r>
        <w:t xml:space="preserve"> </w:t>
      </w:r>
      <w:r>
        <w:t xml:space="preserve">embedded in equity markets. This desk includes:</w:t>
      </w:r>
      <w:r>
        <w:t xml:space="preserve"> </w:t>
      </w:r>
      <w:r>
        <w:t xml:space="preserve">-</w:t>
      </w:r>
      <w:r>
        <w:t xml:space="preserve"> </w:t>
      </w:r>
      <w:r>
        <w:rPr>
          <w:b/>
          <w:bCs/>
        </w:rPr>
        <w:t xml:space="preserve">Flow Equity Derivatives:</w:t>
      </w:r>
      <w:r>
        <w:t xml:space="preserve"> </w:t>
      </w:r>
      <w:r>
        <w:t xml:space="preserve">vanilla listed options and futures, index options, single stock options, and volatility swaps. Also OTC equity swaps for clients (e.g. total return swaps).</w:t>
      </w:r>
      <w:r>
        <w:t xml:space="preserve"> </w:t>
      </w:r>
      <w:r>
        <w:t xml:space="preserve">-</w:t>
      </w:r>
      <w:r>
        <w:t xml:space="preserve"> </w:t>
      </w:r>
      <w:r>
        <w:rPr>
          <w:b/>
          <w:bCs/>
        </w:rPr>
        <w:t xml:space="preserve">Exotic Equity Derivatives:</w:t>
      </w:r>
      <w:r>
        <w:t xml:space="preserve"> </w:t>
      </w:r>
      <w:r>
        <w:t xml:space="preserve">path-dependent or correlation products: e.g. barrier options, worst-of basket options, structured notes with equity links (autocallables, etc.), convertible bonds (sometimes handled by this desk if not in a separate conv arb group).</w:t>
      </w:r>
      <w:r>
        <w:t xml:space="preserve"> </w:t>
      </w:r>
      <w:r>
        <w:t xml:space="preserve">-</w:t>
      </w:r>
      <w:r>
        <w:t xml:space="preserve"> </w:t>
      </w:r>
      <w:r>
        <w:rPr>
          <w:b/>
          <w:bCs/>
        </w:rPr>
        <w:t xml:space="preserve">Delta-One:</w:t>
      </w:r>
      <w:r>
        <w:t xml:space="preserve"> </w:t>
      </w:r>
      <w:r>
        <w:t xml:space="preserve">Often combined or separate – covers non-linear but without optionality (swaps, forwards, ETFs, index rebalances as earlier covered in cash).</w:t>
      </w:r>
      <w:r>
        <w:t xml:space="preserve"> </w:t>
      </w:r>
      <w:r>
        <w:t xml:space="preserve">-</w:t>
      </w:r>
      <w:r>
        <w:t xml:space="preserve"> </w:t>
      </w:r>
      <w:r>
        <w:rPr>
          <w:b/>
          <w:bCs/>
        </w:rPr>
        <w:t xml:space="preserve">Structured Products:</w:t>
      </w:r>
      <w:r>
        <w:t xml:space="preserve"> </w:t>
      </w:r>
      <w:r>
        <w:t xml:space="preserve">Designing notes for retail or private banking distribution – e.g. a note that pays a coupon but knocks out if index hits a level, etc. The desk hedges the complex payoff by trading vanilla options dynamically.</w:t>
      </w:r>
    </w:p>
    <w:p>
      <w:pPr>
        <w:pStyle w:val="BodyText"/>
      </w:pPr>
      <w:r>
        <w:rPr>
          <w:b/>
          <w:bCs/>
        </w:rPr>
        <w:t xml:space="preserve">Strategies &amp; Revenue:</w:t>
      </w:r>
      <w:r>
        <w:t xml:space="preserve"> </w:t>
      </w:r>
      <w:r>
        <w:t xml:space="preserve">-</w:t>
      </w:r>
      <w:r>
        <w:t xml:space="preserve"> </w:t>
      </w:r>
      <w:r>
        <w:rPr>
          <w:i/>
          <w:iCs/>
        </w:rPr>
        <w:t xml:space="preserve">Volatility Trading / Market-Making:</w:t>
      </w:r>
      <w:r>
        <w:t xml:space="preserve"> </w:t>
      </w:r>
      <w:r>
        <w:t xml:space="preserve">A major strategy is to capture the</w:t>
      </w:r>
      <w:r>
        <w:t xml:space="preserve"> </w:t>
      </w:r>
      <w:r>
        <w:rPr>
          <w:b/>
          <w:bCs/>
        </w:rPr>
        <w:t xml:space="preserve">volatility risk premium</w:t>
      </w:r>
      <w:r>
        <w:t xml:space="preserve">. Implied vol (option prices) often exceed subsequent realized vol because investors pay insurance premium</w:t>
      </w:r>
      <w:hyperlink r:id="rId32">
        <w:r>
          <w:rPr>
            <w:rStyle w:val="Hyperlink"/>
          </w:rPr>
          <w:t xml:space="preserve">[12]</w:t>
        </w:r>
      </w:hyperlink>
      <w:r>
        <w:t xml:space="preserve">. Dealers who are net sellers of options can earn that premium if they delta-hedge properly. For example, selling S&amp;P 500 index options and dynamically hedging the underlying can yield a positive expected return (premia collected) at the risk of large losses in crashes (when realized vol spikes, and hedging is expensive or gaps). Dealers typically run a book short some vol (like overwriting) but they hedge tail risk by purchasing some OTM options or using VIX futures.</w:t>
      </w:r>
      <w:r>
        <w:t xml:space="preserve"> </w:t>
      </w:r>
      <w:r>
        <w:t xml:space="preserve">-</w:t>
      </w:r>
      <w:r>
        <w:t xml:space="preserve"> </w:t>
      </w:r>
      <w:r>
        <w:rPr>
          <w:i/>
          <w:iCs/>
        </w:rPr>
        <w:t xml:space="preserve">Dispersion Trading:</w:t>
      </w:r>
      <w:r>
        <w:t xml:space="preserve"> </w:t>
      </w:r>
      <w:r>
        <w:t xml:space="preserve">Dealers might do</w:t>
      </w:r>
      <w:r>
        <w:t xml:space="preserve"> </w:t>
      </w:r>
      <w:r>
        <w:rPr>
          <w:b/>
          <w:bCs/>
        </w:rPr>
        <w:t xml:space="preserve">dispersion trades</w:t>
      </w:r>
      <w:r>
        <w:t xml:space="preserve">: sell index volatility and buy volatility on the constituents stocks. If index vol trades at a premium (because index options are in high demand for hedging) and single-name vols are relatively cheaper, the bank can gain if single stocks move more independently (i.e. realized correlation low) – the index realizes less vol than its parts (which is often the case). This strategy requires carefully balanced weights. This is often done when the dealer’s flow naturally makes them long single name vol (from structured products) and short index vol (from hedging those structures).</w:t>
      </w:r>
      <w:r>
        <w:t xml:space="preserve"> </w:t>
      </w:r>
      <w:r>
        <w:t xml:space="preserve">-</w:t>
      </w:r>
      <w:r>
        <w:t xml:space="preserve"> </w:t>
      </w:r>
      <w:r>
        <w:rPr>
          <w:i/>
          <w:iCs/>
        </w:rPr>
        <w:t xml:space="preserve">Skew Trading:</w:t>
      </w:r>
      <w:r>
        <w:t xml:space="preserve"> </w:t>
      </w:r>
      <w:r>
        <w:t xml:space="preserve">Equity options have skew (puts trade at higher implied vol than calls due to crash protection demand). Dealers, by selling puts (earning rich premium) and buying calls or using call spreads, can position to earn skew if the tail risk is overpriced. However, that exposes to crash losses if a real tail event happens (like 1987 crash or March 2020).</w:t>
      </w:r>
      <w:r>
        <w:t xml:space="preserve"> </w:t>
      </w:r>
      <w:r>
        <w:t xml:space="preserve">-</w:t>
      </w:r>
      <w:r>
        <w:t xml:space="preserve"> </w:t>
      </w:r>
      <w:r>
        <w:rPr>
          <w:i/>
          <w:iCs/>
        </w:rPr>
        <w:t xml:space="preserve">Dividend and Forward Arbitrage:</w:t>
      </w:r>
      <w:r>
        <w:t xml:space="preserve"> </w:t>
      </w:r>
      <w:r>
        <w:t xml:space="preserve">Dealers trade</w:t>
      </w:r>
      <w:r>
        <w:t xml:space="preserve"> </w:t>
      </w:r>
      <w:r>
        <w:rPr>
          <w:b/>
          <w:bCs/>
        </w:rPr>
        <w:t xml:space="preserve">dividend futures or implied dividends from forward prices</w:t>
      </w:r>
      <w:r>
        <w:t xml:space="preserve">. For instance, a 1-year forward on a stock vs the sum of expected future dividends. If market over/underestimates dividends, a relative value trade can be done: e.g. short the stock forward, long the stock now, and trade dividend futures.</w:t>
      </w:r>
      <w:r>
        <w:t xml:space="preserve"> </w:t>
      </w:r>
      <w:r>
        <w:t xml:space="preserve">-</w:t>
      </w:r>
      <w:r>
        <w:t xml:space="preserve"> </w:t>
      </w:r>
      <w:r>
        <w:rPr>
          <w:i/>
          <w:iCs/>
        </w:rPr>
        <w:t xml:space="preserve">Client Facilitation &amp; Exotic Hedging:</w:t>
      </w:r>
      <w:r>
        <w:t xml:space="preserve"> </w:t>
      </w:r>
      <w:r>
        <w:t xml:space="preserve">Many flows: e.g. a corporate might want to issue a structured note (say offering investors upside of their stock with a cap). The bank structures it, sells to investors, and hedges by buying the stock and selling calls. The desk earns a fee on the structure and possibly gets residual exposure that they manage (like slight edges on the volatility or forward levels locked in). Autocallables (popular in Asia/Europe) lead to dealers being effectively</w:t>
      </w:r>
      <w:r>
        <w:t xml:space="preserve"> </w:t>
      </w:r>
      <w:r>
        <w:rPr>
          <w:i/>
          <w:iCs/>
        </w:rPr>
        <w:t xml:space="preserve">short put options en masse</w:t>
      </w:r>
      <w:r>
        <w:t xml:space="preserve">, which they hedge via options and forwards. This can be significant – e.g. large issuance of autocallables means banks short index puts; if market falls near barrier levels, banks dynamically sell futures to hedge, ironically exacerbating volatility (the “autocallable gamma” effect).</w:t>
      </w:r>
      <w:r>
        <w:t xml:space="preserve"> </w:t>
      </w:r>
      <w:r>
        <w:t xml:space="preserve">-</w:t>
      </w:r>
      <w:r>
        <w:t xml:space="preserve"> </w:t>
      </w:r>
      <w:r>
        <w:rPr>
          <w:i/>
          <w:iCs/>
        </w:rPr>
        <w:t xml:space="preserve">Prop Trading within Equity Deriv:</w:t>
      </w:r>
      <w:r>
        <w:t xml:space="preserve"> </w:t>
      </w:r>
      <w:r>
        <w:t xml:space="preserve">Some discretionary plays might be taken: e.g. going long volatility ahead of known events (earnings, elections) if believed underpriced, or shorting volatility after events. Also relative value like</w:t>
      </w:r>
      <w:r>
        <w:t xml:space="preserve"> </w:t>
      </w:r>
      <w:r>
        <w:rPr>
          <w:b/>
          <w:bCs/>
        </w:rPr>
        <w:t xml:space="preserve">volatility term structure</w:t>
      </w:r>
      <w:r>
        <w:t xml:space="preserve"> </w:t>
      </w:r>
      <w:r>
        <w:t xml:space="preserve">trades (e.g. short front-month vol, long long-dated vol if curve too steep). Or</w:t>
      </w:r>
      <w:r>
        <w:t xml:space="preserve"> </w:t>
      </w:r>
      <w:r>
        <w:rPr>
          <w:b/>
          <w:bCs/>
        </w:rPr>
        <w:t xml:space="preserve">cross-asset vol</w:t>
      </w:r>
      <w:r>
        <w:t xml:space="preserve"> </w:t>
      </w:r>
      <w:r>
        <w:t xml:space="preserve">trades (e.g. S&amp;P vs VIX options or vs rates vol if they diverge).</w:t>
      </w:r>
    </w:p>
    <w:p>
      <w:pPr>
        <w:pStyle w:val="BodyText"/>
      </w:pPr>
      <w:r>
        <w:rPr>
          <w:b/>
          <w:bCs/>
        </w:rPr>
        <w:t xml:space="preserve">Risk &amp; Hedging:</w:t>
      </w:r>
      <w:r>
        <w:t xml:space="preserve"> </w:t>
      </w:r>
      <w:r>
        <w:t xml:space="preserve">- The desk’s positions are often expressed in</w:t>
      </w:r>
      <w:r>
        <w:t xml:space="preserve"> </w:t>
      </w:r>
      <w:r>
        <w:rPr>
          <w:b/>
          <w:bCs/>
        </w:rPr>
        <w:t xml:space="preserve">Greeks</w:t>
      </w:r>
      <w:r>
        <w:t xml:space="preserve">: delta (equity exposure), gamma (sensitivity of delta to underlying moves), vega (sensitivity to vol), theta (time decay), rho (rate sensitivity). They strive to keep delta neutral (via underlying hedges), manage gamma and vega exposures. For instance, being short a lot of puts means you’re short gamma (bad if market moves big) and short vega (bad if vol spikes). They might buy some calls or deep OTM puts to cap worst losses (positive gamma in tails).</w:t>
      </w:r>
      <w:r>
        <w:t xml:space="preserve"> </w:t>
      </w:r>
      <w:r>
        <w:rPr>
          <w:b/>
          <w:bCs/>
        </w:rPr>
        <w:t xml:space="preserve">VaR</w:t>
      </w:r>
      <w:r>
        <w:t xml:space="preserve"> </w:t>
      </w:r>
      <w:r>
        <w:t xml:space="preserve">for an options book might not capture nonlinear tail well, so risk managers rely on scenario analysis – e.g. big gap down scenarios to see P&amp;L impact when short puts (could be huge).</w:t>
      </w:r>
      <w:r>
        <w:t xml:space="preserve"> </w:t>
      </w:r>
      <w:r>
        <w:t xml:space="preserve">- Correlation exposure: Exotic books have correlation risk (e.g. worst-of options payoff depends on correlation; dealer often short correlation meaning if stocks start moving together more than expected, they lose). They hedge correlation partially by dispersion trades or trading index vs single names.</w:t>
      </w:r>
      <w:r>
        <w:t xml:space="preserve"> </w:t>
      </w:r>
      <w:r>
        <w:t xml:space="preserve">-</w:t>
      </w:r>
      <w:r>
        <w:t xml:space="preserve"> </w:t>
      </w:r>
      <w:r>
        <w:rPr>
          <w:b/>
          <w:bCs/>
        </w:rPr>
        <w:t xml:space="preserve">Tail Risk:</w:t>
      </w:r>
      <w:r>
        <w:t xml:space="preserve"> </w:t>
      </w:r>
      <w:r>
        <w:t xml:space="preserve">Many equity deriv desks blew up or had stress in Feb–Mar 2018 (the “volmageddon” when short-vol ETPs collapsed) and Mar 2020 (VIX explosion). If a desk was short vol, losses can be multi-year of profits in one swoop. For example, the infamous SocGen 2008 unauthorized trades by Jérôme Kerviel were essentially equity index futures bets gone wrong – not derivatives per se, but equity risk.</w:t>
      </w:r>
      <w:r>
        <w:t xml:space="preserve"> </w:t>
      </w:r>
      <w:r>
        <w:t xml:space="preserve">-</w:t>
      </w:r>
      <w:r>
        <w:t xml:space="preserve"> </w:t>
      </w:r>
      <w:r>
        <w:rPr>
          <w:b/>
          <w:bCs/>
        </w:rPr>
        <w:t xml:space="preserve">Dividends &amp; Financing Risk:</w:t>
      </w:r>
      <w:r>
        <w:t xml:space="preserve"> </w:t>
      </w:r>
      <w:r>
        <w:t xml:space="preserve">Dividend assumptions can change (like sudden cuts, e.g., during 2020 many companies cut dividends – hurting positions that were effectively long dividends). Also stock loan/short interest costs matter: if a dealer has to short hard-to-borrow shares to hedge an option, the stock borrow cost could eat profits or cause twist (when borrow is expensive, the forward price of the stock is higher than normal – impacting option mispricing if not accounted).</w:t>
      </w:r>
      <w:r>
        <w:t xml:space="preserve"> </w:t>
      </w:r>
      <w:r>
        <w:t xml:space="preserve">-</w:t>
      </w:r>
      <w:r>
        <w:t xml:space="preserve"> </w:t>
      </w:r>
      <w:r>
        <w:rPr>
          <w:b/>
          <w:bCs/>
        </w:rPr>
        <w:t xml:space="preserve">Model Risk:</w:t>
      </w:r>
      <w:r>
        <w:t xml:space="preserve"> </w:t>
      </w:r>
      <w:r>
        <w:t xml:space="preserve">Pricing complex exotics often uses models (e.g. local volatility, stochastic vol models)</w:t>
      </w:r>
      <w:hyperlink r:id="rId62">
        <w:r>
          <w:rPr>
            <w:rStyle w:val="Hyperlink"/>
          </w:rPr>
          <w:t xml:space="preserve">[38]</w:t>
        </w:r>
      </w:hyperlink>
      <w:r>
        <w:t xml:space="preserve">. If those are mis-calibrated, hedges can be wrong. For instance, if an exotic’s risk wasn’t fully captured by vega and skew hedges, P&amp;L might appear out of nowhere when market moves in an unmodeled way. Continuous monitoring and stress of models is needed (and validators review).</w:t>
      </w:r>
    </w:p>
    <w:p>
      <w:pPr>
        <w:pStyle w:val="BodyText"/>
      </w:pPr>
      <w:r>
        <w:rPr>
          <w:b/>
          <w:bCs/>
        </w:rPr>
        <w:t xml:space="preserve">Revenue:</w:t>
      </w:r>
      <w:r>
        <w:t xml:space="preserve"> </w:t>
      </w:r>
      <w:r>
        <w:t xml:space="preserve">Equity deriv desks can be very profitable in stable or upward markets because they harvest premiums. They essentially</w:t>
      </w:r>
      <w:r>
        <w:t xml:space="preserve"> </w:t>
      </w:r>
      <w:r>
        <w:rPr>
          <w:i/>
          <w:iCs/>
        </w:rPr>
        <w:t xml:space="preserve">sell insurance</w:t>
      </w:r>
      <w:r>
        <w:t xml:space="preserve"> </w:t>
      </w:r>
      <w:r>
        <w:t xml:space="preserve">widely (to yield-hungry structured product buyers or hedging clients) and</w:t>
      </w:r>
      <w:r>
        <w:t xml:space="preserve"> </w:t>
      </w:r>
      <w:r>
        <w:rPr>
          <w:i/>
          <w:iCs/>
        </w:rPr>
        <w:t xml:space="preserve">earn the insurance premium</w:t>
      </w:r>
      <w:r>
        <w:t xml:space="preserve">. A well-known fact: over long run, selling equity index volatility has yielded high Sharpe (with occasional huge drawdowns)</w:t>
      </w:r>
      <w:hyperlink r:id="rId63">
        <w:r>
          <w:rPr>
            <w:rStyle w:val="Hyperlink"/>
          </w:rPr>
          <w:t xml:space="preserve">[39]</w:t>
        </w:r>
      </w:hyperlink>
      <w:r>
        <w:t xml:space="preserve">. Banks also embed healthy margins in structured products (retail structured notes often have significant built-in edge for the issuer). On the flow side, they capture bid/ask in options (market making on screens or RFQ). They might also act as</w:t>
      </w:r>
      <w:r>
        <w:t xml:space="preserve"> </w:t>
      </w:r>
      <w:r>
        <w:rPr>
          <w:b/>
          <w:bCs/>
        </w:rPr>
        <w:t xml:space="preserve">market makers on exchanges</w:t>
      </w:r>
      <w:r>
        <w:t xml:space="preserve"> </w:t>
      </w:r>
      <w:r>
        <w:t xml:space="preserve">for options to earn rebates and provide liquidity, though much of listed options making is done by specialist firms (Citadel, Susquehanna, etc.).</w:t>
      </w:r>
    </w:p>
    <w:p>
      <w:pPr>
        <w:pStyle w:val="BodyText"/>
      </w:pPr>
      <w:r>
        <w:rPr>
          <w:b/>
          <w:bCs/>
        </w:rPr>
        <w:t xml:space="preserve">Historical shifts:</w:t>
      </w:r>
      <w:r>
        <w:t xml:space="preserve"> </w:t>
      </w:r>
      <w:r>
        <w:t xml:space="preserve">In the 2000s, equity exotics boomed with complex products (CPPI, leveraged index notes, etc.). Some banks faced big correlation book losses in 2008-09 as correlations went to 1 (all stocks crashed together, meaning those who sold correlation in CDOs lost). After the crisis, simpler structures like autocallables in Asia fueled lots of short volatility positions for banks but they managed via improved risk systems. The 2018 vol spike (when inverse VIX ETNs blew up) impacted some – e.g. one could see certain banks’ equity deriv revenue dip that quarter from hedging losses. But often those dislocations also yield profit opportunities next (e.g. high vol can benefit trading results if positioned correctly).</w:t>
      </w:r>
      <w:r>
        <w:t xml:space="preserve"> </w:t>
      </w:r>
      <w:r>
        <w:rPr>
          <w:b/>
          <w:bCs/>
        </w:rPr>
        <w:t xml:space="preserve">Regulations:</w:t>
      </w:r>
      <w:r>
        <w:t xml:space="preserve"> </w:t>
      </w:r>
      <w:r>
        <w:t xml:space="preserve">Not as directly hitting equity deriv except capital – exotic books with unhedgeable risks might get penalized in FRTB (non-modellable factors require add-ons). Also Volcker didn’t significantly curtail market-making in derivs as long as linked to customer needs (structured notes issuance counts as customer-facing).</w:t>
      </w:r>
    </w:p>
    <w:p>
      <w:pPr>
        <w:pStyle w:val="BodyText"/>
      </w:pPr>
      <w:r>
        <w:rPr>
          <w:b/>
          <w:bCs/>
        </w:rPr>
        <w:t xml:space="preserve">Example Trade:</w:t>
      </w:r>
      <w:r>
        <w:t xml:space="preserve"> </w:t>
      </w:r>
      <w:r>
        <w:rPr>
          <w:i/>
          <w:iCs/>
        </w:rPr>
        <w:t xml:space="preserve">Convertible Bond Hedge:</w:t>
      </w:r>
      <w:r>
        <w:t xml:space="preserve"> </w:t>
      </w:r>
      <w:r>
        <w:t xml:space="preserve">A convertible bond has both debt and an equity call option embedded. Suppose a company issues a $100m convert, the bank underwrites it and typically hedge funds will buy it and short the stock (convert arb). The bank’s trading desk might decide to hold some of this convert on its books because they find it underpriced. They will delta-hedge by shorting the stock. Say the bond is par, 5% coupon, conversion price $120 (stock now $100). The desk buys $10m of bonds (100% notional). They short, say, $5m worth of stock (50k shares at $100) to hedge delta (maybe initially conversion delta ~0.5). Now they have a semi-arb position: they get 5% interest and long the convexity of the option. If stock gradually rises, they’ll lose on short stock, but bond’s conversion option gains (they can adjust delta gradually). If stock is volatile but ends around same, they make interest plus potentially trading gains from gamma (buy stock when it falls, sell when it rises). The risk is if the company defaults (credit risk) or stock trends strongly one way hurting one side too much (though ideally hedged). This sort of position requires pricing models for convert (equity vol, credit spread). They likely hedge some credit with CDS if available. Profit comes if realized vol &gt; implied, or if credit spread narrows, etc. Banks often do these trades or provide liquidity to convert market. It’s cross-asset (credit + equity vol) – could be under credit desk too, but many equity deriv desks handle converts because of the equity optionality.</w:t>
      </w:r>
    </w:p>
    <w:p>
      <w:pPr>
        <w:pStyle w:val="BodyText"/>
      </w:pPr>
      <w:r>
        <w:rPr>
          <w:b/>
          <w:bCs/>
        </w:rPr>
        <w:t xml:space="preserve">Summary:</w:t>
      </w:r>
      <w:r>
        <w:t xml:space="preserve"> </w:t>
      </w:r>
      <w:r>
        <w:t xml:space="preserve">The Equity Derivatives desk is perhaps the most</w:t>
      </w:r>
      <w:r>
        <w:t xml:space="preserve"> </w:t>
      </w:r>
      <w:r>
        <w:rPr>
          <w:i/>
          <w:iCs/>
        </w:rPr>
        <w:t xml:space="preserve">quantitative</w:t>
      </w:r>
      <w:r>
        <w:t xml:space="preserve"> </w:t>
      </w:r>
      <w:r>
        <w:t xml:space="preserve">in equities, living in a complex risk space. It leverages the bank’s ability to warehouse exotic risks and supply customized payoff structures. It essentially transforms risk for clients: taking on volatility, correlation, dividend risk that clients want to offload or structures they want to buy, and then manages and lays off that risk efficiently. The edges can be high (structured product margins, volatility premium), so returns can be strong – but missteps in risk management can lead to outsized losses. Over time, banks have learned to better hedge tails (some maintain tail hedge overlays, or quickly reduce positions in turmoil). The desk’s success relies on tight integration of</w:t>
      </w:r>
      <w:r>
        <w:t xml:space="preserve"> </w:t>
      </w:r>
      <w:r>
        <w:rPr>
          <w:i/>
          <w:iCs/>
        </w:rPr>
        <w:t xml:space="preserve">trading, quant models, and risk systems.</w:t>
      </w:r>
      <w:r>
        <w:t xml:space="preserve"> </w:t>
      </w:r>
      <w:r>
        <w:t xml:space="preserve">It’s also a hotbed for</w:t>
      </w:r>
      <w:r>
        <w:t xml:space="preserve"> </w:t>
      </w:r>
      <w:r>
        <w:rPr>
          <w:b/>
          <w:bCs/>
        </w:rPr>
        <w:t xml:space="preserve">innovation</w:t>
      </w:r>
      <w:r>
        <w:t xml:space="preserve"> </w:t>
      </w:r>
      <w:r>
        <w:t xml:space="preserve">– new products (e.g. weekly options, variance swaps in early 2000s, now perhaps options on ESG indices, etc.) often originate here. Going forward,</w:t>
      </w:r>
      <w:r>
        <w:t xml:space="preserve"> </w:t>
      </w:r>
      <w:r>
        <w:rPr>
          <w:b/>
          <w:bCs/>
        </w:rPr>
        <w:t xml:space="preserve">automation</w:t>
      </w:r>
      <w:r>
        <w:t xml:space="preserve"> </w:t>
      </w:r>
      <w:r>
        <w:t xml:space="preserve">is creeping in: quoting vanilla options is getting auto, but exotics still need human pricing. Also,</w:t>
      </w:r>
      <w:r>
        <w:t xml:space="preserve"> </w:t>
      </w:r>
      <w:r>
        <w:rPr>
          <w:b/>
          <w:bCs/>
        </w:rPr>
        <w:t xml:space="preserve">AI/ML</w:t>
      </w:r>
      <w:r>
        <w:t xml:space="preserve"> </w:t>
      </w:r>
      <w:r>
        <w:t xml:space="preserve">is being explored to make more optimal hedging and to structure products with better risk/reward.</w:t>
      </w:r>
    </w:p>
    <w:bookmarkEnd w:id="64"/>
    <w:bookmarkStart w:id="65" w:name="prime-brokerage-equity-financing-desk"/>
    <w:p>
      <w:pPr>
        <w:pStyle w:val="Heading3"/>
      </w:pPr>
      <w:r>
        <w:rPr>
          <w:i/>
          <w:iCs/>
        </w:rPr>
        <w:t xml:space="preserve">Prime Brokerage &amp; Equity Financing Desk</w:t>
      </w:r>
    </w:p>
    <w:p>
      <w:pPr>
        <w:pStyle w:val="FirstParagraph"/>
      </w:pPr>
      <w:r>
        <w:t xml:space="preserve">While not a “trading strategy” per se, prime brokerage (PB) is a major part of equities business, and it ties into trading strategies by enabling hedge funds to implement theirs. The PB desk provides</w:t>
      </w:r>
      <w:r>
        <w:t xml:space="preserve"> </w:t>
      </w:r>
      <w:r>
        <w:rPr>
          <w:b/>
          <w:bCs/>
        </w:rPr>
        <w:t xml:space="preserve">margin financing, securities lending, custody, and trade execution</w:t>
      </w:r>
      <w:r>
        <w:t xml:space="preserve"> </w:t>
      </w:r>
      <w:r>
        <w:t xml:space="preserve">to hedge fund clients. Revenue comes from:</w:t>
      </w:r>
      <w:r>
        <w:t xml:space="preserve"> </w:t>
      </w:r>
      <w:r>
        <w:t xml:space="preserve">-</w:t>
      </w:r>
      <w:r>
        <w:t xml:space="preserve"> </w:t>
      </w:r>
      <w:r>
        <w:rPr>
          <w:b/>
          <w:bCs/>
        </w:rPr>
        <w:t xml:space="preserve">Financing spreads:</w:t>
      </w:r>
      <w:r>
        <w:t xml:space="preserve"> </w:t>
      </w:r>
      <w:r>
        <w:t xml:space="preserve">They lend cash to funds to lever long positions, and borrow their cash to support shorts (essentially providing leverage). They charge interest (above their own cost). For example, a fund longs $100M of stock on margin – PB might charge L+50bp on the loan.</w:t>
      </w:r>
      <w:r>
        <w:t xml:space="preserve"> </w:t>
      </w:r>
      <w:r>
        <w:t xml:space="preserve">-</w:t>
      </w:r>
      <w:r>
        <w:t xml:space="preserve"> </w:t>
      </w:r>
      <w:r>
        <w:rPr>
          <w:b/>
          <w:bCs/>
        </w:rPr>
        <w:t xml:space="preserve">Stock Loan / Shorting fees:</w:t>
      </w:r>
      <w:r>
        <w:t xml:space="preserve"> </w:t>
      </w:r>
      <w:r>
        <w:t xml:space="preserve">When a hedge fund shorts a stock, the PB finds the stock to borrow (either from the bank’s inventory, another client, or the market). For easy borrows, fee is low (maybe negligible); for hard-to-borrow (high short interest stocks), fee can be high (tens of percent). The PB may pocket some of that fee (though often passes through to the lender of the stock minus a cut).</w:t>
      </w:r>
      <w:r>
        <w:t xml:space="preserve"> </w:t>
      </w:r>
      <w:r>
        <w:t xml:space="preserve">-</w:t>
      </w:r>
      <w:r>
        <w:t xml:space="preserve"> </w:t>
      </w:r>
      <w:r>
        <w:rPr>
          <w:b/>
          <w:bCs/>
        </w:rPr>
        <w:t xml:space="preserve">Trading commissions:</w:t>
      </w:r>
      <w:r>
        <w:t xml:space="preserve"> </w:t>
      </w:r>
      <w:r>
        <w:t xml:space="preserve">Hedge funds often trade through their PB’s execution channels – generating commissions or spreads if done as principal.</w:t>
      </w:r>
      <w:r>
        <w:t xml:space="preserve"> </w:t>
      </w:r>
      <w:r>
        <w:t xml:space="preserve">-</w:t>
      </w:r>
      <w:r>
        <w:t xml:space="preserve"> </w:t>
      </w:r>
      <w:r>
        <w:rPr>
          <w:b/>
          <w:bCs/>
        </w:rPr>
        <w:t xml:space="preserve">Other fees:</w:t>
      </w:r>
      <w:r>
        <w:t xml:space="preserve"> </w:t>
      </w:r>
      <w:r>
        <w:t xml:space="preserve">PB may have fees for operational services, data, etc.</w:t>
      </w:r>
    </w:p>
    <w:p>
      <w:pPr>
        <w:pStyle w:val="BodyText"/>
      </w:pPr>
      <w:r>
        <w:rPr>
          <w:b/>
          <w:bCs/>
        </w:rPr>
        <w:t xml:space="preserve">Risks:</w:t>
      </w:r>
      <w:r>
        <w:t xml:space="preserve"> </w:t>
      </w:r>
      <w:r>
        <w:t xml:space="preserve">- Credit risk: The PB monitors the funds’ positions and risk. If a client portfolio plunges and they can’t meet margin, PB could eat losses (like Archegos in 2021 – prime brokers had $10B+ losses because the fund defaulted and collateral was insufficient). PB thus sets margin requirements and limits. Liquidation risk: they might have to liquidate a defaulted client’s positions carefully to not disturb markets (Archegos case showed failure in risk management).</w:t>
      </w:r>
      <w:r>
        <w:t xml:space="preserve"> </w:t>
      </w:r>
      <w:r>
        <w:t xml:space="preserve">- Liquidity risk: In crisis, funding that primes rely on (like rehypothecation of client assets) might shrink.</w:t>
      </w:r>
      <w:r>
        <w:t xml:space="preserve"> </w:t>
      </w:r>
      <w:r>
        <w:t xml:space="preserve">- Concentration: If a PB has many clients crowded in the same trade, a market move can stress multiple at once (contagion risk).</w:t>
      </w:r>
      <w:r>
        <w:t xml:space="preserve"> </w:t>
      </w:r>
      <w:r>
        <w:t xml:space="preserve">- Operational: ensuring all shorts are properly located (to avoid regulatory violation of shorting without borrow), and maintaining tech infrastructure for thousands of trades.</w:t>
      </w:r>
    </w:p>
    <w:p>
      <w:pPr>
        <w:pStyle w:val="BodyText"/>
      </w:pPr>
      <w:r>
        <w:rPr>
          <w:b/>
          <w:bCs/>
        </w:rPr>
        <w:t xml:space="preserve">Trends:</w:t>
      </w:r>
      <w:r>
        <w:t xml:space="preserve"> </w:t>
      </w:r>
      <w:r>
        <w:t xml:space="preserve">Prime brokerage is dominated by a few big players (GS, MS, JPM, etc.) because scale and balance sheet matter. It’s a sticky, relationship business (hedge funds stick with PBs that give good service and don’t pull financing in tough times). Post-2008, PBs required to hold more capital against client assets and be careful of liquidity (Basel’s leverage ratio made rehypothecation less lucrative as an off-balance sheet freebie, now it consumes balance sheet to a degree). Many primes introduced</w:t>
      </w:r>
      <w:r>
        <w:t xml:space="preserve"> </w:t>
      </w:r>
      <w:r>
        <w:rPr>
          <w:b/>
          <w:bCs/>
        </w:rPr>
        <w:t xml:space="preserve">portfolio margining</w:t>
      </w:r>
      <w:r>
        <w:t xml:space="preserve"> </w:t>
      </w:r>
      <w:r>
        <w:t xml:space="preserve">and better risk analytics to attract clients.</w:t>
      </w:r>
    </w:p>
    <w:p>
      <w:pPr>
        <w:pStyle w:val="BodyText"/>
      </w:pPr>
      <w:r>
        <w:t xml:space="preserve">In essence, PB doesn’t formulate trading strategies but</w:t>
      </w:r>
      <w:r>
        <w:t xml:space="preserve"> </w:t>
      </w:r>
      <w:r>
        <w:rPr>
          <w:i/>
          <w:iCs/>
        </w:rPr>
        <w:t xml:space="preserve">enables others’ strategies</w:t>
      </w:r>
      <w:r>
        <w:t xml:space="preserve">. It’s mentioned to complete the equity business picture. A related function is</w:t>
      </w:r>
      <w:r>
        <w:t xml:space="preserve"> </w:t>
      </w:r>
      <w:r>
        <w:rPr>
          <w:b/>
          <w:bCs/>
        </w:rPr>
        <w:t xml:space="preserve">synthetic prime</w:t>
      </w:r>
      <w:r>
        <w:t xml:space="preserve"> </w:t>
      </w:r>
      <w:r>
        <w:t xml:space="preserve">– offering equity swap exposures as alternative to physical positions (popular for funds to not show up in registry or for efficiency). Banks then hedge the swaps by actual positions but get benefits in netting and possibly lower margin due to internal crossing. Archegos used swaps heavily; one issue was PBs not seeing full picture due to multiple primes.</w:t>
      </w:r>
    </w:p>
    <w:p>
      <w:pPr>
        <w:pStyle w:val="BodyText"/>
      </w:pPr>
      <w:r>
        <w:rPr>
          <w:b/>
          <w:bCs/>
        </w:rPr>
        <w:t xml:space="preserve">Desk Revenue &amp; Shifts:</w:t>
      </w:r>
      <w:r>
        <w:t xml:space="preserve"> </w:t>
      </w:r>
      <w:r>
        <w:t xml:space="preserve">For our rankings, PB is typically steady fee income, relatively low volatility – a utility-like business. But occasional events (like big client blow-ups) cause negative surprises. Over past decade, PB revenue grew with the hedge fund industry (until 2022 when many funds had tough times). Now, primes compete with some boutique primes and even some retail brokers encroaching in small hedge space, but big funds prefer big banks.</w:t>
      </w:r>
    </w:p>
    <w:p>
      <w:r>
        <w:pict>
          <v:rect style="width:0;height:1.5pt" o:hralign="center" o:hrstd="t" o:hr="t"/>
        </w:pict>
      </w:r>
    </w:p>
    <w:p>
      <w:pPr>
        <w:pStyle w:val="FirstParagraph"/>
      </w:pPr>
      <w:r>
        <w:t xml:space="preserve">Each desk above (Rates, Credit, Equities) we covered. For completeness, brief notes on</w:t>
      </w:r>
      <w:r>
        <w:t xml:space="preserve"> </w:t>
      </w:r>
      <w:r>
        <w:rPr>
          <w:b/>
          <w:bCs/>
        </w:rPr>
        <w:t xml:space="preserve">FX and Commodities desks</w:t>
      </w:r>
      <w:r>
        <w:t xml:space="preserve"> </w:t>
      </w:r>
      <w:r>
        <w:t xml:space="preserve">deep specifics:</w:t>
      </w:r>
    </w:p>
    <w:bookmarkEnd w:id="65"/>
    <w:bookmarkEnd w:id="66"/>
    <w:bookmarkStart w:id="68" w:name="foreign-exchange-fx-desk-deep-dive"/>
    <w:p>
      <w:pPr>
        <w:pStyle w:val="Heading2"/>
      </w:pPr>
      <w:r>
        <w:rPr>
          <w:b/>
          <w:bCs/>
        </w:rPr>
        <w:t xml:space="preserve">Foreign Exchange (FX) Desk Deep Dive</w:t>
      </w:r>
    </w:p>
    <w:p>
      <w:pPr>
        <w:pStyle w:val="FirstParagraph"/>
      </w:pPr>
      <w:r>
        <w:rPr>
          <w:i/>
          <w:iCs/>
        </w:rPr>
        <w:t xml:space="preserve">(We touched on FX in taxonomy, but let’s summarize key points focusing on strategies and risk.)</w:t>
      </w:r>
    </w:p>
    <w:p>
      <w:pPr>
        <w:pStyle w:val="BodyText"/>
      </w:pPr>
      <w:r>
        <w:rPr>
          <w:b/>
          <w:bCs/>
        </w:rPr>
        <w:t xml:space="preserve">Function:</w:t>
      </w:r>
      <w:r>
        <w:t xml:space="preserve"> </w:t>
      </w:r>
      <w:r>
        <w:t xml:space="preserve">Provide 24-hour currency exchange markets. Currencies are always traded in pairs (EUR/USD, USD/JPY etc.). The desk has traders often in regional hubs (NY, London, Singapore) handing off coverage.</w:t>
      </w:r>
    </w:p>
    <w:p>
      <w:pPr>
        <w:pStyle w:val="BodyText"/>
      </w:pPr>
      <w:r>
        <w:rPr>
          <w:b/>
          <w:bCs/>
        </w:rPr>
        <w:t xml:space="preserve">Strategies:</w:t>
      </w:r>
      <w:r>
        <w:t xml:space="preserve"> </w:t>
      </w:r>
      <w:r>
        <w:t xml:space="preserve">-</w:t>
      </w:r>
      <w:r>
        <w:t xml:space="preserve"> </w:t>
      </w:r>
      <w:r>
        <w:rPr>
          <w:i/>
          <w:iCs/>
        </w:rPr>
        <w:t xml:space="preserve">Spot FX Market-Making:</w:t>
      </w:r>
      <w:r>
        <w:t xml:space="preserve"> </w:t>
      </w:r>
      <w:r>
        <w:t xml:space="preserve">High frequency by nature – quoting buy/sell for various currency pairs to clients and interbank market. They keep positions generally small or short-term. A lot is now electronic via FX ECNs, but voice still for large deals or EMFX. They use</w:t>
      </w:r>
      <w:r>
        <w:t xml:space="preserve"> </w:t>
      </w:r>
      <w:r>
        <w:rPr>
          <w:b/>
          <w:bCs/>
        </w:rPr>
        <w:t xml:space="preserve">pricing engines</w:t>
      </w:r>
      <w:r>
        <w:t xml:space="preserve"> </w:t>
      </w:r>
      <w:r>
        <w:t xml:space="preserve">that update quotes based on market data and risk inventory (some banks have fully automated market-making for major pairs with traders just supervising). The objective is to capture bid/ask and avoid being adversely selected by faster players. They use skewed pricing to offload inventory (e.g. if long EUR, they might drop their bid a bit to discourage more sells and raise ask to encourage buys).</w:t>
      </w:r>
      <w:r>
        <w:t xml:space="preserve"> </w:t>
      </w:r>
      <w:r>
        <w:t xml:space="preserve">-</w:t>
      </w:r>
      <w:r>
        <w:t xml:space="preserve"> </w:t>
      </w:r>
      <w:r>
        <w:rPr>
          <w:i/>
          <w:iCs/>
        </w:rPr>
        <w:t xml:space="preserve">Forward FX &amp; Carry:</w:t>
      </w:r>
      <w:r>
        <w:t xml:space="preserve"> </w:t>
      </w:r>
      <w:r>
        <w:t xml:space="preserve">Trading forward points and basis. E.g. FX swaps used to manage funding differences. Strategies like the</w:t>
      </w:r>
      <w:r>
        <w:t xml:space="preserve"> </w:t>
      </w:r>
      <w:r>
        <w:rPr>
          <w:b/>
          <w:bCs/>
        </w:rPr>
        <w:t xml:space="preserve">carry trade</w:t>
      </w:r>
      <w:r>
        <w:t xml:space="preserve">: borrow low-yield currency, lend high-yield currency – often implemented via forward/spot (because forward pricing will include interest differential, so to earn carry one typically uses FX swaps or simply holds a long position in high-yielder funded by shorting low-yielder and rolls the forward). Bank FX desks often run carry exposures implicitly because they quote forward prices (they are effectively arbitraging interest rates between markets).</w:t>
      </w:r>
      <w:r>
        <w:t xml:space="preserve"> </w:t>
      </w:r>
      <w:r>
        <w:t xml:space="preserve">-</w:t>
      </w:r>
      <w:r>
        <w:t xml:space="preserve"> </w:t>
      </w:r>
      <w:r>
        <w:rPr>
          <w:i/>
          <w:iCs/>
        </w:rPr>
        <w:t xml:space="preserve">Options &amp; Vol trading:</w:t>
      </w:r>
      <w:r>
        <w:t xml:space="preserve"> </w:t>
      </w:r>
      <w:r>
        <w:t xml:space="preserve">Many big FX desks have an FX options book. They handle client flow (corporates hedging via options, investors positioning). Similar to equity vol, there’s often a risk premium – implied vol often higher than realized because e.g. corporate hedgers demand options. The desk may take the other side and hedge. Strategies: selling straddles to earn premium, or directional like buying a call on USD if expecting Fed hike.</w:t>
      </w:r>
      <w:r>
        <w:t xml:space="preserve"> </w:t>
      </w:r>
      <w:r>
        <w:t xml:space="preserve">-</w:t>
      </w:r>
      <w:r>
        <w:t xml:space="preserve"> </w:t>
      </w:r>
      <w:r>
        <w:rPr>
          <w:i/>
          <w:iCs/>
        </w:rPr>
        <w:t xml:space="preserve">EM FX &amp; Prop:</w:t>
      </w:r>
      <w:r>
        <w:t xml:space="preserve"> </w:t>
      </w:r>
      <w:r>
        <w:t xml:space="preserve">EM currencies often have more macro instability and sometimes quasi-fixed regimes. Traders might take views on devaluation (like go long USD/Arg peso if expecting deval). There’s also</w:t>
      </w:r>
      <w:r>
        <w:t xml:space="preserve"> </w:t>
      </w:r>
      <w:r>
        <w:rPr>
          <w:i/>
          <w:iCs/>
        </w:rPr>
        <w:t xml:space="preserve">event plays</w:t>
      </w:r>
      <w:r>
        <w:t xml:space="preserve">: e.g. long safe havens before elections, etc. Banks must be careful with prop due to Volcker, but they can justify some as making markets (especially EM where providing liquidity inherently means taking directional risk because of low liquidity).</w:t>
      </w:r>
      <w:r>
        <w:t xml:space="preserve"> </w:t>
      </w:r>
      <w:r>
        <w:t xml:space="preserve">-</w:t>
      </w:r>
      <w:r>
        <w:t xml:space="preserve"> </w:t>
      </w:r>
      <w:r>
        <w:rPr>
          <w:i/>
          <w:iCs/>
        </w:rPr>
        <w:t xml:space="preserve">Structure &amp; Algo:</w:t>
      </w:r>
      <w:r>
        <w:t xml:space="preserve"> </w:t>
      </w:r>
      <w:r>
        <w:t xml:space="preserve">Some banks have FX algos for clients (like algos to get 4pm London fix rate). They also internalize flows – e.g. matching corporate hedges one wants to buy USD/ sell EUR with another’s opposite.</w:t>
      </w:r>
      <w:r>
        <w:t xml:space="preserve"> </w:t>
      </w:r>
      <w:r>
        <w:t xml:space="preserve">-</w:t>
      </w:r>
      <w:r>
        <w:t xml:space="preserve"> </w:t>
      </w:r>
      <w:r>
        <w:rPr>
          <w:i/>
          <w:iCs/>
        </w:rPr>
        <w:t xml:space="preserve">Arbitrage:</w:t>
      </w:r>
      <w:r>
        <w:t xml:space="preserve"> </w:t>
      </w:r>
      <w:r>
        <w:t xml:space="preserve">True arbitrage is rare because FX is very liquid. But triangular arbitrage (e.g. if EUR/USD, USD/JPY, EUR/JPY prices are inconsistent, an algo will quickly trade the triangle to profit fractions of a pip) – banks and HFTs both do that, essentially keeping markets aligned. Latency arb – e.g. news hits causing USD moves, some cross pair might lag – fast traders exploit. Banks invest in low-latency tech but often focus more on client flow since dedicated HFT shops are extremely fast.</w:t>
      </w:r>
    </w:p>
    <w:p>
      <w:pPr>
        <w:pStyle w:val="BodyText"/>
      </w:pPr>
      <w:r>
        <w:rPr>
          <w:b/>
          <w:bCs/>
        </w:rPr>
        <w:t xml:space="preserve">Risks:</w:t>
      </w:r>
      <w:r>
        <w:t xml:space="preserve"> </w:t>
      </w:r>
      <w:r>
        <w:t xml:space="preserve">-</w:t>
      </w:r>
      <w:r>
        <w:t xml:space="preserve"> </w:t>
      </w:r>
      <w:r>
        <w:rPr>
          <w:i/>
          <w:iCs/>
        </w:rPr>
        <w:t xml:space="preserve">Market risk:</w:t>
      </w:r>
      <w:r>
        <w:t xml:space="preserve"> </w:t>
      </w:r>
      <w:r>
        <w:t xml:space="preserve">If a trader accumulates a net position (long one currency vs another) and the currency moves opposite, P&amp;L loss. They measure in terms of</w:t>
      </w:r>
      <w:r>
        <w:t xml:space="preserve"> </w:t>
      </w:r>
      <w:r>
        <w:rPr>
          <w:b/>
          <w:bCs/>
        </w:rPr>
        <w:t xml:space="preserve">DV01 equivalents or FX delta</w:t>
      </w:r>
      <w:r>
        <w:t xml:space="preserve"> </w:t>
      </w:r>
      <w:r>
        <w:t xml:space="preserve">– e.g. how much USD per pip move exposure. FX moves can be sharp (e.g. 2015 SNB unpegging CHF caused ~20% move in minutes – some desks had huge losses because they were short CHF).</w:t>
      </w:r>
      <w:r>
        <w:t xml:space="preserve"> </w:t>
      </w:r>
      <w:r>
        <w:t xml:space="preserve">-</w:t>
      </w:r>
      <w:r>
        <w:t xml:space="preserve"> </w:t>
      </w:r>
      <w:r>
        <w:rPr>
          <w:i/>
          <w:iCs/>
        </w:rPr>
        <w:t xml:space="preserve">Event/Tail risk:</w:t>
      </w:r>
      <w:r>
        <w:t xml:space="preserve"> </w:t>
      </w:r>
      <w:r>
        <w:t xml:space="preserve">FX markets occasionally gap on geopolitical or central bank surprises. Risk management requires options or keeping positions light across risky events. Some use</w:t>
      </w:r>
      <w:r>
        <w:t xml:space="preserve"> </w:t>
      </w:r>
      <w:r>
        <w:rPr>
          <w:b/>
          <w:bCs/>
        </w:rPr>
        <w:t xml:space="preserve">option hedges</w:t>
      </w:r>
      <w:r>
        <w:t xml:space="preserve"> </w:t>
      </w:r>
      <w:r>
        <w:t xml:space="preserve">or reduce exposures before big data.</w:t>
      </w:r>
      <w:r>
        <w:t xml:space="preserve"> </w:t>
      </w:r>
      <w:r>
        <w:t xml:space="preserve">-</w:t>
      </w:r>
      <w:r>
        <w:t xml:space="preserve"> </w:t>
      </w:r>
      <w:r>
        <w:rPr>
          <w:i/>
          <w:iCs/>
        </w:rPr>
        <w:t xml:space="preserve">Emerging markets risk:</w:t>
      </w:r>
      <w:r>
        <w:t xml:space="preserve"> </w:t>
      </w:r>
      <w:r>
        <w:t xml:space="preserve">These can have extra risks: potential capital controls (can’t get your money out), NDFs (non-deliverable forwards) which have counterparty risk and fix risk, and lower liquidity (higher gaps).</w:t>
      </w:r>
      <w:r>
        <w:t xml:space="preserve"> </w:t>
      </w:r>
      <w:r>
        <w:t xml:space="preserve">-</w:t>
      </w:r>
      <w:r>
        <w:t xml:space="preserve"> </w:t>
      </w:r>
      <w:r>
        <w:rPr>
          <w:i/>
          <w:iCs/>
        </w:rPr>
        <w:t xml:space="preserve">Counterparty risk:</w:t>
      </w:r>
      <w:r>
        <w:t xml:space="preserve"> </w:t>
      </w:r>
      <w:r>
        <w:t xml:space="preserve">Historically, settling FX had Herstatt risk (one side pays but other not). The CLS system mitigates this by simultaneous settlement. Still, a client default who owes you a currency could be an issue. For derivatives, credit risk if not cleared (some FX options might not be cleared).</w:t>
      </w:r>
      <w:r>
        <w:t xml:space="preserve"> </w:t>
      </w:r>
      <w:r>
        <w:t xml:space="preserve">-</w:t>
      </w:r>
      <w:r>
        <w:t xml:space="preserve"> </w:t>
      </w:r>
      <w:r>
        <w:rPr>
          <w:i/>
          <w:iCs/>
        </w:rPr>
        <w:t xml:space="preserve">Operational:</w:t>
      </w:r>
      <w:r>
        <w:t xml:space="preserve"> </w:t>
      </w:r>
      <w:r>
        <w:t xml:space="preserve">Fat finger trades in FX can be huge since markets liquid – many have guardrails. Also, ensuring compliance with regs (like not misconduct around fixings – banks have been fined for collusion on FX fix in past).</w:t>
      </w:r>
    </w:p>
    <w:p>
      <w:pPr>
        <w:pStyle w:val="BodyText"/>
      </w:pPr>
      <w:r>
        <w:rPr>
          <w:b/>
          <w:bCs/>
        </w:rPr>
        <w:t xml:space="preserve">Revenue:</w:t>
      </w:r>
      <w:r>
        <w:t xml:space="preserve"> </w:t>
      </w:r>
      <w:r>
        <w:t xml:space="preserve">FX flow is huge, but spreads on majors are tiny (0.1 pip). So, banks rely on volume and</w:t>
      </w:r>
      <w:r>
        <w:t xml:space="preserve"> </w:t>
      </w:r>
      <w:r>
        <w:rPr>
          <w:i/>
          <w:iCs/>
        </w:rPr>
        <w:t xml:space="preserve">risk management</w:t>
      </w:r>
      <w:r>
        <w:t xml:space="preserve"> </w:t>
      </w:r>
      <w:r>
        <w:t xml:space="preserve">to profit. They often internalize flows via their own platforms (platforms like JPM’s Athena or Citi’s Velocity stream prices to clients). If they can cross clients or warehousing briefly and unload at better price, that’s profit. FX options bring in structured margin. Overall, FX revenues are typically stable but not massive – around 10-15% of trading (as per stats)</w:t>
      </w:r>
      <w:hyperlink r:id="rId67">
        <w:r>
          <w:rPr>
            <w:rStyle w:val="Hyperlink"/>
          </w:rPr>
          <w:t xml:space="preserve">[40]</w:t>
        </w:r>
      </w:hyperlink>
      <w:r>
        <w:t xml:space="preserve">. They also do less risk-weighted assets usage because FX (spot/forward) is mostly off-balance (except settlement risk) and short-term.</w:t>
      </w:r>
    </w:p>
    <w:p>
      <w:pPr>
        <w:pStyle w:val="BodyText"/>
      </w:pPr>
      <w:r>
        <w:rPr>
          <w:b/>
          <w:bCs/>
        </w:rPr>
        <w:t xml:space="preserve">Example:</w:t>
      </w:r>
      <w:r>
        <w:t xml:space="preserve"> </w:t>
      </w:r>
      <w:r>
        <w:rPr>
          <w:i/>
          <w:iCs/>
        </w:rPr>
        <w:t xml:space="preserve">FX Carry Trade Implementation:</w:t>
      </w:r>
      <w:r>
        <w:t xml:space="preserve"> </w:t>
      </w:r>
      <w:r>
        <w:t xml:space="preserve">Suppose a trader wants to exploit that the</w:t>
      </w:r>
      <w:r>
        <w:t xml:space="preserve"> </w:t>
      </w:r>
      <w:r>
        <w:rPr>
          <w:b/>
          <w:bCs/>
        </w:rPr>
        <w:t xml:space="preserve">Mexican peso (MXN) yields ~6%</w:t>
      </w:r>
      <w:r>
        <w:t xml:space="preserve"> </w:t>
      </w:r>
      <w:r>
        <w:t xml:space="preserve">while USD yields ~1%. They execute an FX swap (or just short USD/long MXN in forward). Concretely, they sell $10m USD for MXN at spot 20.0 = receive 200m MXN, and simultaneously enter a 3-month forward contract to buy USD back at a rate that reflects interest difference. If interest rate diff is 5% annually, 3-month forward premium ~1.25%. So forward rate might be ~20.25. They now have a position long 200m MXN cash, which they invest at 6% in local market, and a forward contract to convert back to USD at a fixed rate. Net effect: after 3 months, they earn interest on MXN (~6%/4 = 1.5% of 200m = MXN3m), and pay interest on USD (1%/4 on $10m = $25k). When they do the forward reversal, the MXN likely depreciated by about the interest diff (forward 20.25 vs spot 20), which costs them MXN (they have to pay more MXN per USD). Ideally, the interest gained covers that depreciation. If MXN doesn’t move as much as priced (or even strengthens), the trader gains extra. If MXN sells off more than forward implied (say political issue, MXN goes to 21, worse than 20.25), the trade loses. So, it’s not risk-free – it’s betting that high yield currency won’t depreciate significantly more than the carry. Historically, carry trades yield small steady gains and occasional large losses in crises (when high yield currencies plunge as everyone unwinds positions). The desk manages these as part of their forward book. They might hedge tail by e.g. buying some USD calls (MXN put options) as protection.</w:t>
      </w:r>
    </w:p>
    <w:bookmarkEnd w:id="68"/>
    <w:bookmarkStart w:id="69" w:name="commodities-trading-desk-deep-dive"/>
    <w:p>
      <w:pPr>
        <w:pStyle w:val="Heading2"/>
      </w:pPr>
      <w:r>
        <w:rPr>
          <w:b/>
          <w:bCs/>
        </w:rPr>
        <w:t xml:space="preserve">Commodities Trading Desk Deep Dive</w:t>
      </w:r>
    </w:p>
    <w:p>
      <w:pPr>
        <w:pStyle w:val="FirstParagraph"/>
      </w:pPr>
      <w:r>
        <w:rPr>
          <w:b/>
          <w:bCs/>
        </w:rPr>
        <w:t xml:space="preserve">Function:</w:t>
      </w:r>
      <w:r>
        <w:t xml:space="preserve"> </w:t>
      </w:r>
      <w:r>
        <w:t xml:space="preserve">Provide liquidity and derivatives in energy, metals, and agricultural commodities. Historically some banks had large physical trading operations, but many scaled back due to capital and regulatory pressure (some still hold warehousing or logistical assets under grandfather exceptions or via merchant affiliates).</w:t>
      </w:r>
    </w:p>
    <w:p>
      <w:pPr>
        <w:pStyle w:val="BodyText"/>
      </w:pPr>
      <w:r>
        <w:rPr>
          <w:b/>
          <w:bCs/>
        </w:rPr>
        <w:t xml:space="preserve">Strategies:</w:t>
      </w:r>
      <w:r>
        <w:t xml:space="preserve"> </w:t>
      </w:r>
      <w:r>
        <w:t xml:space="preserve">-</w:t>
      </w:r>
      <w:r>
        <w:t xml:space="preserve"> </w:t>
      </w:r>
      <w:r>
        <w:rPr>
          <w:i/>
          <w:iCs/>
        </w:rPr>
        <w:t xml:space="preserve">Physical vs Derivative Trading:</w:t>
      </w:r>
      <w:r>
        <w:t xml:space="preserve"> </w:t>
      </w:r>
      <w:r>
        <w:t xml:space="preserve">Banks still trade commodity futures and swaps extensively (NYMEX, ICE futures, OTC swaps for oil, gas, etc.). They also structure deals like commodity-linked financing (prepay loans, etc.). They may take or make delivery occasionally to support trading (e.g. storing oil when contango profitable).</w:t>
      </w:r>
      <w:r>
        <w:t xml:space="preserve"> </w:t>
      </w:r>
      <w:r>
        <w:t xml:space="preserve">-</w:t>
      </w:r>
      <w:r>
        <w:t xml:space="preserve"> </w:t>
      </w:r>
      <w:r>
        <w:rPr>
          <w:i/>
          <w:iCs/>
        </w:rPr>
        <w:t xml:space="preserve">Market-Making to Clients:</w:t>
      </w:r>
      <w:r>
        <w:t xml:space="preserve"> </w:t>
      </w:r>
      <w:r>
        <w:t xml:space="preserve">e.g. oil producers want to hedge future output (sell forward or buy puts), airlines want to hedge fuel (buy swaps or calls). The desk quotes these and then manages resultant exposures by trading futures/options. E.g., selling a 1-year oil swap to an airline (locking them a price) – the bank will likely short oil futures or use options to hedge.</w:t>
      </w:r>
      <w:r>
        <w:t xml:space="preserve"> </w:t>
      </w:r>
      <w:r>
        <w:t xml:space="preserve">-</w:t>
      </w:r>
      <w:r>
        <w:t xml:space="preserve"> </w:t>
      </w:r>
      <w:r>
        <w:rPr>
          <w:i/>
          <w:iCs/>
        </w:rPr>
        <w:t xml:space="preserve">Directional Trading:</w:t>
      </w:r>
      <w:r>
        <w:t xml:space="preserve"> </w:t>
      </w:r>
      <w:r>
        <w:t xml:space="preserve">Commodities are highly macro and event-driven (OPEC decisions, weather, geopolitical tensions). Traders will take views: long gasoline ahead of summer driving season (demand up), short natural gas if expecting mild winter (less heating demand), long gold if expecting Fed easing. These can be discretionary macro plays. Also event trades like positioning before OPEC meetings, or trading around inventory report releases (some use data like satellite images of storage tanks).</w:t>
      </w:r>
      <w:r>
        <w:t xml:space="preserve"> </w:t>
      </w:r>
      <w:r>
        <w:t xml:space="preserve">-</w:t>
      </w:r>
      <w:r>
        <w:t xml:space="preserve"> </w:t>
      </w:r>
      <w:r>
        <w:rPr>
          <w:i/>
          <w:iCs/>
        </w:rPr>
        <w:t xml:space="preserve">Arbitrage and Spreads:</w:t>
      </w:r>
      <w:r>
        <w:t xml:space="preserve"> </w:t>
      </w:r>
      <w:r>
        <w:t xml:space="preserve">Commodities have complex</w:t>
      </w:r>
      <w:r>
        <w:t xml:space="preserve"> </w:t>
      </w:r>
      <w:r>
        <w:rPr>
          <w:b/>
          <w:bCs/>
        </w:rPr>
        <w:t xml:space="preserve">time spreads</w:t>
      </w:r>
      <w:r>
        <w:t xml:space="preserve"> </w:t>
      </w:r>
      <w:r>
        <w:t xml:space="preserve">(contango vs backwardation),</w:t>
      </w:r>
      <w:r>
        <w:t xml:space="preserve"> </w:t>
      </w:r>
      <w:r>
        <w:rPr>
          <w:b/>
          <w:bCs/>
        </w:rPr>
        <w:t xml:space="preserve">location spreads</w:t>
      </w:r>
      <w:r>
        <w:t xml:space="preserve"> </w:t>
      </w:r>
      <w:r>
        <w:t xml:space="preserve">(Brent vs WTI oil price difference, constrained by pipeline/storage), and</w:t>
      </w:r>
      <w:r>
        <w:t xml:space="preserve"> </w:t>
      </w:r>
      <w:r>
        <w:rPr>
          <w:b/>
          <w:bCs/>
        </w:rPr>
        <w:t xml:space="preserve">quality spreads</w:t>
      </w:r>
      <w:r>
        <w:t xml:space="preserve"> </w:t>
      </w:r>
      <w:r>
        <w:t xml:space="preserve">(heavy vs light crude). Traders arbitrage when spreads deviate from storage or transport economics. For example, if oil for delivery now is much cheaper than oil for delivery 6 months out, and storage cost is lower than that gap, a trader can buy spot oil, store it, and short a forward – locking a profit (classic cash-and-carry arbitrage). Banks often provide financing to commodity storage plays (even if they don’t store themselves).</w:t>
      </w:r>
      <w:r>
        <w:t xml:space="preserve"> </w:t>
      </w:r>
      <w:r>
        <w:t xml:space="preserve">-</w:t>
      </w:r>
      <w:r>
        <w:t xml:space="preserve"> </w:t>
      </w:r>
      <w:r>
        <w:rPr>
          <w:i/>
          <w:iCs/>
        </w:rPr>
        <w:t xml:space="preserve">Volatility Trading:</w:t>
      </w:r>
      <w:r>
        <w:t xml:space="preserve"> </w:t>
      </w:r>
      <w:r>
        <w:t xml:space="preserve">Selling options to earn commodity vol premium or trading skew (e.g. oil puts often in demand by producers, so maybe overpriced, selling them yields gains unless price tanks). Also trading the term structure of vol (front vs later expiry vol spreads).</w:t>
      </w:r>
      <w:r>
        <w:t xml:space="preserve"> </w:t>
      </w:r>
      <w:r>
        <w:t xml:space="preserve">-</w:t>
      </w:r>
      <w:r>
        <w:t xml:space="preserve"> </w:t>
      </w:r>
      <w:r>
        <w:rPr>
          <w:i/>
          <w:iCs/>
        </w:rPr>
        <w:t xml:space="preserve">Structured Commodity Products:</w:t>
      </w:r>
      <w:r>
        <w:t xml:space="preserve"> </w:t>
      </w:r>
      <w:r>
        <w:t xml:space="preserve">e.g. notes linked to commodity indices, or commodity swaps with embedded options (like Asian options for an airline that wants price cap with some knockouts). Banks earn structuring fees and use dynamic hedging.</w:t>
      </w:r>
      <w:r>
        <w:t xml:space="preserve"> </w:t>
      </w:r>
      <w:r>
        <w:t xml:space="preserve">-</w:t>
      </w:r>
      <w:r>
        <w:t xml:space="preserve"> </w:t>
      </w:r>
      <w:r>
        <w:rPr>
          <w:i/>
          <w:iCs/>
        </w:rPr>
        <w:t xml:space="preserve">HFT/Algorithmic:</w:t>
      </w:r>
      <w:r>
        <w:t xml:space="preserve"> </w:t>
      </w:r>
      <w:r>
        <w:t xml:space="preserve">Commodity markets, especially futures, do have algorithmic market-makers. Some banks run automated market-making on futures exchanges (competing with prop firms). Speed matters but less so than equities – liquidity is lower, so being smart in quoting and managing inventory is key.</w:t>
      </w:r>
    </w:p>
    <w:p>
      <w:pPr>
        <w:pStyle w:val="BodyText"/>
      </w:pPr>
      <w:r>
        <w:rPr>
          <w:b/>
          <w:bCs/>
        </w:rPr>
        <w:t xml:space="preserve">Risks:</w:t>
      </w:r>
      <w:r>
        <w:t xml:space="preserve"> </w:t>
      </w:r>
      <w:r>
        <w:t xml:space="preserve">-</w:t>
      </w:r>
      <w:r>
        <w:t xml:space="preserve"> </w:t>
      </w:r>
      <w:r>
        <w:rPr>
          <w:i/>
          <w:iCs/>
        </w:rPr>
        <w:t xml:space="preserve">High Volatility &amp; Tail Risk:</w:t>
      </w:r>
      <w:r>
        <w:t xml:space="preserve"> </w:t>
      </w:r>
      <w:r>
        <w:t xml:space="preserve">Commodities can move more violently than other asset classes because of supply shocks, geopolitical events. E.g. natural gas can swing 10%+ in a day on weather forecasts, oil has seen negative prices in extreme case (April 2020 WTI). If a desk is caught wrong-direction, losses steep. Also, extreme scenarios: e.g. a short position in a metal with a short squeeze (like Nickel in March 2022 where price spiked 250% in two days forcing exchange to halt) can be devastating. Banks largely avoid being short in such conditions without protection.</w:t>
      </w:r>
      <w:r>
        <w:t xml:space="preserve"> </w:t>
      </w:r>
      <w:r>
        <w:t xml:space="preserve">-</w:t>
      </w:r>
      <w:r>
        <w:t xml:space="preserve"> </w:t>
      </w:r>
      <w:r>
        <w:rPr>
          <w:i/>
          <w:iCs/>
        </w:rPr>
        <w:t xml:space="preserve">Basis Risk:</w:t>
      </w:r>
      <w:r>
        <w:t xml:space="preserve"> </w:t>
      </w:r>
      <w:r>
        <w:t xml:space="preserve">Hedging a client’s specific exposure may not be exact – e.g. hedging jet fuel with crude oil futures has basis risk (refining margin moves). If those diverge, the bank’s hedge might not fully cover the exposure sold to client.</w:t>
      </w:r>
      <w:r>
        <w:t xml:space="preserve"> </w:t>
      </w:r>
      <w:r>
        <w:t xml:space="preserve">-</w:t>
      </w:r>
      <w:r>
        <w:t xml:space="preserve"> </w:t>
      </w:r>
      <w:r>
        <w:rPr>
          <w:i/>
          <w:iCs/>
        </w:rPr>
        <w:t xml:space="preserve">Physical Delivery/Logistics:</w:t>
      </w:r>
      <w:r>
        <w:t xml:space="preserve"> </w:t>
      </w:r>
      <w:r>
        <w:t xml:space="preserve">If bank holds physical contracts, they might have to take delivery or deliver. Failing to do so properly can cause losses (e.g. if you don’t have storage arranged and you hold a long position into delivery, you might be forced to sell at any price or incur huge costs – this happened to some in WTI 2020 leading to negative prices because no storage available). Banks careful to either roll or have storage deals.</w:t>
      </w:r>
      <w:r>
        <w:t xml:space="preserve"> </w:t>
      </w:r>
      <w:r>
        <w:t xml:space="preserve">-</w:t>
      </w:r>
      <w:r>
        <w:t xml:space="preserve"> </w:t>
      </w:r>
      <w:r>
        <w:rPr>
          <w:i/>
          <w:iCs/>
        </w:rPr>
        <w:t xml:space="preserve">Credit Risk:</w:t>
      </w:r>
      <w:r>
        <w:t xml:space="preserve"> </w:t>
      </w:r>
      <w:r>
        <w:t xml:space="preserve">Commodity deals often involve smaller producers or trading firms – risk of default especially when prices move (counterparty risk if you hedge for someone and they fail after you incurred cost).</w:t>
      </w:r>
      <w:r>
        <w:t xml:space="preserve"> </w:t>
      </w:r>
      <w:r>
        <w:t xml:space="preserve">-</w:t>
      </w:r>
      <w:r>
        <w:t xml:space="preserve"> </w:t>
      </w:r>
      <w:r>
        <w:rPr>
          <w:i/>
          <w:iCs/>
        </w:rPr>
        <w:t xml:space="preserve">Regulatory:</w:t>
      </w:r>
      <w:r>
        <w:t xml:space="preserve"> </w:t>
      </w:r>
      <w:r>
        <w:t xml:space="preserve">Position limits on speculative positions in some commodities, and scrutiny on manipulating or cornering markets.</w:t>
      </w:r>
      <w:r>
        <w:t xml:space="preserve"> </w:t>
      </w:r>
      <w:r>
        <w:t xml:space="preserve">-</w:t>
      </w:r>
      <w:r>
        <w:t xml:space="preserve"> </w:t>
      </w:r>
      <w:r>
        <w:rPr>
          <w:i/>
          <w:iCs/>
        </w:rPr>
        <w:t xml:space="preserve">Geopolitical:</w:t>
      </w:r>
      <w:r>
        <w:t xml:space="preserve"> </w:t>
      </w:r>
      <w:r>
        <w:t xml:space="preserve">Sanctions (like Russian commodity trading being curtailed by sanctions – a bank could get caught with trades that become illegal). Contract enforceability in certain jurisdictions.</w:t>
      </w:r>
    </w:p>
    <w:p>
      <w:pPr>
        <w:pStyle w:val="BodyText"/>
      </w:pPr>
      <w:r>
        <w:rPr>
          <w:b/>
          <w:bCs/>
        </w:rPr>
        <w:t xml:space="preserve">Revenue:</w:t>
      </w:r>
      <w:r>
        <w:t xml:space="preserve"> </w:t>
      </w:r>
      <w:r>
        <w:t xml:space="preserve">Commodities can be very lucrative in volatile markets (because spreads widen, clients hedge more, opportunities for arbitrage open). They can also be slow in calm times. Banks often cite commodity trading as a cause of earnings volatility. Over a cycle, the return on capital can be good given many commodity trades are off-balance-sheet derivatives (except needing to margin). Some specific booms: 2021-2022 saw big commodity P&amp;L at trading firms (natural gas spike, oil volatility), banks did decently too, though some got hit by the Nickel event (at least indirectly through clients).</w:t>
      </w:r>
    </w:p>
    <w:p>
      <w:pPr>
        <w:pStyle w:val="BodyText"/>
      </w:pPr>
      <w:r>
        <w:rPr>
          <w:b/>
          <w:bCs/>
        </w:rPr>
        <w:t xml:space="preserve">Example:</w:t>
      </w:r>
      <w:r>
        <w:t xml:space="preserve"> </w:t>
      </w:r>
      <w:r>
        <w:rPr>
          <w:i/>
          <w:iCs/>
        </w:rPr>
        <w:t xml:space="preserve">Oil Contango Storage Trade:</w:t>
      </w:r>
      <w:r>
        <w:t xml:space="preserve"> </w:t>
      </w:r>
      <w:r>
        <w:t xml:space="preserve">In early 2015, oil was in deep contango (spot ~$50, 1-yr forward ~$60). If storage cost (including financing) was maybe $5 per barrel per year, there’s an arbitrage: Buy physical oil at $50, store, enter a forward contract to sell in 1 year at $60, storage+interest cost $5, lock $5 profit. Banks might facilitate this by financing inventory for an oil trader and hedging via forward. Or do it on paper: enter long near futures, short longer futures – theoretically similar payoff, but one must manage rolling if there’s no single contract matching 1 year. Usually specialized commodity traders do physical arb and banks finance them (taking a cut). In 2020, such trades re-emerged when oil went into super-contango. Banks that could allocate balance sheet to storage made strong returns.</w:t>
      </w:r>
    </w:p>
    <w:p>
      <w:pPr>
        <w:pStyle w:val="BodyText"/>
      </w:pPr>
      <w:r>
        <w:rPr>
          <w:b/>
          <w:bCs/>
        </w:rPr>
        <w:t xml:space="preserve">Summary:</w:t>
      </w:r>
      <w:r>
        <w:t xml:space="preserve"> </w:t>
      </w:r>
      <w:r>
        <w:t xml:space="preserve">Commodities require specialized knowledge (inventory levels, supply chain, weather patterns), and banks often hire from industry or niche trading firms. The risk/reward can be stark – it's somewhat</w:t>
      </w:r>
      <w:r>
        <w:t xml:space="preserve"> </w:t>
      </w:r>
      <w:r>
        <w:rPr>
          <w:i/>
          <w:iCs/>
        </w:rPr>
        <w:t xml:space="preserve">boom or bust</w:t>
      </w:r>
      <w:r>
        <w:t xml:space="preserve">. Many banks trimmed physical exposure after 2010 due to rules and to avoid risk of accusations of manipulating physical markets (some banks faced scrutiny for metal warehouse dealings slowing deliveries to push up premia). Now, focus is largely on client hedging flow and structured finance around commodities, plus some directional trading. With ESG trends, some banks also reduced exposure to certain sectors like coal. However, commodity price volatility and energy transition themes ensure this remains an active area. Non-bank commodity merchants (Vitol, Glencore, Trafigura) are big competitors, but they often rely on bank financing and derivatives from banks to hedge – thus banks play a crucial, if sometimes behind-the-scenes, role.</w:t>
      </w:r>
    </w:p>
    <w:p>
      <w:r>
        <w:pict>
          <v:rect style="width:0;height:1.5pt" o:hralign="center" o:hrstd="t" o:hr="t"/>
        </w:pict>
      </w:r>
    </w:p>
    <w:p>
      <w:pPr>
        <w:pStyle w:val="FirstParagraph"/>
      </w:pPr>
      <w:r>
        <w:t xml:space="preserve">Now that we have deep dives across desks, we will move to analyze</w:t>
      </w:r>
      <w:r>
        <w:t xml:space="preserve"> </w:t>
      </w:r>
      <w:r>
        <w:rPr>
          <w:i/>
          <w:iCs/>
        </w:rPr>
        <w:t xml:space="preserve">Algorithmic &amp; Systematic trading</w:t>
      </w:r>
      <w:r>
        <w:t xml:space="preserve"> </w:t>
      </w:r>
      <w:r>
        <w:t xml:space="preserve">(Section B topics) in more detail and</w:t>
      </w:r>
      <w:r>
        <w:t xml:space="preserve"> </w:t>
      </w:r>
      <w:r>
        <w:rPr>
          <w:i/>
          <w:iCs/>
        </w:rPr>
        <w:t xml:space="preserve">Discretionary trading &amp; Fundamental analysis</w:t>
      </w:r>
      <w:r>
        <w:t xml:space="preserve"> </w:t>
      </w:r>
      <w:r>
        <w:t xml:space="preserve">(Section C), then hybrid approaches (D). However, much has been covered in context above, we will highlight those aspects systematically.</w:t>
      </w:r>
    </w:p>
    <w:bookmarkEnd w:id="69"/>
    <w:bookmarkStart w:id="74" w:name="comparative-matrices"/>
    <w:p>
      <w:pPr>
        <w:pStyle w:val="Heading2"/>
      </w:pPr>
      <w:r>
        <w:rPr>
          <w:b/>
          <w:bCs/>
        </w:rPr>
        <w:t xml:space="preserve">Comparative Matrices</w:t>
      </w:r>
    </w:p>
    <w:p>
      <w:pPr>
        <w:pStyle w:val="FirstParagraph"/>
      </w:pPr>
      <w:r>
        <w:t xml:space="preserve">To synthesize the extensive information above, we present two comparative tables. These tables compare</w:t>
      </w:r>
      <w:r>
        <w:t xml:space="preserve"> </w:t>
      </w:r>
      <w:r>
        <w:rPr>
          <w:b/>
          <w:bCs/>
        </w:rPr>
        <w:t xml:space="preserve">key characteristics</w:t>
      </w:r>
      <w:r>
        <w:t xml:space="preserve"> </w:t>
      </w:r>
      <w:r>
        <w:t xml:space="preserve">across strategies and across desks. (Note: These are generalized estimates/ratings for conceptual comparison; actual figures can vary widely.)</w:t>
      </w:r>
    </w:p>
    <w:p>
      <w:pPr>
        <w:pStyle w:val="BodyText"/>
      </w:pPr>
      <w:r>
        <w:rPr>
          <w:b/>
          <w:bCs/>
        </w:rPr>
        <w:t xml:space="preserve">Table 1: Strategy Comparison</w:t>
      </w:r>
      <w:r>
        <w:t xml:space="preserve"> </w:t>
      </w:r>
      <w:r>
        <w:t xml:space="preserve">– comparing representative strategies on dimensions like typical revenue potential, risk (volatility of returns), Sharpe (risk-adjusted return), tail risk, capital usage, and scalability.</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Strategy</w:t>
            </w:r>
          </w:p>
        </w:tc>
        <w:tc>
          <w:tcPr/>
          <w:p>
            <w:pPr>
              <w:pStyle w:val="Compact"/>
            </w:pPr>
            <w:r>
              <w:rPr>
                <w:b/>
                <w:bCs/>
              </w:rPr>
              <w:t xml:space="preserve">Typical Revenue Source</w:t>
            </w:r>
          </w:p>
        </w:tc>
        <w:tc>
          <w:tcPr/>
          <w:p>
            <w:pPr>
              <w:pStyle w:val="Compact"/>
            </w:pPr>
            <w:r>
              <w:rPr>
                <w:b/>
                <w:bCs/>
              </w:rPr>
              <w:t xml:space="preserve">Risk Level</w:t>
            </w:r>
          </w:p>
        </w:tc>
        <w:tc>
          <w:tcPr/>
          <w:p>
            <w:pPr>
              <w:pStyle w:val="Compact"/>
            </w:pPr>
            <w:r>
              <w:rPr>
                <w:b/>
                <w:bCs/>
              </w:rPr>
              <w:t xml:space="preserve">Sharpe (Risk-Adjusted)</w:t>
            </w:r>
          </w:p>
        </w:tc>
        <w:tc>
          <w:tcPr/>
          <w:p>
            <w:pPr>
              <w:pStyle w:val="Compact"/>
            </w:pPr>
            <w:r>
              <w:rPr>
                <w:b/>
                <w:bCs/>
              </w:rPr>
              <w:t xml:space="preserve">Tail Risk</w:t>
            </w:r>
          </w:p>
        </w:tc>
        <w:tc>
          <w:tcPr/>
          <w:p>
            <w:pPr>
              <w:pStyle w:val="Compact"/>
            </w:pPr>
            <w:r>
              <w:rPr>
                <w:b/>
                <w:bCs/>
              </w:rPr>
              <w:t xml:space="preserve">Capital &amp; RWA Usage</w:t>
            </w:r>
          </w:p>
        </w:tc>
        <w:tc>
          <w:tcPr/>
          <w:p>
            <w:pPr>
              <w:pStyle w:val="Compact"/>
            </w:pPr>
            <w:r>
              <w:rPr>
                <w:b/>
                <w:bCs/>
              </w:rPr>
              <w:t xml:space="preserve">Capacity/Scalability</w:t>
            </w:r>
          </w:p>
        </w:tc>
      </w:tr>
      <w:tr>
        <w:tc>
          <w:tcPr/>
          <w:p>
            <w:pPr>
              <w:pStyle w:val="Compact"/>
            </w:pPr>
            <w:r>
              <w:rPr>
                <w:b/>
                <w:bCs/>
              </w:rPr>
              <w:t xml:space="preserve">Market-Making (Equities)</w:t>
            </w:r>
          </w:p>
        </w:tc>
        <w:tc>
          <w:tcPr/>
          <w:p>
            <w:pPr>
              <w:pStyle w:val="Compact"/>
            </w:pPr>
            <w:r>
              <w:t xml:space="preserve">Bid-ask spreads on high volume.</w:t>
            </w:r>
          </w:p>
        </w:tc>
        <w:tc>
          <w:tcPr/>
          <w:p>
            <w:pPr>
              <w:pStyle w:val="Compact"/>
            </w:pPr>
            <w:r>
              <w:t xml:space="preserve">Low per trade; very low directional exposure (flat overnight).</w:t>
            </w:r>
          </w:p>
        </w:tc>
        <w:tc>
          <w:tcPr/>
          <w:p>
            <w:pPr>
              <w:pStyle w:val="Compact"/>
            </w:pPr>
            <w:r>
              <w:t xml:space="preserve">Very high (&gt;&gt;2.0 often)</w:t>
            </w:r>
            <w:hyperlink r:id="rId63">
              <w:r>
                <w:rPr>
                  <w:rStyle w:val="Hyperlink"/>
                </w:rPr>
                <w:t xml:space="preserve">[39]</w:t>
              </w:r>
            </w:hyperlink>
            <w:r>
              <w:t xml:space="preserve"> </w:t>
            </w:r>
            <w:r>
              <w:t xml:space="preserve">due to diversified small gains.</w:t>
            </w:r>
          </w:p>
        </w:tc>
        <w:tc>
          <w:tcPr/>
          <w:p>
            <w:pPr>
              <w:pStyle w:val="Compact"/>
            </w:pPr>
            <w:r>
              <w:t xml:space="preserve">Low tail risk</w:t>
            </w:r>
            <w:r>
              <w:t xml:space="preserve"> </w:t>
            </w:r>
            <w:r>
              <w:rPr>
                <w:i/>
                <w:iCs/>
              </w:rPr>
              <w:t xml:space="preserve">if</w:t>
            </w:r>
            <w:r>
              <w:t xml:space="preserve"> </w:t>
            </w:r>
            <w:r>
              <w:t xml:space="preserve">inventory is light; however liquidity crises can widen spreads and cause inventory losses.</w:t>
            </w:r>
          </w:p>
        </w:tc>
        <w:tc>
          <w:tcPr/>
          <w:p>
            <w:pPr>
              <w:pStyle w:val="Compact"/>
            </w:pPr>
            <w:r>
              <w:t xml:space="preserve">Low RWA (mainly trading assets, short holding). Leverage ratio usage for inventory.</w:t>
            </w:r>
          </w:p>
        </w:tc>
        <w:tc>
          <w:tcPr/>
          <w:p>
            <w:pPr>
              <w:pStyle w:val="Compact"/>
            </w:pPr>
            <w:r>
              <w:t xml:space="preserve">High scalability (scale with volume and flow). Top firms internalize large share of market</w:t>
            </w:r>
            <w:hyperlink r:id="rId40">
              <w:r>
                <w:rPr>
                  <w:rStyle w:val="Hyperlink"/>
                </w:rPr>
                <w:t xml:space="preserve">[20]</w:t>
              </w:r>
            </w:hyperlink>
            <w:r>
              <w:t xml:space="preserve">.</w:t>
            </w:r>
          </w:p>
        </w:tc>
      </w:tr>
      <w:tr>
        <w:tc>
          <w:tcPr/>
          <w:p>
            <w:pPr>
              <w:pStyle w:val="Compact"/>
            </w:pPr>
            <w:r>
              <w:rPr>
                <w:b/>
                <w:bCs/>
              </w:rPr>
              <w:t xml:space="preserve">Statistical Arbitrage (Equity)</w:t>
            </w:r>
          </w:p>
        </w:tc>
        <w:tc>
          <w:tcPr/>
          <w:p>
            <w:pPr>
              <w:pStyle w:val="Compact"/>
            </w:pPr>
            <w:r>
              <w:t xml:space="preserve">Mean-reversion small mispricings (pairs, etc.).</w:t>
            </w:r>
          </w:p>
        </w:tc>
        <w:tc>
          <w:tcPr/>
          <w:p>
            <w:pPr>
              <w:pStyle w:val="Compact"/>
            </w:pPr>
            <w:r>
              <w:t xml:space="preserve">Low individual position risk, diversified; moderate leverage used.</w:t>
            </w:r>
          </w:p>
        </w:tc>
        <w:tc>
          <w:tcPr/>
          <w:p>
            <w:pPr>
              <w:pStyle w:val="Compact"/>
            </w:pPr>
            <w:r>
              <w:t xml:space="preserve">Moderate-High Sharpe (~1–2) for well-run stat arb</w:t>
            </w:r>
            <w:hyperlink r:id="rId70">
              <w:r>
                <w:rPr>
                  <w:rStyle w:val="Hyperlink"/>
                </w:rPr>
                <w:t xml:space="preserve">[41]</w:t>
              </w:r>
            </w:hyperlink>
            <w:r>
              <w:t xml:space="preserve"> </w:t>
            </w:r>
            <w:r>
              <w:t xml:space="preserve">(consistent small profits).</w:t>
            </w:r>
          </w:p>
        </w:tc>
        <w:tc>
          <w:tcPr/>
          <w:p>
            <w:pPr>
              <w:pStyle w:val="Compact"/>
            </w:pPr>
            <w:r>
              <w:t xml:space="preserve">Some tail risk during regime changes or “quant crashes” (e.g. Aug 2007 quant meltdown) when correlations shift.</w:t>
            </w:r>
          </w:p>
        </w:tc>
        <w:tc>
          <w:tcPr/>
          <w:p>
            <w:pPr>
              <w:pStyle w:val="Compact"/>
            </w:pPr>
            <w:r>
              <w:t xml:space="preserve">Low-medium capital (mostly short-term positions, but leverage raises potential margin needs).</w:t>
            </w:r>
          </w:p>
        </w:tc>
        <w:tc>
          <w:tcPr/>
          <w:p>
            <w:pPr>
              <w:pStyle w:val="Compact"/>
            </w:pPr>
            <w:r>
              <w:t xml:space="preserve">Capacity limited – excess capital dilutes returns as anomalies shrink. Often a few billion at most for niche stat arb funds.</w:t>
            </w:r>
          </w:p>
        </w:tc>
      </w:tr>
      <w:tr>
        <w:tc>
          <w:tcPr/>
          <w:p>
            <w:pPr>
              <w:pStyle w:val="Compact"/>
            </w:pPr>
            <w:r>
              <w:rPr>
                <w:b/>
                <w:bCs/>
              </w:rPr>
              <w:t xml:space="preserve">Trend-Following (CTA)</w:t>
            </w:r>
          </w:p>
        </w:tc>
        <w:tc>
          <w:tcPr/>
          <w:p>
            <w:pPr>
              <w:pStyle w:val="Compact"/>
            </w:pPr>
            <w:r>
              <w:t xml:space="preserve">Risk premium from momentum; directional futures bets.</w:t>
            </w:r>
          </w:p>
        </w:tc>
        <w:tc>
          <w:tcPr/>
          <w:p>
            <w:pPr>
              <w:pStyle w:val="Compact"/>
            </w:pPr>
            <w:r>
              <w:t xml:space="preserve">Medium (can have significant drawdowns, e.g. 10-20%).</w:t>
            </w:r>
          </w:p>
        </w:tc>
        <w:tc>
          <w:tcPr/>
          <w:p>
            <w:pPr>
              <w:pStyle w:val="Compact"/>
            </w:pPr>
            <w:r>
              <w:t xml:space="preserve">Medium Sharpe (~0.5–1.0 historically for time-series momentum).</w:t>
            </w:r>
          </w:p>
        </w:tc>
        <w:tc>
          <w:tcPr/>
          <w:p>
            <w:pPr>
              <w:pStyle w:val="Compact"/>
            </w:pPr>
            <w:r>
              <w:t xml:space="preserve">Positive tail convexity: often</w:t>
            </w:r>
            <w:r>
              <w:t xml:space="preserve"> </w:t>
            </w:r>
            <w:r>
              <w:rPr>
                <w:i/>
                <w:iCs/>
              </w:rPr>
              <w:t xml:space="preserve">gains</w:t>
            </w:r>
            <w:r>
              <w:t xml:space="preserve"> </w:t>
            </w:r>
            <w:r>
              <w:t xml:space="preserve">in crises (did well in 2008, 2022) but can whipsaw in trendless markets</w:t>
            </w:r>
            <w:hyperlink r:id="rId71">
              <w:r>
                <w:rPr>
                  <w:rStyle w:val="Hyperlink"/>
                </w:rPr>
                <w:t xml:space="preserve">[42]</w:t>
              </w:r>
            </w:hyperlink>
            <w:r>
              <w:t xml:space="preserve">.</w:t>
            </w:r>
          </w:p>
        </w:tc>
        <w:tc>
          <w:tcPr/>
          <w:p>
            <w:pPr>
              <w:pStyle w:val="Compact"/>
            </w:pPr>
            <w:r>
              <w:t xml:space="preserve">Low capital usage (futures are leveraged; margin required but low RWA).</w:t>
            </w:r>
          </w:p>
        </w:tc>
        <w:tc>
          <w:tcPr/>
          <w:p>
            <w:pPr>
              <w:pStyle w:val="Compact"/>
            </w:pPr>
            <w:r>
              <w:t xml:space="preserve">Large capacity (hundreds of billions) across liquid futures – can scale, but too large can impact markets.</w:t>
            </w:r>
          </w:p>
        </w:tc>
      </w:tr>
      <w:tr>
        <w:tc>
          <w:tcPr/>
          <w:p>
            <w:pPr>
              <w:pStyle w:val="Compact"/>
            </w:pPr>
            <w:r>
              <w:rPr>
                <w:b/>
                <w:bCs/>
              </w:rPr>
              <w:t xml:space="preserve">Carry Trade (FX or Bonds)</w:t>
            </w:r>
          </w:p>
        </w:tc>
        <w:tc>
          <w:tcPr/>
          <w:p>
            <w:pPr>
              <w:pStyle w:val="Compact"/>
            </w:pPr>
            <w:r>
              <w:t xml:space="preserve">Harvest yield differential (e.g. EM FX, high-yield bonds).</w:t>
            </w:r>
          </w:p>
        </w:tc>
        <w:tc>
          <w:tcPr/>
          <w:p>
            <w:pPr>
              <w:pStyle w:val="Compact"/>
            </w:pPr>
            <w:r>
              <w:t xml:space="preserve">Low volatility in calm periods, but high</w:t>
            </w:r>
            <w:r>
              <w:t xml:space="preserve"> </w:t>
            </w:r>
            <w:r>
              <w:rPr>
                <w:i/>
                <w:iCs/>
              </w:rPr>
              <w:t xml:space="preserve">crash risk</w:t>
            </w:r>
            <w:r>
              <w:t xml:space="preserve"> </w:t>
            </w:r>
            <w:r>
              <w:t xml:space="preserve">(e.g. sudden deval or default).</w:t>
            </w:r>
          </w:p>
        </w:tc>
        <w:tc>
          <w:tcPr/>
          <w:p>
            <w:pPr>
              <w:pStyle w:val="Compact"/>
            </w:pPr>
            <w:r>
              <w:t xml:space="preserve">Low-medium Sharpe (~0.5): returns mostly risk premium (beta)</w:t>
            </w:r>
            <w:hyperlink r:id="rId32">
              <w:r>
                <w:rPr>
                  <w:rStyle w:val="Hyperlink"/>
                </w:rPr>
                <w:t xml:space="preserve">[12]</w:t>
              </w:r>
            </w:hyperlink>
            <w:r>
              <w:t xml:space="preserve">.</w:t>
            </w:r>
          </w:p>
        </w:tc>
        <w:tc>
          <w:tcPr/>
          <w:p>
            <w:pPr>
              <w:pStyle w:val="Compact"/>
            </w:pPr>
            <w:r>
              <w:t xml:space="preserve">High tail risk: large losses in crises (“pennies in front of steamroller” analogy)</w:t>
            </w:r>
            <w:hyperlink r:id="rId51">
              <w:r>
                <w:rPr>
                  <w:rStyle w:val="Hyperlink"/>
                </w:rPr>
                <w:t xml:space="preserve">[29]</w:t>
              </w:r>
            </w:hyperlink>
            <w:r>
              <w:t xml:space="preserve">.</w:t>
            </w:r>
          </w:p>
        </w:tc>
        <w:tc>
          <w:tcPr/>
          <w:p>
            <w:pPr>
              <w:pStyle w:val="Compact"/>
            </w:pPr>
            <w:r>
              <w:t xml:space="preserve">Medium capital: e.g. high-yield bonds require capital; FX carry via forwards has counterparty exposure.</w:t>
            </w:r>
          </w:p>
        </w:tc>
        <w:tc>
          <w:tcPr/>
          <w:p>
            <w:pPr>
              <w:pStyle w:val="Compact"/>
            </w:pPr>
            <w:r>
              <w:t xml:space="preserve">Moderate capacity: sizable but constrained by funding and market liquidity – if too many do it, payoff declines and exit risk rises.</w:t>
            </w:r>
          </w:p>
        </w:tc>
      </w:tr>
      <w:tr>
        <w:tc>
          <w:tcPr/>
          <w:p>
            <w:pPr>
              <w:pStyle w:val="Compact"/>
            </w:pPr>
            <w:r>
              <w:rPr>
                <w:b/>
                <w:bCs/>
              </w:rPr>
              <w:t xml:space="preserve">Merger Arbitrage (Event)</w:t>
            </w:r>
          </w:p>
        </w:tc>
        <w:tc>
          <w:tcPr/>
          <w:p>
            <w:pPr>
              <w:pStyle w:val="Compact"/>
            </w:pPr>
            <w:r>
              <w:t xml:space="preserve">Spread between target price and deal price (earned if deal closes).</w:t>
            </w:r>
          </w:p>
        </w:tc>
        <w:tc>
          <w:tcPr/>
          <w:p>
            <w:pPr>
              <w:pStyle w:val="Compact"/>
            </w:pPr>
            <w:r>
              <w:t xml:space="preserve">Medium; moderate win rate but occasional big loss if deal breaks (~5–15% moves).</w:t>
            </w:r>
          </w:p>
        </w:tc>
        <w:tc>
          <w:tcPr/>
          <w:p>
            <w:pPr>
              <w:pStyle w:val="Compact"/>
            </w:pPr>
            <w:r>
              <w:t xml:space="preserve">Medium Sharpe (~1) for diversified merger arb funds historically.</w:t>
            </w:r>
          </w:p>
        </w:tc>
        <w:tc>
          <w:tcPr/>
          <w:p>
            <w:pPr>
              <w:pStyle w:val="Compact"/>
            </w:pPr>
            <w:r>
              <w:t xml:space="preserve">Left tail risk: a few deal failures can cause outsized losses (e.g. regulatory blocks). Typically mitigate via diversification.</w:t>
            </w:r>
          </w:p>
        </w:tc>
        <w:tc>
          <w:tcPr/>
          <w:p>
            <w:pPr>
              <w:pStyle w:val="Compact"/>
            </w:pPr>
            <w:r>
              <w:t xml:space="preserve">Medium capital usage (positions in equities, some leverage but limited by risk of gap moves).</w:t>
            </w:r>
          </w:p>
        </w:tc>
        <w:tc>
          <w:tcPr/>
          <w:p>
            <w:pPr>
              <w:pStyle w:val="Compact"/>
            </w:pPr>
            <w:r>
              <w:t xml:space="preserve">Moderate – can deploy several billion across many deals, but too large and you own too much of the float (illiquidity).</w:t>
            </w:r>
          </w:p>
        </w:tc>
      </w:tr>
      <w:tr>
        <w:tc>
          <w:tcPr/>
          <w:p>
            <w:pPr>
              <w:pStyle w:val="Compact"/>
            </w:pPr>
            <w:r>
              <w:rPr>
                <w:b/>
                <w:bCs/>
              </w:rPr>
              <w:t xml:space="preserve">Directional Macro (Rates/FX)</w:t>
            </w:r>
          </w:p>
        </w:tc>
        <w:tc>
          <w:tcPr/>
          <w:p>
            <w:pPr>
              <w:pStyle w:val="Compact"/>
            </w:pPr>
            <w:r>
              <w:t xml:space="preserve">P&amp;L from major moves (rate shifts, FX trends); often via futures or swaps.</w:t>
            </w:r>
          </w:p>
        </w:tc>
        <w:tc>
          <w:tcPr/>
          <w:p>
            <w:pPr>
              <w:pStyle w:val="Compact"/>
            </w:pPr>
            <w:r>
              <w:t xml:space="preserve">High risk if concentrated (macro trades can go very wrong – e.g. wrong bet on central bank policy).</w:t>
            </w:r>
          </w:p>
        </w:tc>
        <w:tc>
          <w:tcPr/>
          <w:p>
            <w:pPr>
              <w:pStyle w:val="Compact"/>
            </w:pPr>
            <w:r>
              <w:t xml:space="preserve">Highly variable Sharpe – top macro traders ~1, average maybe 0.5. Dependent on skill/timing.</w:t>
            </w:r>
          </w:p>
        </w:tc>
        <w:tc>
          <w:tcPr/>
          <w:p>
            <w:pPr>
              <w:pStyle w:val="Compact"/>
            </w:pPr>
            <w:r>
              <w:t xml:space="preserve">Can have large drawdowns (e.g. LTCM’s directional bets, though their main issue was RV leverage</w:t>
            </w:r>
            <w:hyperlink r:id="rId31">
              <w:r>
                <w:rPr>
                  <w:rStyle w:val="Hyperlink"/>
                </w:rPr>
                <w:t xml:space="preserve">[10]</w:t>
              </w:r>
            </w:hyperlink>
            <w:r>
              <w:t xml:space="preserve">). Some tail risk if leveraged or if stop-losses fail.</w:t>
            </w:r>
          </w:p>
        </w:tc>
        <w:tc>
          <w:tcPr/>
          <w:p>
            <w:pPr>
              <w:pStyle w:val="Compact"/>
            </w:pPr>
            <w:r>
              <w:t xml:space="preserve">Low explicit capital (using futures/FX). But internal econ capital for stress scenarios is high because of large notional swings.</w:t>
            </w:r>
          </w:p>
        </w:tc>
        <w:tc>
          <w:tcPr/>
          <w:p>
            <w:pPr>
              <w:pStyle w:val="Compact"/>
            </w:pPr>
            <w:r>
              <w:t xml:space="preserve">High scalability for liquid markets (Govt bonds, G10 FX are huge markets). A global macro strategy can run tens of billions, but too large positions can move the market, so practical size limits per trade.</w:t>
            </w:r>
          </w:p>
        </w:tc>
      </w:tr>
      <w:tr>
        <w:tc>
          <w:tcPr/>
          <w:p>
            <w:pPr>
              <w:pStyle w:val="Compact"/>
            </w:pPr>
            <w:r>
              <w:rPr>
                <w:b/>
                <w:bCs/>
              </w:rPr>
              <w:t xml:space="preserve">Equity Long/Short (Fundamental)</w:t>
            </w:r>
          </w:p>
        </w:tc>
        <w:tc>
          <w:tcPr/>
          <w:p>
            <w:pPr>
              <w:pStyle w:val="Compact"/>
            </w:pPr>
            <w:r>
              <w:t xml:space="preserve">Stock selection alpha + some market beta; returns from relative stock moves.</w:t>
            </w:r>
          </w:p>
        </w:tc>
        <w:tc>
          <w:tcPr/>
          <w:p>
            <w:pPr>
              <w:pStyle w:val="Compact"/>
            </w:pPr>
            <w:r>
              <w:t xml:space="preserve">Medium; lower than long-only since hedged, but can still have beta leakage and drawdowns (e.g. in market crashes, both longs and shorts hurt).</w:t>
            </w:r>
          </w:p>
        </w:tc>
        <w:tc>
          <w:tcPr/>
          <w:p>
            <w:pPr>
              <w:pStyle w:val="Compact"/>
            </w:pPr>
            <w:r>
              <w:t xml:space="preserve">Medium Sharpe (~0.5–1.0) for good funds. Depends on skill and market dispersion.</w:t>
            </w:r>
          </w:p>
        </w:tc>
        <w:tc>
          <w:tcPr/>
          <w:p>
            <w:pPr>
              <w:pStyle w:val="Compact"/>
            </w:pPr>
            <w:r>
              <w:t xml:space="preserve">Moderate tail risk – usually net exposure managed, but in crises correlations go to 1 (long-short portfolios can lose on both sides).</w:t>
            </w:r>
          </w:p>
        </w:tc>
        <w:tc>
          <w:tcPr/>
          <w:p>
            <w:pPr>
              <w:pStyle w:val="Compact"/>
            </w:pPr>
            <w:r>
              <w:t xml:space="preserve">Medium – requires balance sheet for short positions (stock borrow) and margin. RWA low if treated as trading book equities.</w:t>
            </w:r>
          </w:p>
        </w:tc>
        <w:tc>
          <w:tcPr/>
          <w:p>
            <w:pPr>
              <w:pStyle w:val="Compact"/>
            </w:pPr>
            <w:r>
              <w:t xml:space="preserve">Moderate capacity – a big equity L/S fund might be $10B AUM. Too large AUM makes moving in mid-cap names hard, so they gravitate to large caps as they grow, which can reduce % returns.</w:t>
            </w:r>
          </w:p>
        </w:tc>
      </w:tr>
      <w:tr>
        <w:tc>
          <w:tcPr/>
          <w:p>
            <w:pPr>
              <w:pStyle w:val="Compact"/>
            </w:pPr>
            <w:r>
              <w:rPr>
                <w:b/>
                <w:bCs/>
              </w:rPr>
              <w:t xml:space="preserve">High-Frequency Trading</w:t>
            </w:r>
          </w:p>
        </w:tc>
        <w:tc>
          <w:tcPr/>
          <w:p>
            <w:pPr>
              <w:pStyle w:val="Compact"/>
            </w:pPr>
            <w:r>
              <w:t xml:space="preserve">Millions of tiny trades exploiting inefficiencies, rebates, and spreads</w:t>
            </w:r>
            <w:hyperlink r:id="rId72">
              <w:r>
                <w:rPr>
                  <w:rStyle w:val="Hyperlink"/>
                </w:rPr>
                <w:t xml:space="preserve">[43]</w:t>
              </w:r>
            </w:hyperlink>
            <w:r>
              <w:t xml:space="preserve">.</w:t>
            </w:r>
          </w:p>
        </w:tc>
        <w:tc>
          <w:tcPr/>
          <w:p>
            <w:pPr>
              <w:pStyle w:val="Compact"/>
            </w:pPr>
            <w:r>
              <w:t xml:space="preserve">Very low per trade risk; virtually flat end-of-day positions. Systematic risk mostly if tech fails.</w:t>
            </w:r>
          </w:p>
        </w:tc>
        <w:tc>
          <w:tcPr/>
          <w:p>
            <w:pPr>
              <w:pStyle w:val="Compact"/>
            </w:pPr>
            <w:r>
              <w:t xml:space="preserve">Extremely high Sharpe (10+ on trade-level)</w:t>
            </w:r>
            <w:hyperlink r:id="rId63">
              <w:r>
                <w:rPr>
                  <w:rStyle w:val="Hyperlink"/>
                </w:rPr>
                <w:t xml:space="preserve">[39]</w:t>
              </w:r>
            </w:hyperlink>
            <w:r>
              <w:t xml:space="preserve">, but limited capacity. Nearly pure alpha (uncorrelated).</w:t>
            </w:r>
          </w:p>
        </w:tc>
        <w:tc>
          <w:tcPr/>
          <w:p>
            <w:pPr>
              <w:pStyle w:val="Compact"/>
            </w:pPr>
            <w:r>
              <w:t xml:space="preserve">Low tail risk in market sense (since not carrying positions), but operational tail risk (tech outage on volatile day could cause loss, or sudden regime change like 2010 Flash Crash where algorithms withdrew and some got caught).</w:t>
            </w:r>
          </w:p>
        </w:tc>
        <w:tc>
          <w:tcPr/>
          <w:p>
            <w:pPr>
              <w:pStyle w:val="Compact"/>
            </w:pPr>
            <w:r>
              <w:t xml:space="preserve">Low capital per se (proprietary firms use little capital, margin on positions is small). Main “capital” is investment in technology.</w:t>
            </w:r>
          </w:p>
        </w:tc>
        <w:tc>
          <w:tcPr/>
          <w:p>
            <w:pPr>
              <w:pStyle w:val="Compact"/>
            </w:pPr>
            <w:r>
              <w:t xml:space="preserve">Low capacity – profit per trade is minuscule, need to scale by trade count. HFT volume is large share of trades but profit pools are only so big. More capital doesn’t linearly increase profit – speed/skill is gating factor.</w:t>
            </w:r>
          </w:p>
        </w:tc>
      </w:tr>
      <w:tr>
        <w:tc>
          <w:tcPr/>
          <w:p>
            <w:pPr>
              <w:pStyle w:val="Compact"/>
            </w:pPr>
            <w:r>
              <w:rPr>
                <w:b/>
                <w:bCs/>
              </w:rPr>
              <w:t xml:space="preserve">Private Equity / Illiquid Investments</w:t>
            </w:r>
            <w:r>
              <w:t xml:space="preserve"> </w:t>
            </w:r>
            <w:r>
              <w:t xml:space="preserve">(just for contrast)</w:t>
            </w:r>
          </w:p>
        </w:tc>
        <w:tc>
          <w:tcPr/>
          <w:p>
            <w:pPr>
              <w:pStyle w:val="Compact"/>
            </w:pPr>
            <w:r>
              <w:t xml:space="preserve">Not really trading – returns from building value in companies or assets over years. Illiquidity premium.</w:t>
            </w:r>
          </w:p>
        </w:tc>
        <w:tc>
          <w:tcPr/>
          <w:p>
            <w:pPr>
              <w:pStyle w:val="Compact"/>
            </w:pPr>
            <w:r>
              <w:t xml:space="preserve">Very high single-investment risk (company could fail), but in a fund, diversified and long horizon.</w:t>
            </w:r>
          </w:p>
        </w:tc>
        <w:tc>
          <w:tcPr/>
          <w:p>
            <w:pPr>
              <w:pStyle w:val="Compact"/>
            </w:pPr>
            <w:r>
              <w:t xml:space="preserve">Sharpe not usually reported (illiquid, smooth valuations). IRRs maybe 15% with high uncertainty.</w:t>
            </w:r>
          </w:p>
        </w:tc>
        <w:tc>
          <w:tcPr/>
          <w:p>
            <w:pPr>
              <w:pStyle w:val="Compact"/>
            </w:pPr>
            <w:r>
              <w:t xml:space="preserve">Tail risk aligns with economic cycles – e.g. big recessions hit portfolio values (though not marked to market regularly).</w:t>
            </w:r>
          </w:p>
        </w:tc>
        <w:tc>
          <w:tcPr/>
          <w:p>
            <w:pPr>
              <w:pStyle w:val="Compact"/>
            </w:pPr>
            <w:r>
              <w:t xml:space="preserve">Extremely high capital usage (equity investments, full notional at risk, high RWA if on balance sheet – which is why banks mostly don’t do PE investments now due to Volcker).</w:t>
            </w:r>
          </w:p>
        </w:tc>
        <w:tc>
          <w:tcPr/>
          <w:p>
            <w:pPr>
              <w:pStyle w:val="Compact"/>
            </w:pPr>
            <w:r>
              <w:t xml:space="preserve">Low scalability on trading side (because not trades but investments). Only scalable by raising more fund capital and finding deals – quite different from scalable trading strategies.</w:t>
            </w:r>
          </w:p>
        </w:tc>
      </w:tr>
    </w:tbl>
    <w:p>
      <w:pPr>
        <w:pStyle w:val="BodyText"/>
      </w:pPr>
      <w:r>
        <w:rPr>
          <w:i/>
          <w:iCs/>
        </w:rPr>
        <w:t xml:space="preserve">(Notes: Sharpe ratios are approximate – many strategies can vary. Tail risk qualitatively assessed: e.g. short-vol strategies have negative skew and extreme kurtosis in returns. Capacity means how much money can be deployed before returns erode significantly – HFT limited by speed competition, carry trades limited by market size and crowding, etc.)</w:t>
      </w:r>
    </w:p>
    <w:p>
      <w:pPr>
        <w:pStyle w:val="BodyText"/>
      </w:pPr>
      <w:r>
        <w:rPr>
          <w:b/>
          <w:bCs/>
        </w:rPr>
        <w:t xml:space="preserve">Insights from Table 1:</w:t>
      </w:r>
      <w:r>
        <w:t xml:space="preserve"> </w:t>
      </w:r>
      <w:r>
        <w:t xml:space="preserve">We see</w:t>
      </w:r>
      <w:r>
        <w:t xml:space="preserve"> </w:t>
      </w:r>
      <w:r>
        <w:rPr>
          <w:b/>
          <w:bCs/>
        </w:rPr>
        <w:t xml:space="preserve">market-making/HFT</w:t>
      </w:r>
      <w:r>
        <w:t xml:space="preserve"> </w:t>
      </w:r>
      <w:r>
        <w:t xml:space="preserve">yield</w:t>
      </w:r>
      <w:r>
        <w:t xml:space="preserve"> </w:t>
      </w:r>
      <w:r>
        <w:rPr>
          <w:b/>
          <w:bCs/>
        </w:rPr>
        <w:t xml:space="preserve">high Sharpe, low risk</w:t>
      </w:r>
      <w:r>
        <w:t xml:space="preserve"> </w:t>
      </w:r>
      <w:r>
        <w:t xml:space="preserve">but have limited profit scaling – they are high efficiency but need massive volume to contribute big dollars.</w:t>
      </w:r>
      <w:r>
        <w:t xml:space="preserve"> </w:t>
      </w:r>
      <w:r>
        <w:rPr>
          <w:b/>
          <w:bCs/>
        </w:rPr>
        <w:t xml:space="preserve">Flow strategies</w:t>
      </w:r>
      <w:r>
        <w:t xml:space="preserve"> </w:t>
      </w:r>
      <w:r>
        <w:t xml:space="preserve">(market-making, agency) rely on scale and are relatively stable (also because they’re often capturing</w:t>
      </w:r>
      <w:r>
        <w:t xml:space="preserve"> </w:t>
      </w:r>
      <w:r>
        <w:rPr>
          <w:b/>
          <w:bCs/>
        </w:rPr>
        <w:t xml:space="preserve">franchise value</w:t>
      </w:r>
      <w:r>
        <w:t xml:space="preserve"> </w:t>
      </w:r>
      <w:r>
        <w:t xml:space="preserve">– something that doesn’t go away easily, protected by relationships or speed).</w:t>
      </w:r>
      <w:r>
        <w:t xml:space="preserve"> </w:t>
      </w:r>
      <w:r>
        <w:rPr>
          <w:b/>
          <w:bCs/>
        </w:rPr>
        <w:t xml:space="preserve">Risk-premia strategies</w:t>
      </w:r>
      <w:r>
        <w:t xml:space="preserve"> </w:t>
      </w:r>
      <w:r>
        <w:t xml:space="preserve">(carry, short vol) show the classic pattern: good average returns (making up a big portion of revenue in benign times) but nasty tails (they “give back” in crises).</w:t>
      </w:r>
      <w:r>
        <w:t xml:space="preserve"> </w:t>
      </w:r>
      <w:r>
        <w:rPr>
          <w:b/>
          <w:bCs/>
        </w:rPr>
        <w:t xml:space="preserve">Alpha strategies</w:t>
      </w:r>
      <w:r>
        <w:t xml:space="preserve"> </w:t>
      </w:r>
      <w:r>
        <w:t xml:space="preserve">(stat arb, merger arb, macro discretionary) vary – some medium Sharpe but rely on manager skill (which can degrade if overcrowded). Notably,</w:t>
      </w:r>
      <w:r>
        <w:t xml:space="preserve"> </w:t>
      </w:r>
      <w:r>
        <w:rPr>
          <w:b/>
          <w:bCs/>
        </w:rPr>
        <w:t xml:space="preserve">trend-following</w:t>
      </w:r>
      <w:r>
        <w:t xml:space="preserve"> </w:t>
      </w:r>
      <w:r>
        <w:t xml:space="preserve">stands out for positive tail performance historically (one reason investors like having CTAs as crisis diversifiers).</w:t>
      </w:r>
    </w:p>
    <w:p>
      <w:pPr>
        <w:pStyle w:val="BodyText"/>
      </w:pPr>
      <w:r>
        <w:t xml:space="preserve">Now,</w:t>
      </w:r>
      <w:r>
        <w:t xml:space="preserve"> </w:t>
      </w:r>
      <w:r>
        <w:rPr>
          <w:b/>
          <w:bCs/>
        </w:rPr>
        <w:t xml:space="preserve">Table 2: Desk Comparison</w:t>
      </w:r>
      <w:r>
        <w:t xml:space="preserve"> </w:t>
      </w:r>
      <w:r>
        <w:t xml:space="preserve">– comparing major desks in terms of revenue contribution, risk, capital, etc., based on typical large CIB.</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Trading Desk</w:t>
            </w:r>
          </w:p>
        </w:tc>
        <w:tc>
          <w:tcPr/>
          <w:p>
            <w:pPr>
              <w:pStyle w:val="Compact"/>
            </w:pPr>
            <w:r>
              <w:rPr>
                <w:b/>
                <w:bCs/>
              </w:rPr>
              <w:t xml:space="preserve">% of Trading Rev</w:t>
            </w:r>
            <w:r>
              <w:t xml:space="preserve"> </w:t>
            </w:r>
            <w:r>
              <w:t xml:space="preserve">(approx.)</w:t>
            </w:r>
          </w:p>
        </w:tc>
        <w:tc>
          <w:tcPr/>
          <w:p>
            <w:pPr>
              <w:pStyle w:val="Compact"/>
            </w:pPr>
            <w:r>
              <w:rPr>
                <w:b/>
                <w:bCs/>
              </w:rPr>
              <w:t xml:space="preserve">Typical RoC (Return on Capital)</w:t>
            </w:r>
          </w:p>
        </w:tc>
        <w:tc>
          <w:tcPr/>
          <w:p>
            <w:pPr>
              <w:pStyle w:val="Compact"/>
            </w:pPr>
            <w:r>
              <w:rPr>
                <w:b/>
                <w:bCs/>
              </w:rPr>
              <w:t xml:space="preserve">Volatility of Rev</w:t>
            </w:r>
          </w:p>
        </w:tc>
        <w:tc>
          <w:tcPr/>
          <w:p>
            <w:pPr>
              <w:pStyle w:val="Compact"/>
            </w:pPr>
            <w:r>
              <w:rPr>
                <w:b/>
                <w:bCs/>
              </w:rPr>
              <w:t xml:space="preserve">Risk Profile</w:t>
            </w:r>
            <w:r>
              <w:t xml:space="preserve"> </w:t>
            </w:r>
            <w:r>
              <w:t xml:space="preserve">(VaR, Tail)</w:t>
            </w:r>
          </w:p>
        </w:tc>
        <w:tc>
          <w:tcPr/>
          <w:p>
            <w:pPr>
              <w:pStyle w:val="Compact"/>
            </w:pPr>
            <w:r>
              <w:rPr>
                <w:b/>
                <w:bCs/>
              </w:rPr>
              <w:t xml:space="preserve">Key Risk Metrics</w:t>
            </w:r>
          </w:p>
        </w:tc>
        <w:tc>
          <w:tcPr/>
          <w:p>
            <w:pPr>
              <w:pStyle w:val="Compact"/>
            </w:pPr>
            <w:r>
              <w:rPr>
                <w:b/>
                <w:bCs/>
              </w:rPr>
              <w:t xml:space="preserve">Capital Intensive?</w:t>
            </w:r>
          </w:p>
        </w:tc>
        <w:tc>
          <w:tcPr/>
          <w:p>
            <w:pPr>
              <w:pStyle w:val="Compact"/>
            </w:pPr>
            <w:r>
              <w:rPr>
                <w:b/>
                <w:bCs/>
              </w:rPr>
              <w:t xml:space="preserve">Competitive Intensity</w:t>
            </w:r>
          </w:p>
        </w:tc>
      </w:tr>
      <w:tr>
        <w:tc>
          <w:tcPr/>
          <w:p>
            <w:pPr>
              <w:pStyle w:val="Compact"/>
            </w:pPr>
            <w:r>
              <w:rPr>
                <w:b/>
                <w:bCs/>
              </w:rPr>
              <w:t xml:space="preserve">Equities (overall)</w:t>
            </w:r>
          </w:p>
        </w:tc>
        <w:tc>
          <w:tcPr/>
          <w:p>
            <w:pPr>
              <w:pStyle w:val="Compact"/>
            </w:pPr>
            <w:r>
              <w:t xml:space="preserve">~35–40%</w:t>
            </w:r>
            <w:hyperlink r:id="rId21">
              <w:r>
                <w:rPr>
                  <w:rStyle w:val="Hyperlink"/>
                </w:rPr>
                <w:t xml:space="preserve">[1]</w:t>
              </w:r>
            </w:hyperlink>
            <w:r>
              <w:t xml:space="preserve"> </w:t>
            </w:r>
            <w:r>
              <w:t xml:space="preserve">(largest share, including deriv &amp; prime)</w:t>
            </w:r>
          </w:p>
        </w:tc>
        <w:tc>
          <w:tcPr/>
          <w:p>
            <w:pPr>
              <w:pStyle w:val="Compact"/>
            </w:pPr>
            <w:r>
              <w:t xml:space="preserve">High – strong fee streams (prime), good flow income. ROE often 15%+ for top players.</w:t>
            </w:r>
          </w:p>
        </w:tc>
        <w:tc>
          <w:tcPr/>
          <w:p>
            <w:pPr>
              <w:pStyle w:val="Compact"/>
            </w:pPr>
            <w:r>
              <w:t xml:space="preserve">Moderate – flow trading stable, but equity markets can swing (affect derivatives P&amp;L, prime balances).</w:t>
            </w:r>
          </w:p>
        </w:tc>
        <w:tc>
          <w:tcPr/>
          <w:p>
            <w:pPr>
              <w:pStyle w:val="Compact"/>
            </w:pPr>
            <w:r>
              <w:t xml:space="preserve">Market risk moderate (net positions low), but tails in derivative books (short vol exposure) and prime (client default). Equity VaR usually moderate relative to FICC.</w:t>
            </w:r>
          </w:p>
        </w:tc>
        <w:tc>
          <w:tcPr/>
          <w:p>
            <w:pPr>
              <w:pStyle w:val="Compact"/>
            </w:pPr>
            <w:r>
              <w:t xml:space="preserve">Delta, Gamma, Vega limits; Portfolio stress test (e.g. 1987 crash scenario); Concentration limits (top client exposures).</w:t>
            </w:r>
          </w:p>
        </w:tc>
        <w:tc>
          <w:tcPr/>
          <w:p>
            <w:pPr>
              <w:pStyle w:val="Compact"/>
            </w:pPr>
            <w:r>
              <w:t xml:space="preserve">Prime brokerage and inventory trades consume balance sheet (especially prime margin lending counted in leverage ratio). Otherwise, not heavy RWA except for counterparty credit on derivatives.</w:t>
            </w:r>
          </w:p>
        </w:tc>
        <w:tc>
          <w:tcPr/>
          <w:p>
            <w:pPr>
              <w:pStyle w:val="Compact"/>
            </w:pPr>
            <w:r>
              <w:t xml:space="preserve">Very high – extremely competitive, low margins in cash execution. Top 5 banks and electronic market-makers share the pie. Technology and client service are key differentiators.</w:t>
            </w:r>
          </w:p>
        </w:tc>
      </w:tr>
      <w:tr>
        <w:tc>
          <w:tcPr/>
          <w:p>
            <w:pPr>
              <w:pStyle w:val="Compact"/>
            </w:pPr>
            <w:r>
              <w:rPr>
                <w:b/>
                <w:bCs/>
              </w:rPr>
              <w:t xml:space="preserve">Fixed Income – Rates</w:t>
            </w:r>
          </w:p>
        </w:tc>
        <w:tc>
          <w:tcPr/>
          <w:p>
            <w:pPr>
              <w:pStyle w:val="Compact"/>
            </w:pPr>
            <w:r>
              <w:t xml:space="preserve">~15–20%</w:t>
            </w:r>
            <w:hyperlink r:id="rId43">
              <w:r>
                <w:rPr>
                  <w:rStyle w:val="Hyperlink"/>
                </w:rPr>
                <w:t xml:space="preserve">[23]</w:t>
              </w:r>
            </w:hyperlink>
            <w:r>
              <w:t xml:space="preserve"> </w:t>
            </w:r>
            <w:r>
              <w:t xml:space="preserve">of trading rev</w:t>
            </w:r>
          </w:p>
        </w:tc>
        <w:tc>
          <w:tcPr/>
          <w:p>
            <w:pPr>
              <w:pStyle w:val="Compact"/>
            </w:pPr>
            <w:r>
              <w:t xml:space="preserve">Medium – flow business profitable with low capital, but not as high ROE as equity prime perhaps.</w:t>
            </w:r>
          </w:p>
        </w:tc>
        <w:tc>
          <w:tcPr/>
          <w:p>
            <w:pPr>
              <w:pStyle w:val="Compact"/>
            </w:pPr>
            <w:r>
              <w:t xml:space="preserve">Low–Moderate – mostly stable flow unless extreme rate moves (could hurt inventory values, e.g. sudden yield spike causing inventory loss).</w:t>
            </w:r>
          </w:p>
        </w:tc>
        <w:tc>
          <w:tcPr/>
          <w:p>
            <w:pPr>
              <w:pStyle w:val="Compact"/>
            </w:pPr>
            <w:r>
              <w:t xml:space="preserve">Low directional risk on average (hedged flow). Significant VaR only if they accumulate positions. Tail events like rate shock or liquidity seizure (e.g. Mar 2020) cause short-term hits but usually recover due to wider spreads after.</w:t>
            </w:r>
          </w:p>
        </w:tc>
        <w:tc>
          <w:tcPr/>
          <w:p>
            <w:pPr>
              <w:pStyle w:val="Compact"/>
            </w:pPr>
            <w:r>
              <w:t xml:space="preserve">DV01 (rate sensitivity) by tenor; VaR on curve trades; stress scenarios (like 100bp gap move).</w:t>
            </w:r>
          </w:p>
        </w:tc>
        <w:tc>
          <w:tcPr/>
          <w:p>
            <w:pPr>
              <w:pStyle w:val="Compact"/>
            </w:pPr>
            <w:r>
              <w:t xml:space="preserve">Low RWA for gov bonds (often 0% weight for AAA govies) but inventory can be large notional. Repo balance sheet usage is high (treasury financing). Capital usage is more from leverage constraints than credit risk.</w:t>
            </w:r>
          </w:p>
        </w:tc>
        <w:tc>
          <w:tcPr/>
          <w:p>
            <w:pPr>
              <w:pStyle w:val="Compact"/>
            </w:pPr>
            <w:r>
              <w:t xml:space="preserve">High – Major banks and some non-banks compete in Treasuries. But concentration is fairly high: a few dealers handle majority of flow. E-platforms level the field somewhat.</w:t>
            </w:r>
          </w:p>
        </w:tc>
      </w:tr>
      <w:tr>
        <w:tc>
          <w:tcPr/>
          <w:p>
            <w:pPr>
              <w:pStyle w:val="Compact"/>
            </w:pPr>
            <w:r>
              <w:rPr>
                <w:b/>
                <w:bCs/>
              </w:rPr>
              <w:t xml:space="preserve">Fixed Income – Credit</w:t>
            </w:r>
          </w:p>
        </w:tc>
        <w:tc>
          <w:tcPr/>
          <w:p>
            <w:pPr>
              <w:pStyle w:val="Compact"/>
            </w:pPr>
            <w:r>
              <w:t xml:space="preserve">~15–20%</w:t>
            </w:r>
            <w:hyperlink r:id="rId43">
              <w:r>
                <w:rPr>
                  <w:rStyle w:val="Hyperlink"/>
                </w:rPr>
                <w:t xml:space="preserve">[23]</w:t>
              </w:r>
            </w:hyperlink>
            <w:r>
              <w:t xml:space="preserve"> </w:t>
            </w:r>
            <w:r>
              <w:t xml:space="preserve">of rev</w:t>
            </w:r>
          </w:p>
        </w:tc>
        <w:tc>
          <w:tcPr/>
          <w:p>
            <w:pPr>
              <w:pStyle w:val="Compact"/>
            </w:pPr>
            <w:r>
              <w:t xml:space="preserve">Medium – client flow plus spreads can be high margin, but higher capital usage drags ROE.</w:t>
            </w:r>
          </w:p>
        </w:tc>
        <w:tc>
          <w:tcPr/>
          <w:p>
            <w:pPr>
              <w:pStyle w:val="Compact"/>
            </w:pPr>
            <w:r>
              <w:t xml:space="preserve">Moderate–High – sensitive to credit cycle. Boom times (tight spreads, lots of issuance) yield strong rev; crisis (spreads blow, inventory marks down) can even go negative in a quarter.</w:t>
            </w:r>
          </w:p>
        </w:tc>
        <w:tc>
          <w:tcPr/>
          <w:p>
            <w:pPr>
              <w:pStyle w:val="Compact"/>
            </w:pPr>
            <w:r>
              <w:t xml:space="preserve">Higher inherent risk than rates: credit spread VaR and jump-to-default exposure. Tail risk significant (default cluster or liquidity freeze). Diversification across issuers helps but systemic events hit all.</w:t>
            </w:r>
          </w:p>
        </w:tc>
        <w:tc>
          <w:tcPr/>
          <w:p>
            <w:pPr>
              <w:pStyle w:val="Compact"/>
            </w:pPr>
            <w:r>
              <w:t xml:space="preserve">CS01 (credit spread 1bp sensitivity); Issuer concentration; default exposure per sector; Stress: e.g. 30% widening in HY spreads scenario.</w:t>
            </w:r>
          </w:p>
        </w:tc>
        <w:tc>
          <w:tcPr/>
          <w:p>
            <w:pPr>
              <w:pStyle w:val="Compact"/>
            </w:pPr>
            <w:r>
              <w:t xml:space="preserve">High capital: corporate bonds have risk weights, and Basel CVA charge on derivatives hurts CDS inventory. Holding risky loans/bonds consumes RWA. Leverage ratio also hits repo of corporate bonds.</w:t>
            </w:r>
          </w:p>
        </w:tc>
        <w:tc>
          <w:tcPr/>
          <w:p>
            <w:pPr>
              <w:pStyle w:val="Compact"/>
            </w:pPr>
            <w:r>
              <w:t xml:space="preserve">High in IG (many dealers, electronic platforms reducing margins); lower in HY (still relationship-driven due to illiquidity). Market share is fairly concentrated among top dealers in credit. Non-bank liquidity providers less prominent here (except some bond ETFs/arbitrageurs).</w:t>
            </w:r>
          </w:p>
        </w:tc>
      </w:tr>
      <w:tr>
        <w:tc>
          <w:tcPr/>
          <w:p>
            <w:pPr>
              <w:pStyle w:val="Compact"/>
            </w:pPr>
            <w:r>
              <w:rPr>
                <w:b/>
                <w:bCs/>
              </w:rPr>
              <w:t xml:space="preserve">FX</w:t>
            </w:r>
          </w:p>
        </w:tc>
        <w:tc>
          <w:tcPr/>
          <w:p>
            <w:pPr>
              <w:pStyle w:val="Compact"/>
            </w:pPr>
            <w:r>
              <w:t xml:space="preserve">~10–15%</w:t>
            </w:r>
            <w:hyperlink r:id="rId67">
              <w:r>
                <w:rPr>
                  <w:rStyle w:val="Hyperlink"/>
                </w:rPr>
                <w:t xml:space="preserve">[40]</w:t>
              </w:r>
            </w:hyperlink>
          </w:p>
        </w:tc>
        <w:tc>
          <w:tcPr/>
          <w:p>
            <w:pPr>
              <w:pStyle w:val="Compact"/>
            </w:pPr>
            <w:r>
              <w:t xml:space="preserve">High – FX has low capital needs, mainly utilizes existing liquidity. ROE can be high-teens.</w:t>
            </w:r>
          </w:p>
        </w:tc>
        <w:tc>
          <w:tcPr/>
          <w:p>
            <w:pPr>
              <w:pStyle w:val="Compact"/>
            </w:pPr>
            <w:r>
              <w:t xml:space="preserve">Low – volumes are steady, global FX doesn’t usually seize (aside from occasional shocks). Revenue relatively stable via spreads.</w:t>
            </w:r>
          </w:p>
        </w:tc>
        <w:tc>
          <w:tcPr/>
          <w:p>
            <w:pPr>
              <w:pStyle w:val="Compact"/>
            </w:pPr>
            <w:r>
              <w:t xml:space="preserve">Generally low risk (little prop); however, occasional event risk (peg breaks, etc.) can cause outsized single-day losses if caught (e.g. long CHF in 2015). But desks often square positions quickly.</w:t>
            </w:r>
          </w:p>
        </w:tc>
        <w:tc>
          <w:tcPr/>
          <w:p>
            <w:pPr>
              <w:pStyle w:val="Compact"/>
            </w:pPr>
            <w:r>
              <w:t xml:space="preserve">Net open position limits per currency; VaR in FX (often one of smallest); Stress tests (e.g. 10% overnight move).</w:t>
            </w:r>
          </w:p>
        </w:tc>
        <w:tc>
          <w:tcPr/>
          <w:p>
            <w:pPr>
              <w:pStyle w:val="Compact"/>
            </w:pPr>
            <w:r>
              <w:t xml:space="preserve">Very low RWA (FX swaps have some counterparty charge, but spot FX is off-balance sheet). Capital mainly for operational risk and any carry positions.</w:t>
            </w:r>
          </w:p>
        </w:tc>
        <w:tc>
          <w:tcPr/>
          <w:p>
            <w:pPr>
              <w:pStyle w:val="Compact"/>
            </w:pPr>
            <w:r>
              <w:t xml:space="preserve">Very high competition – dozens of banks plus non-banks (platforms). Spreads razor thin on majors. Top banks differentiate on pricing tech and global reach. Market share is top-heavy (top 5 ~50%), but smaller banks struggle to compete on e-trading.</w:t>
            </w:r>
          </w:p>
        </w:tc>
      </w:tr>
      <w:tr>
        <w:tc>
          <w:tcPr/>
          <w:p>
            <w:pPr>
              <w:pStyle w:val="Compact"/>
            </w:pPr>
            <w:r>
              <w:rPr>
                <w:b/>
                <w:bCs/>
              </w:rPr>
              <w:t xml:space="preserve">Commodities</w:t>
            </w:r>
          </w:p>
        </w:tc>
        <w:tc>
          <w:tcPr/>
          <w:p>
            <w:pPr>
              <w:pStyle w:val="Compact"/>
            </w:pPr>
            <w:r>
              <w:t xml:space="preserve">~5% (varies widely year to year)</w:t>
            </w:r>
            <w:hyperlink r:id="rId73">
              <w:r>
                <w:rPr>
                  <w:rStyle w:val="Hyperlink"/>
                </w:rPr>
                <w:t xml:space="preserve">[44]</w:t>
              </w:r>
            </w:hyperlink>
          </w:p>
        </w:tc>
        <w:tc>
          <w:tcPr/>
          <w:p>
            <w:pPr>
              <w:pStyle w:val="Compact"/>
            </w:pPr>
            <w:r>
              <w:t xml:space="preserve">Can be extremely high in boom (trading opport. plentiful) or low/negative in bust. ROE volatile.</w:t>
            </w:r>
          </w:p>
        </w:tc>
        <w:tc>
          <w:tcPr/>
          <w:p>
            <w:pPr>
              <w:pStyle w:val="Compact"/>
            </w:pPr>
            <w:r>
              <w:t xml:space="preserve">High volatility – commodity revenues can swing wildly with market conditions. E.g. strong in 2022 energy crisis, weak in calm 2019.</w:t>
            </w:r>
          </w:p>
        </w:tc>
        <w:tc>
          <w:tcPr/>
          <w:p>
            <w:pPr>
              <w:pStyle w:val="Compact"/>
            </w:pPr>
            <w:r>
              <w:t xml:space="preserve">High specific risk – single commodity moves can cause big P&amp;L swings. Tail events (oil price collapse or spike) directly hit positions. Risks somewhat uncorrelated with other assets (which is good for diversification, but risky on its own).</w:t>
            </w:r>
          </w:p>
        </w:tc>
        <w:tc>
          <w:tcPr/>
          <w:p>
            <w:pPr>
              <w:pStyle w:val="Compact"/>
            </w:pPr>
            <w:r>
              <w:t xml:space="preserve">Greeks for options; PV01 for swaps; Inventory and storage exposure; Stress: e.g. 50% move in oil, extreme weather scenario for nat gas, etc.</w:t>
            </w:r>
          </w:p>
        </w:tc>
        <w:tc>
          <w:tcPr/>
          <w:p>
            <w:pPr>
              <w:pStyle w:val="Compact"/>
            </w:pPr>
            <w:r>
              <w:t xml:space="preserve">Medium–High capital: physical inventories and pipeline deals use balance sheet. Commodity derivatives have big initial margin needs (volatile). Also regulatory capital for commodities is high (Basel often assigns higher risk weights due to volatility).</w:t>
            </w:r>
          </w:p>
        </w:tc>
        <w:tc>
          <w:tcPr/>
          <w:p>
            <w:pPr>
              <w:pStyle w:val="Compact"/>
            </w:pPr>
            <w:r>
              <w:t xml:space="preserve">Medium – fewer players since many exited after Volcker and Basel. Remaining are big banks with specialized teams and merchant traders. Those who remain can earn oligopoly-like profits in some niche markets, but compete with global merchants who are very savvy.</w:t>
            </w:r>
          </w:p>
        </w:tc>
      </w:tr>
      <w:tr>
        <w:tc>
          <w:tcPr/>
          <w:p>
            <w:pPr>
              <w:pStyle w:val="Compact"/>
            </w:pPr>
            <w:r>
              <w:rPr>
                <w:b/>
                <w:bCs/>
              </w:rPr>
              <w:t xml:space="preserve">Emerging Markets (Cross-asset)</w:t>
            </w:r>
          </w:p>
        </w:tc>
        <w:tc>
          <w:tcPr/>
          <w:p>
            <w:pPr>
              <w:pStyle w:val="Compact"/>
            </w:pPr>
            <w:r>
              <w:t xml:space="preserve">~5% (embedded in above asset classes segments)</w:t>
            </w:r>
          </w:p>
        </w:tc>
        <w:tc>
          <w:tcPr/>
          <w:p>
            <w:pPr>
              <w:pStyle w:val="Compact"/>
            </w:pPr>
            <w:r>
              <w:t xml:space="preserve">Medium – EM desks can get high margins (higher spreads) but also higher losses risk.</w:t>
            </w:r>
          </w:p>
        </w:tc>
        <w:tc>
          <w:tcPr/>
          <w:p>
            <w:pPr>
              <w:pStyle w:val="Compact"/>
            </w:pPr>
            <w:r>
              <w:t xml:space="preserve">High – EM often feast/famine. Local crises or boom (e.g. EM debt rally) significantly impact.</w:t>
            </w:r>
          </w:p>
        </w:tc>
        <w:tc>
          <w:tcPr/>
          <w:p>
            <w:pPr>
              <w:pStyle w:val="Compact"/>
            </w:pPr>
            <w:r>
              <w:t xml:space="preserve">High credit and market risk: local currency deval, sovereign default, capital control risk. Tail risk high (e.g. Asia crisis 1997, Russia 1998 default). Banks mitigate by limiting exposure and hedging where possible.</w:t>
            </w:r>
          </w:p>
        </w:tc>
        <w:tc>
          <w:tcPr/>
          <w:p>
            <w:pPr>
              <w:pStyle w:val="Compact"/>
            </w:pPr>
            <w:r>
              <w:t xml:space="preserve">Country exposure limits; Stress tests (50% deval, default); VaR by country (higher than dev markets typically).</w:t>
            </w:r>
          </w:p>
        </w:tc>
        <w:tc>
          <w:tcPr/>
          <w:p>
            <w:pPr>
              <w:pStyle w:val="Compact"/>
            </w:pPr>
            <w:r>
              <w:t xml:space="preserve">High capital: EM sovereign bonds often have credit risk weights, and FX not netted in CLS if non-deliverable. Often need extra capital buffers due to volatility and correlation risks.</w:t>
            </w:r>
          </w:p>
        </w:tc>
        <w:tc>
          <w:tcPr/>
          <w:p>
            <w:pPr>
              <w:pStyle w:val="Compact"/>
            </w:pPr>
            <w:r>
              <w:t xml:space="preserve">Moderate – not all banks play strongly in EM. Those who do (HSBC, StanChart in Asia, etc.) hold competitive advantage in local access. Competition from local banks too in their home markets.</w:t>
            </w:r>
          </w:p>
        </w:tc>
      </w:tr>
    </w:tbl>
    <w:p>
      <w:pPr>
        <w:pStyle w:val="BodyText"/>
      </w:pPr>
      <w:r>
        <w:rPr>
          <w:i/>
          <w:iCs/>
        </w:rPr>
        <w:t xml:space="preserve">(Notes: The percentages are illustrative for a global bank. Risk-adjusted returns (RoC) qualitatively noted. “Volatility of Rev” refers to how consistent vs volatile yearly income is. Capital intensive means whether it ties up a lot of balance sheet or RWA. Competitive intensity whether margins are slim due to competition or not.)</w:t>
      </w:r>
    </w:p>
    <w:p>
      <w:pPr>
        <w:pStyle w:val="BodyText"/>
      </w:pPr>
      <w:r>
        <w:t xml:space="preserve">From Table 2, notable points:</w:t>
      </w:r>
      <w:r>
        <w:t xml:space="preserve"> </w:t>
      </w:r>
      <w:r>
        <w:t xml:space="preserve">-</w:t>
      </w:r>
      <w:r>
        <w:t xml:space="preserve"> </w:t>
      </w:r>
      <w:r>
        <w:rPr>
          <w:b/>
          <w:bCs/>
        </w:rPr>
        <w:t xml:space="preserve">Equities</w:t>
      </w:r>
      <w:r>
        <w:t xml:space="preserve"> </w:t>
      </w:r>
      <w:r>
        <w:t xml:space="preserve">and</w:t>
      </w:r>
      <w:r>
        <w:t xml:space="preserve"> </w:t>
      </w:r>
      <w:r>
        <w:rPr>
          <w:b/>
          <w:bCs/>
        </w:rPr>
        <w:t xml:space="preserve">Credit</w:t>
      </w:r>
      <w:r>
        <w:t xml:space="preserve"> </w:t>
      </w:r>
      <w:r>
        <w:t xml:space="preserve">bring a lot of revenue, but with different stability profiles. Equities (especially via prime and flow) is relatively stable and high ROE because of leverage and fee business. Credit is more volatile and capital-hungry – which aligns with narrative that banks reduced credit inventories post-crisis.</w:t>
      </w:r>
      <w:r>
        <w:t xml:space="preserve"> </w:t>
      </w:r>
      <w:r>
        <w:t xml:space="preserve">-</w:t>
      </w:r>
      <w:r>
        <w:t xml:space="preserve"> </w:t>
      </w:r>
      <w:r>
        <w:rPr>
          <w:b/>
          <w:bCs/>
        </w:rPr>
        <w:t xml:space="preserve">Rates</w:t>
      </w:r>
      <w:r>
        <w:t xml:space="preserve"> </w:t>
      </w:r>
      <w:r>
        <w:t xml:space="preserve">and</w:t>
      </w:r>
      <w:r>
        <w:t xml:space="preserve"> </w:t>
      </w:r>
      <w:r>
        <w:rPr>
          <w:b/>
          <w:bCs/>
        </w:rPr>
        <w:t xml:space="preserve">FX</w:t>
      </w:r>
      <w:r>
        <w:t xml:space="preserve"> </w:t>
      </w:r>
      <w:r>
        <w:t xml:space="preserve">are more flow-driven, stable, and low capital – almost utility-like trading businesses fueling steady income with high efficiency (especially FX with high ROE).</w:t>
      </w:r>
      <w:r>
        <w:t xml:space="preserve"> </w:t>
      </w:r>
      <w:r>
        <w:t xml:space="preserve">-</w:t>
      </w:r>
      <w:r>
        <w:t xml:space="preserve"> </w:t>
      </w:r>
      <w:r>
        <w:rPr>
          <w:b/>
          <w:bCs/>
        </w:rPr>
        <w:t xml:space="preserve">Commodities</w:t>
      </w:r>
      <w:r>
        <w:t xml:space="preserve"> </w:t>
      </w:r>
      <w:r>
        <w:t xml:space="preserve">is a smaller but can surprise either direction. Many banks treat it as a tactical business (some even exited, then re-entered when clients demanded hedging services or when profits seemed too good to miss as competitors left).</w:t>
      </w:r>
      <w:r>
        <w:t xml:space="preserve"> </w:t>
      </w:r>
      <w:r>
        <w:t xml:space="preserve">-</w:t>
      </w:r>
      <w:r>
        <w:t xml:space="preserve"> </w:t>
      </w:r>
      <w:r>
        <w:rPr>
          <w:b/>
          <w:bCs/>
        </w:rPr>
        <w:t xml:space="preserve">Emerging Markets</w:t>
      </w:r>
      <w:r>
        <w:t xml:space="preserve"> </w:t>
      </w:r>
      <w:r>
        <w:t xml:space="preserve">businesses can contribute across FICC. They often punch above weight in good times (because margins in EM can be larger to compensate risk), but also can cause big write-downs (so banks tend to limit how much risk capital goes to EM vs developed markets).</w:t>
      </w:r>
    </w:p>
    <w:bookmarkEnd w:id="74"/>
    <w:bookmarkEnd w:id="75"/>
    <w:bookmarkStart w:id="80" w:name="key-rankings"/>
    <w:p>
      <w:pPr>
        <w:pStyle w:val="Heading1"/>
      </w:pPr>
      <w:r>
        <w:rPr>
          <w:b/>
          <w:bCs/>
        </w:rPr>
        <w:t xml:space="preserve">Key Rankings</w:t>
      </w:r>
    </w:p>
    <w:p>
      <w:pPr>
        <w:pStyle w:val="FirstParagraph"/>
      </w:pPr>
      <w:r>
        <w:t xml:space="preserve">Finally, we distill some</w:t>
      </w:r>
      <w:r>
        <w:t xml:space="preserve"> </w:t>
      </w:r>
      <w:r>
        <w:rPr>
          <w:b/>
          <w:bCs/>
        </w:rPr>
        <w:t xml:space="preserve">rankings of top strategies and desks</w:t>
      </w:r>
      <w:r>
        <w:t xml:space="preserve"> </w:t>
      </w:r>
      <w:r>
        <w:t xml:space="preserve">by different criteria to highlight the “best in class” on various dimensions, as of current industry consensus and recent history:</w:t>
      </w:r>
    </w:p>
    <w:p>
      <w:pPr>
        <w:pStyle w:val="Compact"/>
        <w:numPr>
          <w:ilvl w:val="0"/>
          <w:numId w:val="1004"/>
        </w:numPr>
      </w:pPr>
      <w:r>
        <w:rPr>
          <w:b/>
          <w:bCs/>
        </w:rPr>
        <w:t xml:space="preserve">Top Revenue-Generating Strategies (Absolute $):</w:t>
      </w:r>
    </w:p>
    <w:p>
      <w:pPr>
        <w:pStyle w:val="Compact"/>
        <w:numPr>
          <w:ilvl w:val="0"/>
          <w:numId w:val="1004"/>
        </w:numPr>
      </w:pPr>
      <w:r>
        <w:rPr>
          <w:b/>
          <w:bCs/>
        </w:rPr>
        <w:t xml:space="preserve">Equity Market-Making &amp; Execution (Flow):</w:t>
      </w:r>
      <w:r>
        <w:t xml:space="preserve"> </w:t>
      </w:r>
      <w:r>
        <w:t xml:space="preserve">Simply due to sheer volume of equity trading worldwide, even tiny per-share margins add up to big dollars. Equity flow (cash + electronic + portfolio trading) is a top earner, as evidenced by equities being ~38% of trading revenues</w:t>
      </w:r>
      <w:hyperlink r:id="rId21">
        <w:r>
          <w:rPr>
            <w:rStyle w:val="Hyperlink"/>
          </w:rPr>
          <w:t xml:space="preserve">[1]</w:t>
        </w:r>
      </w:hyperlink>
      <w:r>
        <w:t xml:space="preserve">.</w:t>
      </w:r>
    </w:p>
    <w:p>
      <w:pPr>
        <w:pStyle w:val="Compact"/>
        <w:numPr>
          <w:ilvl w:val="0"/>
          <w:numId w:val="1004"/>
        </w:numPr>
      </w:pPr>
      <w:r>
        <w:rPr>
          <w:b/>
          <w:bCs/>
        </w:rPr>
        <w:t xml:space="preserve">Fixed Income Credit Spreads (Franchise Trading):</w:t>
      </w:r>
      <w:r>
        <w:t xml:space="preserve"> </w:t>
      </w:r>
      <w:r>
        <w:t xml:space="preserve">Market-making corporate bonds and credit derivatives yields substantial revenue – from new issue fees to secondary spreads. Especially in recent years with heavy corporate issuance and investor demand, credit desks have been major contributors.</w:t>
      </w:r>
    </w:p>
    <w:p>
      <w:pPr>
        <w:pStyle w:val="Compact"/>
        <w:numPr>
          <w:ilvl w:val="0"/>
          <w:numId w:val="1004"/>
        </w:numPr>
      </w:pPr>
      <w:r>
        <w:rPr>
          <w:b/>
          <w:bCs/>
        </w:rPr>
        <w:t xml:space="preserve">Equity Prime Brokerage &amp; Financing:</w:t>
      </w:r>
      <w:r>
        <w:t xml:space="preserve"> </w:t>
      </w:r>
      <w:r>
        <w:t xml:space="preserve">The prime brokerage business, while not “trading” in the directional sense, generates large, stable revenues from margin lending and short financing. It underpins the equity division’s profitability and indirectly supports a lot of trading (by enabling hedge fund volume).</w:t>
      </w:r>
    </w:p>
    <w:p>
      <w:pPr>
        <w:pStyle w:val="Compact"/>
        <w:numPr>
          <w:ilvl w:val="0"/>
          <w:numId w:val="1004"/>
        </w:numPr>
      </w:pPr>
      <w:r>
        <w:rPr>
          <w:b/>
          <w:bCs/>
        </w:rPr>
        <w:t xml:space="preserve">Rates &amp; FX Flow Trading:</w:t>
      </w:r>
      <w:r>
        <w:t xml:space="preserve"> </w:t>
      </w:r>
      <w:r>
        <w:t xml:space="preserve">Collectively, the “rates franchise” (govt bonds, swaps) and FX franchise produce significant revenue akin to a utility – every large bank needs these capabilities, and customer volumes are huge (FX $7T/day, etc.). While per-unit margins are slim, the flow is enormous. They also complement other businesses (e.g. corporate FX hedging tied to banking deals).</w:t>
      </w:r>
    </w:p>
    <w:p>
      <w:pPr>
        <w:numPr>
          <w:ilvl w:val="0"/>
          <w:numId w:val="1004"/>
        </w:numPr>
      </w:pPr>
      <w:r>
        <w:rPr>
          <w:b/>
          <w:bCs/>
        </w:rPr>
        <w:t xml:space="preserve">Equity Derivatives (Volatility Selling &amp; Structured Products):</w:t>
      </w:r>
      <w:r>
        <w:t xml:space="preserve"> </w:t>
      </w:r>
      <w:r>
        <w:t xml:space="preserve">In normal market conditions, selling options and structuring high-margin products (like autocallables, exotic OTC options) churns out steady income for equity deriv desks, often with embedded edges (vol risk premium, bid/ask spreads on complex structures). This can be a top contributor</w:t>
      </w:r>
      <w:r>
        <w:t xml:space="preserve"> </w:t>
      </w:r>
      <w:r>
        <w:rPr>
          <w:i/>
          <w:iCs/>
        </w:rPr>
        <w:t xml:space="preserve">unless</w:t>
      </w:r>
      <w:r>
        <w:t xml:space="preserve"> </w:t>
      </w:r>
      <w:r>
        <w:t xml:space="preserve">hit by a vol shock.</w:t>
      </w:r>
    </w:p>
    <w:p>
      <w:pPr>
        <w:numPr>
          <w:ilvl w:val="0"/>
          <w:numId w:val="1004"/>
        </w:numPr>
      </w:pPr>
      <w:r>
        <w:rPr>
          <w:b/>
          <w:bCs/>
        </w:rPr>
        <w:t xml:space="preserve">Top Strategies by Risk-Adjusted Returns (Sharpe ratio or similar):</w:t>
      </w:r>
    </w:p>
    <w:p>
      <w:pPr>
        <w:pStyle w:val="Compact"/>
        <w:numPr>
          <w:ilvl w:val="0"/>
          <w:numId w:val="1004"/>
        </w:numPr>
      </w:pPr>
      <w:r>
        <w:rPr>
          <w:b/>
          <w:bCs/>
        </w:rPr>
        <w:t xml:space="preserve">High-Frequency Market Making:</w:t>
      </w:r>
      <w:r>
        <w:t xml:space="preserve"> </w:t>
      </w:r>
      <w:r>
        <w:t xml:space="preserve">As noted, HFT and ultra low-latency arbitrage have Sharpe ratios in the tens</w:t>
      </w:r>
      <w:hyperlink r:id="rId63">
        <w:r>
          <w:rPr>
            <w:rStyle w:val="Hyperlink"/>
          </w:rPr>
          <w:t xml:space="preserve">[39]</w:t>
        </w:r>
      </w:hyperlink>
      <w:r>
        <w:t xml:space="preserve">, meaning extremely consistent small profits. Virtually no traditional strategy beats it on pure Sharpe. But they don’t deploy much capital, so in absolute terms P&amp;L is not the highest.</w:t>
      </w:r>
    </w:p>
    <w:p>
      <w:pPr>
        <w:pStyle w:val="Compact"/>
        <w:numPr>
          <w:ilvl w:val="0"/>
          <w:numId w:val="1004"/>
        </w:numPr>
      </w:pPr>
      <w:r>
        <w:rPr>
          <w:b/>
          <w:bCs/>
        </w:rPr>
        <w:t xml:space="preserve">Franchise Flow Trading (Multi-asset):</w:t>
      </w:r>
      <w:r>
        <w:t xml:space="preserve"> </w:t>
      </w:r>
      <w:r>
        <w:t xml:space="preserve">A well-run flow desk (be it equities, FX, rates) that internalizes flow effectively can have a very high Sharpe. The HBS study found average trading desk Sharpe ~3.9 and bank-level Sharpe ~16 due to diversification</w:t>
      </w:r>
      <w:hyperlink r:id="rId76">
        <w:r>
          <w:rPr>
            <w:rStyle w:val="Hyperlink"/>
          </w:rPr>
          <w:t xml:space="preserve">[45]</w:t>
        </w:r>
      </w:hyperlink>
      <w:hyperlink r:id="rId77">
        <w:r>
          <w:rPr>
            <w:rStyle w:val="Hyperlink"/>
          </w:rPr>
          <w:t xml:space="preserve">[46]</w:t>
        </w:r>
      </w:hyperlink>
      <w:r>
        <w:t xml:space="preserve"> </w:t>
      </w:r>
      <w:r>
        <w:t xml:space="preserve">– indicating many desks produce high risk-adjusted returns because they carry little net risk</w:t>
      </w:r>
      <w:hyperlink r:id="rId24">
        <w:r>
          <w:rPr>
            <w:rStyle w:val="Hyperlink"/>
          </w:rPr>
          <w:t xml:space="preserve">[4]</w:t>
        </w:r>
      </w:hyperlink>
      <w:hyperlink r:id="rId78">
        <w:r>
          <w:rPr>
            <w:rStyle w:val="Hyperlink"/>
          </w:rPr>
          <w:t xml:space="preserve">[47]</w:t>
        </w:r>
      </w:hyperlink>
      <w:r>
        <w:t xml:space="preserve">. For example, a Treasury market-making desk that rarely accumulates big positions can make money almost every day (Sharpe &gt;&gt;1).</w:t>
      </w:r>
    </w:p>
    <w:p>
      <w:pPr>
        <w:pStyle w:val="Compact"/>
        <w:numPr>
          <w:ilvl w:val="0"/>
          <w:numId w:val="1004"/>
        </w:numPr>
      </w:pPr>
      <w:r>
        <w:rPr>
          <w:b/>
          <w:bCs/>
        </w:rPr>
        <w:t xml:space="preserve">Convertible Arbitrage:</w:t>
      </w:r>
      <w:r>
        <w:t xml:space="preserve"> </w:t>
      </w:r>
      <w:r>
        <w:t xml:space="preserve">Historically, convert arb (long underpriced convertible bonds, short stock) yielded high risk-adjusted returns, relatively market-neutral. It did have issues in 2005 and 2008 (liquidity crises), but aside from those, Sharpe was strong around 1-2 or more leveraged.</w:t>
      </w:r>
    </w:p>
    <w:p>
      <w:pPr>
        <w:pStyle w:val="Compact"/>
        <w:numPr>
          <w:ilvl w:val="0"/>
          <w:numId w:val="1004"/>
        </w:numPr>
      </w:pPr>
      <w:r>
        <w:rPr>
          <w:b/>
          <w:bCs/>
        </w:rPr>
        <w:t xml:space="preserve">Statistical Arbitrage (Market Neutral):</w:t>
      </w:r>
      <w:r>
        <w:t xml:space="preserve"> </w:t>
      </w:r>
      <w:r>
        <w:t xml:space="preserve">Good quant equity market-neutral funds achieved Sharpe ~1–2. Some high-frequency stat arb (very short-term mean reversion) even higher. These strategies aim for consistency, low volatility returns.</w:t>
      </w:r>
    </w:p>
    <w:p>
      <w:pPr>
        <w:numPr>
          <w:ilvl w:val="0"/>
          <w:numId w:val="1004"/>
        </w:numPr>
      </w:pPr>
      <w:r>
        <w:rPr>
          <w:b/>
          <w:bCs/>
        </w:rPr>
        <w:t xml:space="preserve">Merger Arbitrage:</w:t>
      </w:r>
      <w:r>
        <w:t xml:space="preserve"> </w:t>
      </w:r>
      <w:r>
        <w:t xml:space="preserve">When done as a diversified portfolio, merger arb has a decent Sharpe historically ~0.8–1.0, as many small uncorrelated deal spreads add up – though one must manage occasional blow-ups (to maintain Sharpe, funds often use tight deal-break stop losses).</w:t>
      </w:r>
    </w:p>
    <w:p>
      <w:pPr>
        <w:numPr>
          <w:ilvl w:val="0"/>
          <w:numId w:val="1004"/>
        </w:numPr>
      </w:pPr>
      <w:r>
        <w:rPr>
          <w:b/>
          <w:bCs/>
        </w:rPr>
        <w:t xml:space="preserve">Highest Risk (Volatility/Tail) Strategies:</w:t>
      </w:r>
    </w:p>
    <w:p>
      <w:pPr>
        <w:pStyle w:val="Compact"/>
        <w:numPr>
          <w:ilvl w:val="0"/>
          <w:numId w:val="1004"/>
        </w:numPr>
      </w:pPr>
      <w:r>
        <w:rPr>
          <w:b/>
          <w:bCs/>
        </w:rPr>
        <w:t xml:space="preserve">Short Volatility Selling (across assets):</w:t>
      </w:r>
      <w:r>
        <w:t xml:space="preserve"> </w:t>
      </w:r>
      <w:r>
        <w:t xml:space="preserve">Selling deep OTM options or variance swaps (“volatility harvesting”) is notorious for small steady gains and occasional massive blow-ups</w:t>
      </w:r>
      <w:hyperlink r:id="rId51">
        <w:r>
          <w:rPr>
            <w:rStyle w:val="Hyperlink"/>
          </w:rPr>
          <w:t xml:space="preserve">[29]</w:t>
        </w:r>
      </w:hyperlink>
      <w:r>
        <w:t xml:space="preserve">. E.g. strategies like short VIX futures or selling crash puts – 2018’s vol spike wiped out short vol ETPs, 2020’s crash similarly hurt short vol positions severely.</w:t>
      </w:r>
    </w:p>
    <w:p>
      <w:pPr>
        <w:pStyle w:val="Compact"/>
        <w:numPr>
          <w:ilvl w:val="0"/>
          <w:numId w:val="1004"/>
        </w:numPr>
      </w:pPr>
      <w:r>
        <w:rPr>
          <w:b/>
          <w:bCs/>
        </w:rPr>
        <w:t xml:space="preserve">Distressed Credit and EM Local Markets:</w:t>
      </w:r>
      <w:r>
        <w:t xml:space="preserve"> </w:t>
      </w:r>
      <w:r>
        <w:t xml:space="preserve">These involve idiosyncratic risks (default, restructuring) and often levered bets on recovery outcomes. Distressed positions can go to zero in worst case (equity-like risk), and EM trades (like local currency bonds) can suffer extreme swings (50%+ devaluations in crises).</w:t>
      </w:r>
    </w:p>
    <w:p>
      <w:pPr>
        <w:pStyle w:val="Compact"/>
        <w:numPr>
          <w:ilvl w:val="0"/>
          <w:numId w:val="1004"/>
        </w:numPr>
      </w:pPr>
      <w:r>
        <w:rPr>
          <w:b/>
          <w:bCs/>
        </w:rPr>
        <w:t xml:space="preserve">Commodities Directional (esp. under-leveraged):</w:t>
      </w:r>
      <w:r>
        <w:t xml:space="preserve"> </w:t>
      </w:r>
      <w:r>
        <w:t xml:space="preserve">Being on wrong side of a commodity squeeze (short into a short-squeeze) can be catastrophic. The 2022 nickel short is an example – a Chinese trader had a huge short, nickel rose 250% in two days, causing &gt;$10B losses (exchange even intervened to cancel trades to prevent defaults). Banks typically avoid being that net short, but any commodity strategy that is effectively short convexity (like assuming mean reversion in prices) can blow up.</w:t>
      </w:r>
    </w:p>
    <w:p>
      <w:pPr>
        <w:pStyle w:val="Compact"/>
        <w:numPr>
          <w:ilvl w:val="0"/>
          <w:numId w:val="1004"/>
        </w:numPr>
      </w:pPr>
      <w:r>
        <w:rPr>
          <w:b/>
          <w:bCs/>
        </w:rPr>
        <w:t xml:space="preserve">Deep Relative-Value Leveraged Trades:</w:t>
      </w:r>
      <w:r>
        <w:t xml:space="preserve"> </w:t>
      </w:r>
      <w:r>
        <w:t xml:space="preserve">E.g. bond basis trades with high leverage or correlation trades in CDO tranches. They appear low risk (small deviations) but using leverage to amplify tiny edges makes them highly risky. LTCM 1998 epitomized this – levered fixed-income RV that had tiny daily volatility but blew up spectacularly in a tail event</w:t>
      </w:r>
      <w:hyperlink r:id="rId79">
        <w:r>
          <w:rPr>
            <w:rStyle w:val="Hyperlink"/>
          </w:rPr>
          <w:t xml:space="preserve">[48]</w:t>
        </w:r>
      </w:hyperlink>
      <w:hyperlink r:id="rId31">
        <w:r>
          <w:rPr>
            <w:rStyle w:val="Hyperlink"/>
          </w:rPr>
          <w:t xml:space="preserve">[10]</w:t>
        </w:r>
      </w:hyperlink>
      <w:r>
        <w:t xml:space="preserve">.</w:t>
      </w:r>
    </w:p>
    <w:p>
      <w:pPr>
        <w:numPr>
          <w:ilvl w:val="0"/>
          <w:numId w:val="1004"/>
        </w:numPr>
      </w:pPr>
      <w:r>
        <w:rPr>
          <w:b/>
          <w:bCs/>
        </w:rPr>
        <w:t xml:space="preserve">Crypto Trading (new, if within scope):</w:t>
      </w:r>
      <w:r>
        <w:t xml:space="preserve"> </w:t>
      </w:r>
      <w:r>
        <w:t xml:space="preserve">Some banks dabble via clients, but generally not on balance sheet. Crypto prop trading at crypto-focused firms had shown extremely high volatility (50%+ swings) and tail risks (exchange hacks, etc.). If one considered it, it’d rank as very high risk. (Banks treat crypto carefully due to these issues.)</w:t>
      </w:r>
    </w:p>
    <w:p>
      <w:pPr>
        <w:numPr>
          <w:ilvl w:val="0"/>
          <w:numId w:val="1004"/>
        </w:numPr>
      </w:pPr>
      <w:r>
        <w:rPr>
          <w:b/>
          <w:bCs/>
        </w:rPr>
        <w:t xml:space="preserve">Most Capital-Efficient Strategies (high return per unit of capital/RWA):</w:t>
      </w:r>
    </w:p>
    <w:p>
      <w:pPr>
        <w:pStyle w:val="Compact"/>
        <w:numPr>
          <w:ilvl w:val="0"/>
          <w:numId w:val="1004"/>
        </w:numPr>
      </w:pPr>
      <w:r>
        <w:rPr>
          <w:b/>
          <w:bCs/>
        </w:rPr>
        <w:t xml:space="preserve">Agency/Flow Trading:</w:t>
      </w:r>
      <w:r>
        <w:t xml:space="preserve"> </w:t>
      </w:r>
      <w:r>
        <w:t xml:space="preserve">Requires minimal capital since the bank often doesn’t take principal risk or holds it briefly. E.g. pure agency execution or riskless principal (buy from A sell to B) uses almost no capital but can earn fee income. Similarly, FX trading largely uses customer funds and off-balance-sheet contracts – high return on notional invested by the bank.</w:t>
      </w:r>
    </w:p>
    <w:p>
      <w:pPr>
        <w:pStyle w:val="Compact"/>
        <w:numPr>
          <w:ilvl w:val="0"/>
          <w:numId w:val="1004"/>
        </w:numPr>
      </w:pPr>
      <w:r>
        <w:rPr>
          <w:b/>
          <w:bCs/>
        </w:rPr>
        <w:t xml:space="preserve">Derivatives Market-Making:</w:t>
      </w:r>
      <w:r>
        <w:t xml:space="preserve"> </w:t>
      </w:r>
      <w:r>
        <w:t xml:space="preserve">(If well hedged) also can be capital efficient – e.g. writing an option is off-balance-sheet (until it’s in the money requiring collateral). The capital is mainly for potential future exposure, but relative to fees earned, it can be attractive. XVA charges do add some effective capital cost though.</w:t>
      </w:r>
    </w:p>
    <w:p>
      <w:pPr>
        <w:pStyle w:val="Compact"/>
        <w:numPr>
          <w:ilvl w:val="0"/>
          <w:numId w:val="1004"/>
        </w:numPr>
      </w:pPr>
      <w:r>
        <w:rPr>
          <w:b/>
          <w:bCs/>
        </w:rPr>
        <w:t xml:space="preserve">HFT/Algo Trading:</w:t>
      </w:r>
      <w:r>
        <w:t xml:space="preserve"> </w:t>
      </w:r>
      <w:r>
        <w:t xml:space="preserve">As noted, uses technology more than balance sheet. They might need some regulatory capital but because they close positions, their balance sheet usage is tiny compared to volumes traded. ROE for proprietary HFT shops is enormous (but they reinvest in tech).</w:t>
      </w:r>
    </w:p>
    <w:p>
      <w:pPr>
        <w:pStyle w:val="Compact"/>
        <w:numPr>
          <w:ilvl w:val="0"/>
          <w:numId w:val="1004"/>
        </w:numPr>
      </w:pPr>
      <w:r>
        <w:rPr>
          <w:b/>
          <w:bCs/>
        </w:rPr>
        <w:t xml:space="preserve">Macro Trading via Futures:</w:t>
      </w:r>
      <w:r>
        <w:t xml:space="preserve"> </w:t>
      </w:r>
      <w:r>
        <w:t xml:space="preserve">Futures are leveraged instruments with margin often &lt;5% of notional. A correct macro call can yield huge profit on little capital (just initial margin). Of course, the risk of loss is also high relative to that margin, but from a capital efficiency standpoint (especially for banks where initial margin is not risk capital in the same way), it’s efficient. Many macro desks at banks run via derivatives (swaps, futures) to avoid large cash usage.</w:t>
      </w:r>
    </w:p>
    <w:p>
      <w:pPr>
        <w:numPr>
          <w:ilvl w:val="0"/>
          <w:numId w:val="1004"/>
        </w:numPr>
      </w:pPr>
      <w:r>
        <w:rPr>
          <w:b/>
          <w:bCs/>
        </w:rPr>
        <w:t xml:space="preserve">Securities Lending (Prime Brokerage):</w:t>
      </w:r>
      <w:r>
        <w:t xml:space="preserve"> </w:t>
      </w:r>
      <w:r>
        <w:t xml:space="preserve">It’s partly capital intensive (lending cash to a client counts as exposure), but often collateralized fully by client assets. Under Basel, margin loans to hedge funds might still consume some leverage ratio capacity, but if well collateralized, the RWA is low. So the interest earned is high relative to RWA (though not necessarily relative to leverage exposure if that’s the constraint).</w:t>
      </w:r>
    </w:p>
    <w:p>
      <w:pPr>
        <w:numPr>
          <w:ilvl w:val="0"/>
          <w:numId w:val="1004"/>
        </w:numPr>
      </w:pPr>
      <w:r>
        <w:rPr>
          <w:b/>
          <w:bCs/>
        </w:rPr>
        <w:t xml:space="preserve">Most Scalable Strategies (able to deploy very large amounts with limited slippage or capacity loss):</w:t>
      </w:r>
    </w:p>
    <w:p>
      <w:pPr>
        <w:pStyle w:val="Compact"/>
        <w:numPr>
          <w:ilvl w:val="0"/>
          <w:numId w:val="1004"/>
        </w:numPr>
      </w:pPr>
      <w:r>
        <w:rPr>
          <w:b/>
          <w:bCs/>
        </w:rPr>
        <w:t xml:space="preserve">Global Macro (rates, G10 FX, index futures):</w:t>
      </w:r>
      <w:r>
        <w:t xml:space="preserve"> </w:t>
      </w:r>
      <w:r>
        <w:t xml:space="preserve">These markets can absorb tens of billions. E.g. a large macro fund can short $10B of S&amp;P futures or Treasuries with little slippage. The only limitation is risk limits and sometimes market impact if truly enormous, but central bank sized trades aside, these are quite scalable. Banks themselves might not concentrate that much risk on one bet, but as a strategy class it’s scalable.</w:t>
      </w:r>
    </w:p>
    <w:p>
      <w:pPr>
        <w:pStyle w:val="Compact"/>
        <w:numPr>
          <w:ilvl w:val="0"/>
          <w:numId w:val="1004"/>
        </w:numPr>
      </w:pPr>
      <w:r>
        <w:rPr>
          <w:b/>
          <w:bCs/>
        </w:rPr>
        <w:t xml:space="preserve">Trend-Following CTA:</w:t>
      </w:r>
      <w:r>
        <w:t xml:space="preserve"> </w:t>
      </w:r>
      <w:r>
        <w:t xml:space="preserve">Because it operates in broad liquid futures across asset classes, it can scale by adding more markets or using more contracts. The managed futures industry is hundreds of billions strong and still growing by adding new instruments and trading more notional (the constraint is market liquidity in stress).</w:t>
      </w:r>
    </w:p>
    <w:p>
      <w:pPr>
        <w:pStyle w:val="Compact"/>
        <w:numPr>
          <w:ilvl w:val="0"/>
          <w:numId w:val="1004"/>
        </w:numPr>
      </w:pPr>
      <w:r>
        <w:rPr>
          <w:b/>
          <w:bCs/>
        </w:rPr>
        <w:t xml:space="preserve">Market-Making (in Major Assets):</w:t>
      </w:r>
      <w:r>
        <w:t xml:space="preserve"> </w:t>
      </w:r>
      <w:r>
        <w:t xml:space="preserve">The more flow comes in, the more a market-maker can intermediate (to a point, then they need balance sheet to inventory temporarily). Electronic market makers have scaled hugely with technology (some handle a meaningful % of US equity volume).</w:t>
      </w:r>
    </w:p>
    <w:p>
      <w:pPr>
        <w:pStyle w:val="Compact"/>
        <w:numPr>
          <w:ilvl w:val="0"/>
          <w:numId w:val="1004"/>
        </w:numPr>
      </w:pPr>
      <w:r>
        <w:rPr>
          <w:b/>
          <w:bCs/>
        </w:rPr>
        <w:t xml:space="preserve">Factor Investing/Equity Quant (in large caps):</w:t>
      </w:r>
      <w:r>
        <w:t xml:space="preserve"> </w:t>
      </w:r>
      <w:r>
        <w:t xml:space="preserve">Deploying capital in style factors (value, momentum in equities) can be done up to large AUM (AQR and others ran tens of billions in risk premia strategies). At some size, capacity issues appear (factors get arbitraged or you become the market). But relative to many niche arbs, it’s more scalable (especially if factor spans global equities, which is a huge universe).</w:t>
      </w:r>
    </w:p>
    <w:p>
      <w:pPr>
        <w:pStyle w:val="Compact"/>
        <w:numPr>
          <w:ilvl w:val="0"/>
          <w:numId w:val="1004"/>
        </w:numPr>
      </w:pPr>
      <w:r>
        <w:rPr>
          <w:b/>
          <w:bCs/>
        </w:rPr>
        <w:t xml:space="preserve">Stat Arb (big scale version: index arb or ETF arb):</w:t>
      </w:r>
      <w:r>
        <w:t xml:space="preserve"> </w:t>
      </w:r>
      <w:r>
        <w:t xml:space="preserve">Index arbitrage (keeping futures, ETFs, and indexes aligned) can involve huge notional when markets dislocate. Large firms step in with a lot of balance sheet to arbitrage e.g. S&amp;P 500 futures vs basket, or create/redeem ETFs. It’s scalable because it’s largely limited by balance sheet and how much risk one is willing to take for small edge. Citadel Securities and others do this at scale. The edge per unit shrinks if too many do it, but the volume is there in big markets.</w:t>
      </w:r>
    </w:p>
    <w:p>
      <w:pPr>
        <w:pStyle w:val="FirstParagraph"/>
      </w:pPr>
      <w:r>
        <w:t xml:space="preserve">Conversely,</w:t>
      </w:r>
      <w:r>
        <w:t xml:space="preserve"> </w:t>
      </w:r>
      <w:r>
        <w:rPr>
          <w:b/>
          <w:bCs/>
        </w:rPr>
        <w:t xml:space="preserve">least scalable</w:t>
      </w:r>
      <w:r>
        <w:t xml:space="preserve"> </w:t>
      </w:r>
      <w:r>
        <w:t xml:space="preserve">might be things like merger arb (limited by deal flow), distressed (limited by number of situations and liquidity), HFT (limited by speed advantage – more money doesn’t help if you’re already as fast as possible and saturating the opportunity).</w:t>
      </w:r>
    </w:p>
    <w:p>
      <w:pPr>
        <w:pStyle w:val="BodyText"/>
      </w:pPr>
      <w:r>
        <w:t xml:space="preserve">Also</w:t>
      </w:r>
      <w:r>
        <w:t xml:space="preserve"> </w:t>
      </w:r>
      <w:r>
        <w:rPr>
          <w:b/>
          <w:bCs/>
        </w:rPr>
        <w:t xml:space="preserve">most defensible (barriers)</w:t>
      </w:r>
      <w:r>
        <w:t xml:space="preserve"> </w:t>
      </w:r>
      <w:r>
        <w:t xml:space="preserve">strategies correlate to requiring unique strengths: e.g. flow franchises (need client network and balance sheet), HFT (need tech and speed), quant investing (need IP and data, though that’s replicable by others eventually), etc.</w:t>
      </w:r>
    </w:p>
    <w:bookmarkEnd w:id="80"/>
    <w:bookmarkStart w:id="83" w:name="synthesis-insights"/>
    <w:p>
      <w:pPr>
        <w:pStyle w:val="Heading1"/>
      </w:pPr>
      <w:r>
        <w:rPr>
          <w:b/>
          <w:bCs/>
        </w:rPr>
        <w:t xml:space="preserve">Synthesis &amp; Insights</w:t>
      </w:r>
    </w:p>
    <w:p>
      <w:pPr>
        <w:pStyle w:val="FirstParagraph"/>
      </w:pPr>
      <w:r>
        <w:t xml:space="preserve">Bringing it all together, we can draw several</w:t>
      </w:r>
      <w:r>
        <w:t xml:space="preserve"> </w:t>
      </w:r>
      <w:r>
        <w:rPr>
          <w:b/>
          <w:bCs/>
        </w:rPr>
        <w:t xml:space="preserve">big-picture insights</w:t>
      </w:r>
      <w:r>
        <w:t xml:space="preserve">:</w:t>
      </w:r>
    </w:p>
    <w:p>
      <w:pPr>
        <w:numPr>
          <w:ilvl w:val="0"/>
          <w:numId w:val="1005"/>
        </w:numPr>
      </w:pPr>
      <w:r>
        <w:rPr>
          <w:b/>
          <w:bCs/>
        </w:rPr>
        <w:t xml:space="preserve">Trading as Financial Intermediation:</w:t>
      </w:r>
      <w:r>
        <w:t xml:space="preserve"> </w:t>
      </w:r>
      <w:r>
        <w:t xml:space="preserve">A unifying theme is that a large portion of bank trading is not “speculative betting” but</w:t>
      </w:r>
      <w:r>
        <w:t xml:space="preserve"> </w:t>
      </w:r>
      <w:r>
        <w:rPr>
          <w:i/>
          <w:iCs/>
        </w:rPr>
        <w:t xml:space="preserve">intermediation – providing liquidity and risk transfer services</w:t>
      </w:r>
      <w:r>
        <w:t xml:space="preserve">. Banks earn a</w:t>
      </w:r>
      <w:r>
        <w:t xml:space="preserve"> </w:t>
      </w:r>
      <w:r>
        <w:rPr>
          <w:i/>
          <w:iCs/>
        </w:rPr>
        <w:t xml:space="preserve">toll</w:t>
      </w:r>
      <w:r>
        <w:t xml:space="preserve"> </w:t>
      </w:r>
      <w:r>
        <w:t xml:space="preserve">for moving risk from those who want to shed it to those who want to take it on</w:t>
      </w:r>
      <w:hyperlink r:id="rId40">
        <w:r>
          <w:rPr>
            <w:rStyle w:val="Hyperlink"/>
          </w:rPr>
          <w:t xml:space="preserve">[20]</w:t>
        </w:r>
      </w:hyperlink>
      <w:hyperlink r:id="rId78">
        <w:r>
          <w:rPr>
            <w:rStyle w:val="Hyperlink"/>
          </w:rPr>
          <w:t xml:space="preserve">[47]</w:t>
        </w:r>
      </w:hyperlink>
      <w:r>
        <w:t xml:space="preserve">. This manifests in bid-ask spreads, and also in more subtle ways like the</w:t>
      </w:r>
      <w:r>
        <w:t xml:space="preserve"> </w:t>
      </w:r>
      <w:r>
        <w:rPr>
          <w:b/>
          <w:bCs/>
        </w:rPr>
        <w:t xml:space="preserve">“franchise alpha”</w:t>
      </w:r>
      <w:r>
        <w:t xml:space="preserve"> </w:t>
      </w:r>
      <w:r>
        <w:t xml:space="preserve">banks get from internalizing client flow knowledge. The HBS finding that bank trading profits have little correlation to market movements</w:t>
      </w:r>
      <w:hyperlink r:id="rId22">
        <w:r>
          <w:rPr>
            <w:rStyle w:val="Hyperlink"/>
          </w:rPr>
          <w:t xml:space="preserve">[2]</w:t>
        </w:r>
      </w:hyperlink>
      <w:r>
        <w:t xml:space="preserve"> </w:t>
      </w:r>
      <w:r>
        <w:t xml:space="preserve">underscores that much of the P&amp;L is alpha-like (idiosyncratic), stemming from this intermediation role rather than directional bets on the market.</w:t>
      </w:r>
      <w:r>
        <w:t xml:space="preserve"> </w:t>
      </w:r>
      <w:r>
        <w:rPr>
          <w:i/>
          <w:iCs/>
        </w:rPr>
        <w:t xml:space="preserve">So what?</w:t>
      </w:r>
      <w:r>
        <w:t xml:space="preserve"> </w:t>
      </w:r>
      <w:r>
        <w:t xml:space="preserve">It means banks that invest in broad client relationships and flow platforms achieve more stable, high Sharpe revenues than one might expect given low risk exposure.</w:t>
      </w:r>
    </w:p>
    <w:p>
      <w:pPr>
        <w:numPr>
          <w:ilvl w:val="0"/>
          <w:numId w:val="1005"/>
        </w:numPr>
      </w:pPr>
      <w:r>
        <w:rPr>
          <w:b/>
          <w:bCs/>
        </w:rPr>
        <w:t xml:space="preserve">Alpha vs Beta – Where does money actually come from?</w:t>
      </w:r>
      <w:r>
        <w:t xml:space="preserve"> </w:t>
      </w:r>
      <w:r>
        <w:t xml:space="preserve">In evaluating profits:</w:t>
      </w:r>
    </w:p>
    <w:p>
      <w:pPr>
        <w:pStyle w:val="Compact"/>
        <w:numPr>
          <w:ilvl w:val="0"/>
          <w:numId w:val="1005"/>
        </w:numPr>
      </w:pPr>
      <w:r>
        <w:t xml:space="preserve">A significant part is</w:t>
      </w:r>
      <w:r>
        <w:t xml:space="preserve"> </w:t>
      </w:r>
      <w:r>
        <w:rPr>
          <w:b/>
          <w:bCs/>
        </w:rPr>
        <w:t xml:space="preserve">“disguised beta” or risk premia</w:t>
      </w:r>
      <w:r>
        <w:t xml:space="preserve">: e.g. the carry earned on holding bonds or selling options – it’s not unique skill, it’s compensation for bearing risk that others are shedding (liquidity risk, credit risk, volatility risk)</w:t>
      </w:r>
      <w:hyperlink r:id="rId81">
        <w:r>
          <w:rPr>
            <w:rStyle w:val="Hyperlink"/>
          </w:rPr>
          <w:t xml:space="preserve">[49]</w:t>
        </w:r>
      </w:hyperlink>
      <w:hyperlink r:id="rId22">
        <w:r>
          <w:rPr>
            <w:rStyle w:val="Hyperlink"/>
          </w:rPr>
          <w:t xml:space="preserve">[2]</w:t>
        </w:r>
      </w:hyperlink>
      <w:r>
        <w:t xml:space="preserve">. If competition were perfect and everyone had infinite balance sheet, these premia would shrink. But because not everyone can/will take these risks (especially in stressed times), banks earn returns.</w:t>
      </w:r>
      <w:r>
        <w:t xml:space="preserve"> </w:t>
      </w:r>
      <w:r>
        <w:rPr>
          <w:i/>
          <w:iCs/>
        </w:rPr>
        <w:t xml:space="preserve">Translation:</w:t>
      </w:r>
      <w:r>
        <w:t xml:space="preserve"> </w:t>
      </w:r>
      <w:r>
        <w:t xml:space="preserve">Banks often monetize</w:t>
      </w:r>
      <w:r>
        <w:t xml:space="preserve"> </w:t>
      </w:r>
      <w:r>
        <w:rPr>
          <w:i/>
          <w:iCs/>
        </w:rPr>
        <w:t xml:space="preserve">risk premiums</w:t>
      </w:r>
      <w:r>
        <w:t xml:space="preserve"> </w:t>
      </w:r>
      <w:r>
        <w:t xml:space="preserve">such as the volatility premium</w:t>
      </w:r>
      <w:hyperlink r:id="rId32">
        <w:r>
          <w:rPr>
            <w:rStyle w:val="Hyperlink"/>
          </w:rPr>
          <w:t xml:space="preserve">[12]</w:t>
        </w:r>
      </w:hyperlink>
      <w:r>
        <w:t xml:space="preserve"> </w:t>
      </w:r>
      <w:r>
        <w:t xml:space="preserve">or liquidity premium – which is sustainable as long as investors will pay to offload those risks.</w:t>
      </w:r>
    </w:p>
    <w:p>
      <w:pPr>
        <w:pStyle w:val="Compact"/>
        <w:numPr>
          <w:ilvl w:val="0"/>
          <w:numId w:val="1005"/>
        </w:numPr>
      </w:pPr>
      <w:r>
        <w:t xml:space="preserve">There is true</w:t>
      </w:r>
      <w:r>
        <w:t xml:space="preserve"> </w:t>
      </w:r>
      <w:r>
        <w:rPr>
          <w:b/>
          <w:bCs/>
        </w:rPr>
        <w:t xml:space="preserve">skill-based alpha</w:t>
      </w:r>
      <w:r>
        <w:t xml:space="preserve"> </w:t>
      </w:r>
      <w:r>
        <w:t xml:space="preserve">too: e.g. a prop desk correctly calling an interest rate move or a quant model identifying mispriced stocks. But in aggregate bank trading, this might be less than the structural income. Banks have cut back pure prop, so a lot of directional alpha generation moved to hedge funds. The alpha that remains is often</w:t>
      </w:r>
      <w:r>
        <w:t xml:space="preserve"> </w:t>
      </w:r>
      <w:r>
        <w:rPr>
          <w:i/>
          <w:iCs/>
        </w:rPr>
        <w:t xml:space="preserve">process-driven</w:t>
      </w:r>
      <w:r>
        <w:t xml:space="preserve"> </w:t>
      </w:r>
      <w:r>
        <w:t xml:space="preserve">(like quant algos) or</w:t>
      </w:r>
      <w:r>
        <w:t xml:space="preserve"> </w:t>
      </w:r>
      <w:r>
        <w:rPr>
          <w:i/>
          <w:iCs/>
        </w:rPr>
        <w:t xml:space="preserve">flow-driven</w:t>
      </w:r>
      <w:r>
        <w:t xml:space="preserve"> </w:t>
      </w:r>
      <w:r>
        <w:t xml:space="preserve">(like using customer flow info to their advantage in small ways that aren’t obvious to outsiders).</w:t>
      </w:r>
    </w:p>
    <w:p>
      <w:pPr>
        <w:pStyle w:val="Compact"/>
        <w:numPr>
          <w:ilvl w:val="0"/>
          <w:numId w:val="1005"/>
        </w:numPr>
      </w:pPr>
      <w:r>
        <w:rPr>
          <w:b/>
          <w:bCs/>
        </w:rPr>
        <w:t xml:space="preserve">Franchise/Scale advantages:</w:t>
      </w:r>
      <w:r>
        <w:t xml:space="preserve"> </w:t>
      </w:r>
      <w:r>
        <w:t xml:space="preserve">Banks derive profits that wouldn’t exist in a frictionless market – like</w:t>
      </w:r>
      <w:r>
        <w:t xml:space="preserve"> </w:t>
      </w:r>
      <w:r>
        <w:rPr>
          <w:b/>
          <w:bCs/>
        </w:rPr>
        <w:t xml:space="preserve">information asymmetry advantages</w:t>
      </w:r>
      <w:r>
        <w:t xml:space="preserve"> </w:t>
      </w:r>
      <w:r>
        <w:t xml:space="preserve">(they see client flows, they sometimes can use aggregated info to position, within legal bounds) and</w:t>
      </w:r>
      <w:r>
        <w:t xml:space="preserve"> </w:t>
      </w:r>
      <w:r>
        <w:rPr>
          <w:b/>
          <w:bCs/>
        </w:rPr>
        <w:t xml:space="preserve">economies of scale</w:t>
      </w:r>
      <w:r>
        <w:t xml:space="preserve"> </w:t>
      </w:r>
      <w:r>
        <w:t xml:space="preserve">(market share allows them to internalize trades and reduce cost). Evidence: larger trading desks have higher profit per risk</w:t>
      </w:r>
      <w:hyperlink r:id="rId25">
        <w:r>
          <w:rPr>
            <w:rStyle w:val="Hyperlink"/>
          </w:rPr>
          <w:t xml:space="preserve">[5]</w:t>
        </w:r>
      </w:hyperlink>
      <w:hyperlink r:id="rId26">
        <w:r>
          <w:rPr>
            <w:rStyle w:val="Hyperlink"/>
          </w:rPr>
          <w:t xml:space="preserve">[6]</w:t>
        </w:r>
      </w:hyperlink>
      <w:r>
        <w:t xml:space="preserve">. With perfect competition (many equal players, full transparency), these edges would compress. But in reality, a top-tier dealer can charge a couple more basis points on a trade or get first look at flows.</w:t>
      </w:r>
    </w:p>
    <w:p>
      <w:pPr>
        <w:pStyle w:val="Compact"/>
        <w:numPr>
          <w:ilvl w:val="0"/>
          <w:numId w:val="1005"/>
        </w:numPr>
      </w:pPr>
      <w:r>
        <w:rPr>
          <w:b/>
          <w:bCs/>
        </w:rPr>
        <w:t xml:space="preserve">Regulatory arbitrage:</w:t>
      </w:r>
      <w:r>
        <w:t xml:space="preserve"> </w:t>
      </w:r>
      <w:r>
        <w:t xml:space="preserve">Banks also earn from navigating or exploiting regulations – e.g. structuring trades to minimize capital (for clients or themselves) and charging for it. One could argue XVA desks profit from selling</w:t>
      </w:r>
      <w:r>
        <w:t xml:space="preserve"> </w:t>
      </w:r>
      <w:r>
        <w:rPr>
          <w:i/>
          <w:iCs/>
        </w:rPr>
        <w:t xml:space="preserve">regulatory capital relief</w:t>
      </w:r>
      <w:r>
        <w:t xml:space="preserve"> </w:t>
      </w:r>
      <w:r>
        <w:t xml:space="preserve">(pricing XVA into trades that maybe overstates actual risk vs reg formula, capturing difference). Another example: after Volcker, flow trading profitability arguably increased because prop funds moved out, leaving more liquidity provision to fewer players (though Volcker intended to reduce risk, it also reduced competition among dealers for certain trades).</w:t>
      </w:r>
    </w:p>
    <w:p>
      <w:pPr>
        <w:numPr>
          <w:ilvl w:val="0"/>
          <w:numId w:val="1005"/>
        </w:numPr>
      </w:pPr>
      <w:r>
        <w:rPr>
          <w:b/>
          <w:bCs/>
        </w:rPr>
        <w:t xml:space="preserve">Client Flow moats:</w:t>
      </w:r>
      <w:r>
        <w:t xml:space="preserve"> </w:t>
      </w:r>
      <w:r>
        <w:t xml:space="preserve">Some revenue would vanish with perfect competition – e.g. wide spreads in illiquid corporate bonds persist partly because only a handful of dealers cover certain names, and transparency is low. If electronic platforms fully commoditize that, spreads could narrow (like equities did). So part of banks’ profit is from</w:t>
      </w:r>
      <w:r>
        <w:t xml:space="preserve"> </w:t>
      </w:r>
      <w:r>
        <w:rPr>
          <w:i/>
          <w:iCs/>
        </w:rPr>
        <w:t xml:space="preserve">market inefficiencies or lack of transparency</w:t>
      </w:r>
      <w:r>
        <w:t xml:space="preserve"> </w:t>
      </w:r>
      <w:r>
        <w:t xml:space="preserve">– which technology and regulation (like TRACE reporting for bonds) slowly erode, but not completely.</w:t>
      </w:r>
    </w:p>
    <w:p>
      <w:pPr>
        <w:numPr>
          <w:ilvl w:val="0"/>
          <w:numId w:val="1005"/>
        </w:numPr>
      </w:pPr>
      <w:r>
        <w:rPr>
          <w:b/>
          <w:bCs/>
        </w:rPr>
        <w:t xml:space="preserve">Risk and “Where bodies are buried”:</w:t>
      </w:r>
      <w:r>
        <w:t xml:space="preserve"> </w:t>
      </w:r>
      <w:r>
        <w:t xml:space="preserve">Many seemingly low-risk strategies hide serious tail risk. We identified “pennies in front of steamrollers” – short vol, carry trades – which can blow up. Historically:</w:t>
      </w:r>
    </w:p>
    <w:p>
      <w:pPr>
        <w:pStyle w:val="Compact"/>
        <w:numPr>
          <w:ilvl w:val="0"/>
          <w:numId w:val="1005"/>
        </w:numPr>
      </w:pPr>
      <w:r>
        <w:t xml:space="preserve">2008 revealed</w:t>
      </w:r>
      <w:r>
        <w:t xml:space="preserve"> </w:t>
      </w:r>
      <w:r>
        <w:rPr>
          <w:b/>
          <w:bCs/>
        </w:rPr>
        <w:t xml:space="preserve">hidden leverage and correlation bets</w:t>
      </w:r>
      <w:r>
        <w:t xml:space="preserve">: e.g. super-senior CDO tranches were rated AAA, treated as near-riskless, so banks loaded up for tiny yield pick-up – when housing collapsed, those “safe” positions caused multi-billion losses (tail event, correlation underestimated). Also many</w:t>
      </w:r>
      <w:r>
        <w:t xml:space="preserve"> </w:t>
      </w:r>
      <w:r>
        <w:rPr>
          <w:b/>
          <w:bCs/>
        </w:rPr>
        <w:t xml:space="preserve">basis trades</w:t>
      </w:r>
      <w:r>
        <w:t xml:space="preserve"> </w:t>
      </w:r>
      <w:r>
        <w:t xml:space="preserve">(like negative basis where bonds were cheaper than CDS) blew up because funding dried and bonds crashed – LTCM’s fate was sealed by such trades in 1998</w:t>
      </w:r>
      <w:hyperlink r:id="rId79">
        <w:r>
          <w:rPr>
            <w:rStyle w:val="Hyperlink"/>
          </w:rPr>
          <w:t xml:space="preserve">[48]</w:t>
        </w:r>
      </w:hyperlink>
      <w:r>
        <w:t xml:space="preserve">.</w:t>
      </w:r>
    </w:p>
    <w:p>
      <w:pPr>
        <w:pStyle w:val="Compact"/>
        <w:numPr>
          <w:ilvl w:val="0"/>
          <w:numId w:val="1005"/>
        </w:numPr>
      </w:pPr>
      <w:r>
        <w:t xml:space="preserve">2020 showed</w:t>
      </w:r>
      <w:r>
        <w:t xml:space="preserve"> </w:t>
      </w:r>
      <w:r>
        <w:rPr>
          <w:b/>
          <w:bCs/>
        </w:rPr>
        <w:t xml:space="preserve">liquidity and volatility</w:t>
      </w:r>
      <w:r>
        <w:t xml:space="preserve"> </w:t>
      </w:r>
      <w:r>
        <w:t xml:space="preserve">as killers: Those short volatility or heavy on leverage faced margin calls and rapid losses (e.g. some risk parity funds, volatility targeting strategies had to delever quickly). Also some commodity players were hit by negative oil prices. But interestingly, bank trading divisions overall did well in 2020 – many had</w:t>
      </w:r>
      <w:r>
        <w:t xml:space="preserve"> </w:t>
      </w:r>
      <w:r>
        <w:rPr>
          <w:b/>
          <w:bCs/>
        </w:rPr>
        <w:t xml:space="preserve">record revenues</w:t>
      </w:r>
      <w:r>
        <w:t xml:space="preserve"> </w:t>
      </w:r>
      <w:r>
        <w:t xml:space="preserve">because client flow spiked and spreads widened (benefiting market-makers). So the risk was more on the buy-side or poorly hedged trades.</w:t>
      </w:r>
    </w:p>
    <w:p>
      <w:pPr>
        <w:pStyle w:val="Compact"/>
        <w:numPr>
          <w:ilvl w:val="0"/>
          <w:numId w:val="1005"/>
        </w:numPr>
      </w:pPr>
      <w:r>
        <w:t xml:space="preserve">2022’s rising rates stress tested</w:t>
      </w:r>
      <w:r>
        <w:t xml:space="preserve"> </w:t>
      </w:r>
      <w:r>
        <w:rPr>
          <w:b/>
          <w:bCs/>
        </w:rPr>
        <w:t xml:space="preserve">rate-sensitive strategies</w:t>
      </w:r>
      <w:r>
        <w:t xml:space="preserve">: e.g. U.K. LDI pension strategies blew up requiring BOE intervention (not a bank strategy, but a reminder that “safe” leverage can trigger tail risk). Among bank desks, a known “body buried” was in some</w:t>
      </w:r>
      <w:r>
        <w:t xml:space="preserve"> </w:t>
      </w:r>
      <w:r>
        <w:rPr>
          <w:b/>
          <w:bCs/>
        </w:rPr>
        <w:t xml:space="preserve">XVA hedges</w:t>
      </w:r>
      <w:r>
        <w:t xml:space="preserve"> </w:t>
      </w:r>
      <w:r>
        <w:t xml:space="preserve">– as rates spiked, certain long-dated swap CVA hedges moved massively (some banks had losses on their CVA desks in early 2022 because credit spreads and rates moved unfavorably relative to their hedges). Also any</w:t>
      </w:r>
      <w:r>
        <w:t xml:space="preserve"> </w:t>
      </w:r>
      <w:r>
        <w:rPr>
          <w:b/>
          <w:bCs/>
        </w:rPr>
        <w:t xml:space="preserve">long-duration inventory</w:t>
      </w:r>
      <w:r>
        <w:t xml:space="preserve"> </w:t>
      </w:r>
      <w:r>
        <w:t xml:space="preserve">(if a bank was heavy in mortgages or government bonds) lost value – but presumably hedges limited that.</w:t>
      </w:r>
    </w:p>
    <w:p>
      <w:pPr>
        <w:pStyle w:val="Compact"/>
        <w:numPr>
          <w:ilvl w:val="0"/>
          <w:numId w:val="1005"/>
        </w:numPr>
      </w:pPr>
      <w:r>
        <w:t xml:space="preserve">Summaries of nightmare scenarios per desk:</w:t>
      </w:r>
    </w:p>
    <w:p>
      <w:pPr>
        <w:pStyle w:val="Compact"/>
        <w:numPr>
          <w:ilvl w:val="1"/>
          <w:numId w:val="1006"/>
        </w:numPr>
      </w:pPr>
      <w:r>
        <w:rPr>
          <w:i/>
          <w:iCs/>
        </w:rPr>
        <w:t xml:space="preserve">Rates:</w:t>
      </w:r>
      <w:r>
        <w:t xml:space="preserve"> </w:t>
      </w:r>
      <w:r>
        <w:t xml:space="preserve">a sudden 200bp yield spike + illiquid market (like March 2020) – many off-the-run positions plunge, VaR goes off charts. Mitigation: central bank liquidity lines, and desks widen quotes (less risk-taking).</w:t>
      </w:r>
    </w:p>
    <w:p>
      <w:pPr>
        <w:pStyle w:val="Compact"/>
        <w:numPr>
          <w:ilvl w:val="1"/>
          <w:numId w:val="1006"/>
        </w:numPr>
      </w:pPr>
      <w:r>
        <w:rPr>
          <w:i/>
          <w:iCs/>
        </w:rPr>
        <w:t xml:space="preserve">Credit:</w:t>
      </w:r>
      <w:r>
        <w:t xml:space="preserve"> </w:t>
      </w:r>
      <w:r>
        <w:t xml:space="preserve">a wave of defaults or a freeze where no bid on HY bonds – marks drop 20-30 points, hedges (CDS) only partially cover due to basis widening. Risk of inventory mark-down and if extreme, maybe breach of risk limits requiring fire sale (which would make it worse, but likely risk management curbs size to survive).</w:t>
      </w:r>
    </w:p>
    <w:p>
      <w:pPr>
        <w:pStyle w:val="Compact"/>
        <w:numPr>
          <w:ilvl w:val="1"/>
          <w:numId w:val="1006"/>
        </w:numPr>
      </w:pPr>
      <w:r>
        <w:rPr>
          <w:i/>
          <w:iCs/>
        </w:rPr>
        <w:t xml:space="preserve">Equity deriv:</w:t>
      </w:r>
      <w:r>
        <w:t xml:space="preserve"> </w:t>
      </w:r>
      <w:r>
        <w:t xml:space="preserve">a 1987-type crash (one-day 20% down) – short puts blow up, all hedges can’t keep up because the gap. Could cause multi-day losses beyond models (like some banks nearly got insolvent in 1987 due to portfolio insurance activities). Now exchange circuit breakers, etc., help, but risk remains.</w:t>
      </w:r>
    </w:p>
    <w:p>
      <w:pPr>
        <w:pStyle w:val="Compact"/>
        <w:numPr>
          <w:ilvl w:val="1"/>
          <w:numId w:val="1006"/>
        </w:numPr>
      </w:pPr>
      <w:r>
        <w:rPr>
          <w:i/>
          <w:iCs/>
        </w:rPr>
        <w:t xml:space="preserve">Commodity:</w:t>
      </w:r>
      <w:r>
        <w:t xml:space="preserve"> </w:t>
      </w:r>
      <w:r>
        <w:t xml:space="preserve">another shock like oil to -$37 (2020) or a short squeeze that breaks the futures market (like nickel 2022 where exchange halted trading). If a bank had position, could be devastating, but risk limits often smaller in commodities after seeing these extremes.</w:t>
      </w:r>
    </w:p>
    <w:p>
      <w:pPr>
        <w:pStyle w:val="Compact"/>
        <w:numPr>
          <w:ilvl w:val="1"/>
          <w:numId w:val="1006"/>
        </w:numPr>
      </w:pPr>
      <w:r>
        <w:rPr>
          <w:i/>
          <w:iCs/>
        </w:rPr>
        <w:t xml:space="preserve">Emerging markets:</w:t>
      </w:r>
      <w:r>
        <w:t xml:space="preserve"> </w:t>
      </w:r>
      <w:r>
        <w:t xml:space="preserve">a country default or capital controls (e.g. an EM currency suddenly non-convertible) could trap a bank’s position, causing large write-off (this happened in 1998 with Russia, some banks lost on forward contracts that couldn’t settle).</w:t>
      </w:r>
    </w:p>
    <w:p>
      <w:pPr>
        <w:numPr>
          <w:ilvl w:val="0"/>
          <w:numId w:val="1005"/>
        </w:numPr>
      </w:pPr>
      <w:r>
        <w:t xml:space="preserve">Key insight:</w:t>
      </w:r>
      <w:r>
        <w:t xml:space="preserve"> </w:t>
      </w:r>
      <w:r>
        <w:rPr>
          <w:b/>
          <w:bCs/>
        </w:rPr>
        <w:t xml:space="preserve">Almost every “blowup” in trading comes from either too much leverage, too much concentration, or model error regarding tail dependencies.</w:t>
      </w:r>
      <w:r>
        <w:t xml:space="preserve"> </w:t>
      </w:r>
      <w:r>
        <w:t xml:space="preserve">Thus modern risk management emphasizes limits on leverage (regulators via leverage ratio), diversification and hedging, and stress testing beyond normal scenarios (expected shortfall, etc.). The trick is balancing that with profitability – being too risk-averse means leaving money on the table.</w:t>
      </w:r>
    </w:p>
    <w:p>
      <w:pPr>
        <w:numPr>
          <w:ilvl w:val="0"/>
          <w:numId w:val="1005"/>
        </w:numPr>
      </w:pPr>
      <w:r>
        <w:rPr>
          <w:b/>
          <w:bCs/>
        </w:rPr>
        <w:t xml:space="preserve">Incentives and Behavior:</w:t>
      </w:r>
      <w:r>
        <w:t xml:space="preserve"> </w:t>
      </w:r>
      <w:r>
        <w:t xml:space="preserve">The organizational aspects (Section K) and practical wisdom (L) are crucial:</w:t>
      </w:r>
    </w:p>
    <w:p>
      <w:pPr>
        <w:pStyle w:val="Compact"/>
        <w:numPr>
          <w:ilvl w:val="0"/>
          <w:numId w:val="1005"/>
        </w:numPr>
      </w:pPr>
      <w:r>
        <w:t xml:space="preserve">Traders are incented by P&amp;L and typically have asymmetric payoff personally (bonus if win, just no bonus or job loss if huge loss, rarely they pay back). This can encourage risk-taking – mitigated by deferred compensation and clawbacks at banks now. Still, a culture that blindly chases short-term profit can accumulate hidden risks (e.g. if a desk consistently makes steady money, risk managers must ask “are they short some tail risk?”).</w:t>
      </w:r>
    </w:p>
    <w:p>
      <w:pPr>
        <w:pStyle w:val="Compact"/>
        <w:numPr>
          <w:ilvl w:val="0"/>
          <w:numId w:val="1005"/>
        </w:numPr>
      </w:pPr>
      <w:r>
        <w:t xml:space="preserve">The best traders do</w:t>
      </w:r>
      <w:r>
        <w:t xml:space="preserve"> </w:t>
      </w:r>
      <w:r>
        <w:rPr>
          <w:b/>
          <w:bCs/>
        </w:rPr>
        <w:t xml:space="preserve">differently</w:t>
      </w:r>
      <w:r>
        <w:t xml:space="preserve">: they focus on risk-adjusted returns, protect against downside, continuously learn and adapt strategies as markets evolve. They avoid overconfidence and “doubling down” too much. They also usually specialize enough to know their market’s microstructure but have broad awareness to foresee regime changes (e.g. a great FX trader knows political risks deeply, an equity trader might foresee macro turns that impact their book).</w:t>
      </w:r>
    </w:p>
    <w:p>
      <w:pPr>
        <w:pStyle w:val="Compact"/>
        <w:numPr>
          <w:ilvl w:val="0"/>
          <w:numId w:val="1005"/>
        </w:numPr>
      </w:pPr>
      <w:r>
        <w:rPr>
          <w:b/>
          <w:bCs/>
        </w:rPr>
        <w:t xml:space="preserve">Common mistakes:</w:t>
      </w:r>
      <w:r>
        <w:t xml:space="preserve"> </w:t>
      </w:r>
      <w:r>
        <w:t xml:space="preserve">Over-leverage, ignoring correlations (thinking positions are separate but all crash together in stress), falling in love with a position (not cutting losses), and trading on poor information (or acting from emotion rather than strategy).</w:t>
      </w:r>
    </w:p>
    <w:p>
      <w:pPr>
        <w:pStyle w:val="Compact"/>
        <w:numPr>
          <w:ilvl w:val="0"/>
          <w:numId w:val="1005"/>
        </w:numPr>
      </w:pPr>
      <w:r>
        <w:rPr>
          <w:b/>
          <w:bCs/>
        </w:rPr>
        <w:t xml:space="preserve">Good vs Great desks:</w:t>
      </w:r>
      <w:r>
        <w:t xml:space="preserve"> </w:t>
      </w:r>
      <w:r>
        <w:t xml:space="preserve">Great desks have strong communication (share info among team so no blind spots), disciplined risk culture (no cowboy unchecked), technological edge (great tools for pricing and risk), and alignment with clients (clients trust them with flows, giving first call on business). Average desks might be reactive, siloed, less efficient in hedging or spotting opportunities.</w:t>
      </w:r>
    </w:p>
    <w:p>
      <w:pPr>
        <w:pStyle w:val="Compact"/>
        <w:numPr>
          <w:ilvl w:val="0"/>
          <w:numId w:val="1005"/>
        </w:numPr>
      </w:pPr>
      <w:r>
        <w:rPr>
          <w:b/>
          <w:bCs/>
        </w:rPr>
        <w:t xml:space="preserve">Misunderstandings by outsiders:</w:t>
      </w:r>
      <w:r>
        <w:t xml:space="preserve"> </w:t>
      </w:r>
      <w:r>
        <w:t xml:space="preserve">People often think trading is like gambling or purely speculative. In reality, much of it is providing a service (liquidity, risk hedging) and the risk-taking is carefully measured. Also outsiders may fixate on one big trading loss story and generalize, not seeing that overall, banks’ trading divisions have become more</w:t>
      </w:r>
      <w:r>
        <w:t xml:space="preserve"> </w:t>
      </w:r>
      <w:r>
        <w:rPr>
          <w:i/>
          <w:iCs/>
        </w:rPr>
        <w:t xml:space="preserve">client-service and risk-managed</w:t>
      </w:r>
      <w:r>
        <w:t xml:space="preserve"> </w:t>
      </w:r>
      <w:r>
        <w:t xml:space="preserve">post-crisis. (E.g. the “London Whale” loss of $6B in 2012 was an outlier prop bet in a normally hedging unit, and it spurred tighter controls</w:t>
      </w:r>
      <w:hyperlink r:id="rId82">
        <w:r>
          <w:rPr>
            <w:rStyle w:val="Hyperlink"/>
          </w:rPr>
          <w:t xml:space="preserve">[50]</w:t>
        </w:r>
      </w:hyperlink>
      <w:r>
        <w:t xml:space="preserve">.)</w:t>
      </w:r>
    </w:p>
    <w:p>
      <w:pPr>
        <w:numPr>
          <w:ilvl w:val="0"/>
          <w:numId w:val="1005"/>
        </w:numPr>
      </w:pPr>
      <w:r>
        <w:rPr>
          <w:b/>
          <w:bCs/>
        </w:rPr>
        <w:t xml:space="preserve">Career development:</w:t>
      </w:r>
      <w:r>
        <w:t xml:space="preserve"> </w:t>
      </w:r>
      <w:r>
        <w:t xml:space="preserve">The skillset shifts from junior (focused on execution, mastering product knowledge, coding maybe for some strategies) to senior (risk management, seeing bigger picture, client relationships, managing teams). Many successful traders say the differentiator is psychological – controlling emotions, staying disciplined with a plan, learning from mistakes (almost all great traders have stories of early career mistakes that taught them big lessons).</w:t>
      </w:r>
    </w:p>
    <w:p>
      <w:pPr>
        <w:numPr>
          <w:ilvl w:val="0"/>
          <w:numId w:val="1005"/>
        </w:numPr>
      </w:pPr>
      <w:r>
        <w:rPr>
          <w:b/>
          <w:bCs/>
        </w:rPr>
        <w:t xml:space="preserve">Regulatory Impact and Evolution:</w:t>
      </w:r>
      <w:r>
        <w:t xml:space="preserve"> </w:t>
      </w:r>
      <w:r>
        <w:t xml:space="preserve">Regulatory changes (Volcker, Basel III, MiFID II in Europe) have fundamentally reshaped the landscape:</w:t>
      </w:r>
    </w:p>
    <w:p>
      <w:pPr>
        <w:pStyle w:val="Compact"/>
        <w:numPr>
          <w:ilvl w:val="0"/>
          <w:numId w:val="1005"/>
        </w:numPr>
      </w:pPr>
      <w:r>
        <w:rPr>
          <w:b/>
          <w:bCs/>
        </w:rPr>
        <w:t xml:space="preserve">Volcker Rule (2014 implementation):</w:t>
      </w:r>
      <w:r>
        <w:t xml:space="preserve"> </w:t>
      </w:r>
      <w:r>
        <w:t xml:space="preserve">virtually eliminated standalone prop desks in banks and forced a mindset shift: every trade should be linked to customer activity or bona fide hedging. Some argue this reduced market liquidity (fewer prop providers in stressed times) but also reduced potential for huge proprietary losses at banks (shifting that risk to hedge funds, which can fail without public impact typically). Banks in the US shut their internal hedge funds or converted them to client-facing asset management. In practice, some prop trading still exists in grey areas (a market-making desk can take a “view” as part of providing liquidity, which could be seen as prop). But overall risk appetite reduced.</w:t>
      </w:r>
    </w:p>
    <w:p>
      <w:pPr>
        <w:pStyle w:val="Compact"/>
        <w:numPr>
          <w:ilvl w:val="0"/>
          <w:numId w:val="1005"/>
        </w:numPr>
      </w:pPr>
      <w:r>
        <w:rPr>
          <w:b/>
          <w:bCs/>
        </w:rPr>
        <w:t xml:space="preserve">Basel III/IV and FRTB:</w:t>
      </w:r>
      <w:r>
        <w:t xml:space="preserve"> </w:t>
      </w:r>
      <w:r>
        <w:t xml:space="preserve">increased capital charges for trading positions, especially illiquid ones. E.g. requirements for stressed VaR, incremental default risk charge for credit, CVA capital for counterparty risk – all these made holding big inventories or doing complex structured trades more expensive. Banks responded by trimming those activities or passing costs to clients. This leveled the field a bit between big and small banks in some areas (big banks can still allocate more capital if returns justify, but no one can escape the higher cost so trades must have higher expected return now).</w:t>
      </w:r>
    </w:p>
    <w:p>
      <w:pPr>
        <w:pStyle w:val="Compact"/>
        <w:numPr>
          <w:ilvl w:val="0"/>
          <w:numId w:val="1005"/>
        </w:numPr>
      </w:pPr>
      <w:r>
        <w:rPr>
          <w:b/>
          <w:bCs/>
        </w:rPr>
        <w:t xml:space="preserve">SA-CCR (Standardized Approach for Counterparty Credit Risk):</w:t>
      </w:r>
      <w:r>
        <w:t xml:space="preserve"> </w:t>
      </w:r>
      <w:r>
        <w:t xml:space="preserve">changed derivative exposure calc, often increasing the measured exposure, thus requiring more capital unless using central clearing. So banks push to clear derivatives to save capital, which shifts some risk to central counterparties. This mitigates bilateral counterparty risk but concentrates systemic risk in clearinghouses.</w:t>
      </w:r>
    </w:p>
    <w:p>
      <w:pPr>
        <w:pStyle w:val="Compact"/>
        <w:numPr>
          <w:ilvl w:val="0"/>
          <w:numId w:val="1005"/>
        </w:numPr>
      </w:pPr>
      <w:r>
        <w:rPr>
          <w:b/>
          <w:bCs/>
        </w:rPr>
        <w:t xml:space="preserve">MiFID II (2018 in EU):</w:t>
      </w:r>
      <w:r>
        <w:t xml:space="preserve"> </w:t>
      </w:r>
      <w:r>
        <w:t xml:space="preserve">required unbundling of research from trading commissions and more trade transparency. This squeezed margins in equities – European equities trading became more commoditized, making pure execution a low-margin service. Banks had to adapt by cutting costs or focusing on other value-add (like proprietary algos, or adding value via integrated research that clients explicitly pay for).</w:t>
      </w:r>
    </w:p>
    <w:p>
      <w:pPr>
        <w:pStyle w:val="Compact"/>
        <w:numPr>
          <w:ilvl w:val="0"/>
          <w:numId w:val="1005"/>
        </w:numPr>
      </w:pPr>
      <w:r>
        <w:rPr>
          <w:b/>
          <w:bCs/>
        </w:rPr>
        <w:t xml:space="preserve">Regulations created new opportunities</w:t>
      </w:r>
      <w:r>
        <w:t xml:space="preserve"> </w:t>
      </w:r>
      <w:r>
        <w:t xml:space="preserve">too: e.g. clearing mandates meant banks could expand their prime services to clearing OTC swaps. Basel capital rules disincentivized some trades for banks, so those moved to non-banks – but banks often still intermediate (e.g. structured lending to non-banks who take those trades).</w:t>
      </w:r>
    </w:p>
    <w:p>
      <w:pPr>
        <w:numPr>
          <w:ilvl w:val="0"/>
          <w:numId w:val="1005"/>
        </w:numPr>
      </w:pPr>
      <w:r>
        <w:rPr>
          <w:b/>
          <w:bCs/>
        </w:rPr>
        <w:t xml:space="preserve">New arenas:</w:t>
      </w:r>
      <w:r>
        <w:t xml:space="preserve"> </w:t>
      </w:r>
      <w:r>
        <w:t xml:space="preserve">Crypto and digital assets are emerging – still minor in CIB context, but some started offering client trading in Bitcoin futures, etc. That’s heavily regulated now for KYC/AML, and capital charges are punitive (Basel proposed 1250% risk weight for crypto exposures, basically treating as deduction from capital). So banks are cautious. Possibly a future profit pool if they figure it out safely.</w:t>
      </w:r>
    </w:p>
    <w:p>
      <w:pPr>
        <w:numPr>
          <w:ilvl w:val="0"/>
          <w:numId w:val="1005"/>
        </w:numPr>
      </w:pPr>
      <w:r>
        <w:rPr>
          <w:b/>
          <w:bCs/>
        </w:rPr>
        <w:t xml:space="preserve">Technology and the Future:</w:t>
      </w:r>
      <w:r>
        <w:t xml:space="preserve"> </w:t>
      </w:r>
      <w:r>
        <w:t xml:space="preserve">Tech remains a</w:t>
      </w:r>
      <w:r>
        <w:t xml:space="preserve"> </w:t>
      </w:r>
      <w:r>
        <w:rPr>
          <w:i/>
          <w:iCs/>
        </w:rPr>
        <w:t xml:space="preserve">key competitive advantage</w:t>
      </w:r>
      <w:r>
        <w:t xml:space="preserve">:</w:t>
      </w:r>
    </w:p>
    <w:p>
      <w:pPr>
        <w:pStyle w:val="Compact"/>
        <w:numPr>
          <w:ilvl w:val="0"/>
          <w:numId w:val="1005"/>
        </w:numPr>
      </w:pPr>
      <w:r>
        <w:t xml:space="preserve">The arms race in low-latency is plateauing (can’t get faster than near light-speed communications and the remaining increments yield diminishing returns). But</w:t>
      </w:r>
      <w:r>
        <w:t xml:space="preserve"> </w:t>
      </w:r>
      <w:r>
        <w:rPr>
          <w:i/>
          <w:iCs/>
        </w:rPr>
        <w:t xml:space="preserve">AI/ML could transform trading by better pattern recognition, NLP for news/sentiment analysis, and optimizing execution algorithms adaptively.</w:t>
      </w:r>
      <w:r>
        <w:t xml:space="preserve"> </w:t>
      </w:r>
      <w:r>
        <w:t xml:space="preserve">Some funds already use ML to generate signals; banks use it to detect client order patterns (for best execution or internal crossing suggestions).</w:t>
      </w:r>
    </w:p>
    <w:p>
      <w:pPr>
        <w:pStyle w:val="Compact"/>
        <w:numPr>
          <w:ilvl w:val="0"/>
          <w:numId w:val="1005"/>
        </w:numPr>
      </w:pPr>
      <w:r>
        <w:rPr>
          <w:b/>
          <w:bCs/>
        </w:rPr>
        <w:t xml:space="preserve">Electronification</w:t>
      </w:r>
      <w:r>
        <w:t xml:space="preserve"> </w:t>
      </w:r>
      <w:r>
        <w:t xml:space="preserve">will continue: More of FICC markets trading electronically (e.g. corporate bonds gradually moving to all-to-all platforms, possibly reducing dealers’ dominance, but dealers often adapt by providing liquidity on those platforms too). The consequence is narrower spreads on standard trades (revenue per trade down), but an opportunity to cut costs (less manual, more volume handle per trader).</w:t>
      </w:r>
    </w:p>
    <w:p>
      <w:pPr>
        <w:pStyle w:val="Compact"/>
        <w:numPr>
          <w:ilvl w:val="0"/>
          <w:numId w:val="1005"/>
        </w:numPr>
      </w:pPr>
      <w:r>
        <w:rPr>
          <w:b/>
          <w:bCs/>
        </w:rPr>
        <w:t xml:space="preserve">Data advantage:</w:t>
      </w:r>
      <w:r>
        <w:t xml:space="preserve"> </w:t>
      </w:r>
      <w:r>
        <w:t xml:space="preserve">In future, the edge might go to those who harness alternative data and real-time risk analytics best. For instance, a “quantamental” approach might become standard: traders using dashboards that incorporate AI predictions, sentiment, flows, etc., to make decisions – not to replace the trader but to augment. Traders who ignore quant tools may underperform.</w:t>
      </w:r>
    </w:p>
    <w:p>
      <w:pPr>
        <w:pStyle w:val="Compact"/>
        <w:numPr>
          <w:ilvl w:val="0"/>
          <w:numId w:val="1005"/>
        </w:numPr>
      </w:pPr>
      <w:r>
        <w:rPr>
          <w:b/>
          <w:bCs/>
        </w:rPr>
        <w:t xml:space="preserve">Market Structure changes:</w:t>
      </w:r>
      <w:r>
        <w:t xml:space="preserve"> </w:t>
      </w:r>
      <w:r>
        <w:t xml:space="preserve">Fragmentation vs consolidation – will there be more exchanges, dark pools, etc., or consolidation? Hard to say, but current trend: equity world fragment then partially consolidate (some dark pools shut, flows concentrate in major ones). In FICC, new swap execution facilities (SEFs) came due to Dodd-Frank, making swaps more like exchange traded. That likely improved transparency and lowered client costs (and reduced bank margins somewhat).</w:t>
      </w:r>
    </w:p>
    <w:p>
      <w:pPr>
        <w:numPr>
          <w:ilvl w:val="0"/>
          <w:numId w:val="1005"/>
        </w:numPr>
      </w:pPr>
      <w:r>
        <w:rPr>
          <w:b/>
          <w:bCs/>
        </w:rPr>
        <w:t xml:space="preserve">Profit pools shifting:</w:t>
      </w:r>
      <w:r>
        <w:t xml:space="preserve"> </w:t>
      </w:r>
      <w:r>
        <w:t xml:space="preserve">Over 20 years, we saw the decline of some businesses (floor trading, exotic securitization like CDOs) and rise of others (electronic trading, prime finance, XVA pricing). For next decade:</w:t>
      </w:r>
    </w:p>
    <w:p>
      <w:pPr>
        <w:pStyle w:val="Compact"/>
        <w:numPr>
          <w:ilvl w:val="1"/>
          <w:numId w:val="1007"/>
        </w:numPr>
      </w:pPr>
      <w:r>
        <w:rPr>
          <w:b/>
          <w:bCs/>
        </w:rPr>
        <w:t xml:space="preserve">Flow businesses</w:t>
      </w:r>
      <w:r>
        <w:t xml:space="preserve"> </w:t>
      </w:r>
      <w:r>
        <w:t xml:space="preserve">likely remain core and possibly increase share (since prop-style plays are restricted).</w:t>
      </w:r>
    </w:p>
    <w:p>
      <w:pPr>
        <w:pStyle w:val="Compact"/>
        <w:numPr>
          <w:ilvl w:val="1"/>
          <w:numId w:val="1007"/>
        </w:numPr>
      </w:pPr>
      <w:r>
        <w:rPr>
          <w:b/>
          <w:bCs/>
        </w:rPr>
        <w:t xml:space="preserve">Automation</w:t>
      </w:r>
      <w:r>
        <w:t xml:space="preserve"> </w:t>
      </w:r>
      <w:r>
        <w:t xml:space="preserve">may reduce need for some roles (e.g. fewer voice traders in highly liquid products).</w:t>
      </w:r>
    </w:p>
    <w:p>
      <w:pPr>
        <w:pStyle w:val="Compact"/>
        <w:numPr>
          <w:ilvl w:val="1"/>
          <w:numId w:val="1007"/>
        </w:numPr>
      </w:pPr>
      <w:r>
        <w:rPr>
          <w:b/>
          <w:bCs/>
        </w:rPr>
        <w:t xml:space="preserve">Emerging areas:</w:t>
      </w:r>
      <w:r>
        <w:t xml:space="preserve"> </w:t>
      </w:r>
      <w:r>
        <w:t xml:space="preserve">ESG-related trading (like carbon credits markets), climate risk hedging, and maybe more cross-asset systematic strategies (as AI finds patterns across markets).</w:t>
      </w:r>
    </w:p>
    <w:p>
      <w:pPr>
        <w:pStyle w:val="Compact"/>
        <w:numPr>
          <w:ilvl w:val="1"/>
          <w:numId w:val="1007"/>
        </w:numPr>
      </w:pPr>
      <w:r>
        <w:rPr>
          <w:b/>
          <w:bCs/>
        </w:rPr>
        <w:t xml:space="preserve">Declining areas:</w:t>
      </w:r>
      <w:r>
        <w:t xml:space="preserve"> </w:t>
      </w:r>
      <w:r>
        <w:t xml:space="preserve">Outcry any, manual RFQ perhaps (if things go central limit order book style in more products), and maybe internal crossing – as more trading goes on exchange, banks internalize less. Also, pure arbitrages continue to get arbitraged away (e.g. any easy stat arb gets competed down).</w:t>
      </w:r>
    </w:p>
    <w:p>
      <w:pPr>
        <w:pStyle w:val="Compact"/>
        <w:numPr>
          <w:ilvl w:val="1"/>
          <w:numId w:val="1007"/>
        </w:numPr>
      </w:pPr>
      <w:r>
        <w:rPr>
          <w:b/>
          <w:bCs/>
        </w:rPr>
        <w:t xml:space="preserve">Regulatory heavy:</w:t>
      </w:r>
      <w:r>
        <w:t xml:space="preserve"> </w:t>
      </w:r>
      <w:r>
        <w:t xml:space="preserve">Banks might steer clear of anything with high capital cost unless returns are equally high – meaning some lower-ROE desks could shrink or be outsourced to non-banks (for instance, certain structured loan commitments, or warehousing illiquid risk might be left to PE firms or insurers with different regs).</w:t>
      </w:r>
    </w:p>
    <w:p>
      <w:pPr>
        <w:numPr>
          <w:ilvl w:val="0"/>
          <w:numId w:val="1005"/>
        </w:numPr>
      </w:pPr>
      <w:r>
        <w:rPr>
          <w:b/>
          <w:bCs/>
        </w:rPr>
        <w:t xml:space="preserve">Interconnectedness and Risk Aggregation:</w:t>
      </w:r>
      <w:r>
        <w:t xml:space="preserve"> </w:t>
      </w:r>
      <w:r>
        <w:t xml:space="preserve">One challenge is aggregated risk across desks. A bank might be comfortable with each desk’s risk but could miss a scenario that hits many desks at once (e.g. a global pandemic hits equities, credit, commodities simultaneously as in March 2020). Modern risk management tries to aggregate (e.g. what’s the bank’s exposure to a major volatility spike across all asset classes?). The 2008 lesson was that correlation assumptions break in crises, so diversification may vanish exactly when needed. Banks now assume more extreme joint moves (hence stress tests like CCAR require shocking multiple factors together). This ensures capital buffers.</w:t>
      </w:r>
    </w:p>
    <w:p>
      <w:pPr>
        <w:numPr>
          <w:ilvl w:val="0"/>
          <w:numId w:val="1005"/>
        </w:numPr>
      </w:pPr>
      <w:r>
        <w:rPr>
          <w:b/>
          <w:bCs/>
        </w:rPr>
        <w:t xml:space="preserve">Ethical &amp; Informational Barriers:</w:t>
      </w:r>
      <w:r>
        <w:t xml:space="preserve"> </w:t>
      </w:r>
      <w:r>
        <w:t xml:space="preserve">Within a bank, how info flows is carefully controlled (Chinese walls between research, sales, trading; also between private side (IB) and public side (trading)). The ethical line is, for example, a trader shouldn’t trade ahead of a client’s known large order (“front-running”) – that’s illegal. But they can use knowledge of general flows (e.g. “market seems to be bid in this sector from various clients”) in a more holistic sense. Banks heavily surveil communications now to prevent misuse of info (lessons from past scandals).</w:t>
      </w:r>
    </w:p>
    <w:p>
      <w:pPr>
        <w:numPr>
          <w:ilvl w:val="0"/>
          <w:numId w:val="1005"/>
        </w:numPr>
      </w:pPr>
      <w:r>
        <w:rPr>
          <w:b/>
          <w:bCs/>
        </w:rPr>
        <w:t xml:space="preserve">Final “So What”:</w:t>
      </w:r>
      <w:r>
        <w:t xml:space="preserve"> </w:t>
      </w:r>
      <w:r>
        <w:t xml:space="preserve">For someone aiming to be a full SME (subject matter expert) or perhaps manage a trading business, the comprehensive understanding above yields these key practical implications:</w:t>
      </w:r>
    </w:p>
    <w:p>
      <w:pPr>
        <w:pStyle w:val="Compact"/>
        <w:numPr>
          <w:ilvl w:val="0"/>
          <w:numId w:val="1005"/>
        </w:numPr>
      </w:pPr>
      <w:r>
        <w:rPr>
          <w:b/>
          <w:bCs/>
        </w:rPr>
        <w:t xml:space="preserve">Diversification and balance</w:t>
      </w:r>
      <w:r>
        <w:t xml:space="preserve"> </w:t>
      </w:r>
      <w:r>
        <w:t xml:space="preserve">are crucial in a trading portfolio – combining high Sharpe flow activities with some risk-taking is optimal. Pure riskless flow might not exist at scale, but pure prop can be too volatile, so a blend (which most banks have) makes a stable yet potentially lucrative business.</w:t>
      </w:r>
    </w:p>
    <w:p>
      <w:pPr>
        <w:pStyle w:val="Compact"/>
        <w:numPr>
          <w:ilvl w:val="0"/>
          <w:numId w:val="1005"/>
        </w:numPr>
      </w:pPr>
      <w:r>
        <w:rPr>
          <w:b/>
          <w:bCs/>
        </w:rPr>
        <w:t xml:space="preserve">Risk culture</w:t>
      </w:r>
      <w:r>
        <w:t xml:space="preserve"> </w:t>
      </w:r>
      <w:r>
        <w:t xml:space="preserve">can make or break the firm – encourage proactive identification of “what could go wrong” in each strategy, and don’t rely purely on models; inject healthy skepticism and stress tests beyond historical precedent.</w:t>
      </w:r>
    </w:p>
    <w:p>
      <w:pPr>
        <w:pStyle w:val="Compact"/>
        <w:numPr>
          <w:ilvl w:val="0"/>
          <w:numId w:val="1005"/>
        </w:numPr>
      </w:pPr>
      <w:r>
        <w:rPr>
          <w:b/>
          <w:bCs/>
        </w:rPr>
        <w:t xml:space="preserve">Client is king</w:t>
      </w:r>
      <w:r>
        <w:t xml:space="preserve"> </w:t>
      </w:r>
      <w:r>
        <w:t xml:space="preserve">in modern CIB trading – regulatory changes push the model to be client-centric. The most successful desks are those deeply embedded in client flows (because that’s both where revenue originates and where insight edge can be gleaned). Even quant strategies at banks might be indirectly flow-driven (e.g. internal crossing algos or market-making algos profiting from client order patterns).</w:t>
      </w:r>
    </w:p>
    <w:p>
      <w:pPr>
        <w:pStyle w:val="Compact"/>
        <w:numPr>
          <w:ilvl w:val="0"/>
          <w:numId w:val="1005"/>
        </w:numPr>
      </w:pPr>
      <w:r>
        <w:rPr>
          <w:b/>
          <w:bCs/>
        </w:rPr>
        <w:t xml:space="preserve">Continuous innovation</w:t>
      </w:r>
      <w:r>
        <w:t xml:space="preserve"> </w:t>
      </w:r>
      <w:r>
        <w:t xml:space="preserve">– edges erode (competitors copy, markets adapt). E.g. the stat arb signals from 2000s no longer work well; HFT gets tougher as everyone gets faster. So constant R&amp;D (new data, new models, new market niches) is needed to stay ahead.</w:t>
      </w:r>
    </w:p>
    <w:p>
      <w:pPr>
        <w:pStyle w:val="Compact"/>
        <w:numPr>
          <w:ilvl w:val="0"/>
          <w:numId w:val="1005"/>
        </w:numPr>
      </w:pPr>
      <w:r>
        <w:rPr>
          <w:b/>
          <w:bCs/>
        </w:rPr>
        <w:t xml:space="preserve">People and tech</w:t>
      </w:r>
      <w:r>
        <w:t xml:space="preserve"> </w:t>
      </w:r>
      <w:r>
        <w:t xml:space="preserve">– It’s often said trading is becoming more tech-driven, which is true, but human judgment remains vital especially in crises (when models might break or liquidity disappears, someone must decide to take or cut risk). The future trader might be as much a coder/quant as a salesperson. The best desks already pair traders with quantitative “strats” closely. Over a career, a trader should cultivate both quantitative skills and qualitative judgment.</w:t>
      </w:r>
    </w:p>
    <w:p>
      <w:pPr>
        <w:pStyle w:val="FirstParagraph"/>
      </w:pPr>
      <w:r>
        <w:t xml:space="preserve">In conclusion, the trading business of a large CIB is like a diversified</w:t>
      </w:r>
      <w:r>
        <w:t xml:space="preserve"> </w:t>
      </w:r>
      <w:r>
        <w:rPr>
          <w:i/>
          <w:iCs/>
        </w:rPr>
        <w:t xml:space="preserve">ecosystem</w:t>
      </w:r>
      <w:r>
        <w:t xml:space="preserve">. Each desk and strategy has its role – some harvesting structural premia, some truly seeking alpha, others serving client needs – and the firm’s overall profitability and resilience come from managing this portfolio of activities, ensuring no single shock can sink the ship, and that resources (capital, talent, technology) are dynamically allocated to where the best</w:t>
      </w:r>
      <w:r>
        <w:t xml:space="preserve"> </w:t>
      </w:r>
      <w:r>
        <w:rPr>
          <w:i/>
          <w:iCs/>
        </w:rPr>
        <w:t xml:space="preserve">risk-adjusted</w:t>
      </w:r>
      <w:r>
        <w:t xml:space="preserve"> </w:t>
      </w:r>
      <w:r>
        <w:t xml:space="preserve">opportunities lie. The comprehensive framework above – from taxonomy of strategies to deep dives and risk analysis – equips us to dissect any trading strategy or desk, understand how it makes money, what risks it carries, and how it fits into the broader competitive and regulatory environment of modern banking.</w:t>
      </w:r>
    </w:p>
    <w:bookmarkEnd w:id="83"/>
    <w:bookmarkEnd w:id="84"/>
    <w:p>
      <w:r>
        <w:pict>
          <v:rect style="width:0;height:1.5pt" o:hralign="center" o:hrstd="t" o:hr="t"/>
        </w:pict>
      </w:r>
    </w:p>
    <w:bookmarkStart w:id="10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67">
        <w:r>
          <w:rPr>
            <w:rStyle w:val="Hyperlink"/>
          </w:rPr>
          <w:t xml:space="preserve">[40]</w:t>
        </w:r>
      </w:hyperlink>
      <w:r>
        <w:t xml:space="preserve"> </w:t>
      </w:r>
      <w:hyperlink r:id="rId73">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hyperlink r:id="rId81">
        <w:r>
          <w:rPr>
            <w:rStyle w:val="Hyperlink"/>
          </w:rPr>
          <w:t xml:space="preserve">[49]</w:t>
        </w:r>
      </w:hyperlink>
      <w:r>
        <w:t xml:space="preserve"> </w:t>
      </w:r>
      <w:r>
        <w:t xml:space="preserve">hbs.edu</w:t>
      </w:r>
    </w:p>
    <w:p>
      <w:pPr>
        <w:pStyle w:val="BodyText"/>
      </w:pPr>
      <w:hyperlink r:id="rId85">
        <w:r>
          <w:rPr>
            <w:rStyle w:val="Hyperlink"/>
          </w:rPr>
          <w:t xml:space="preserve">https://www.hbs.edu/faculty/Pages/download.aspx?name=26-035.pdf</w:t>
        </w:r>
      </w:hyperlink>
    </w:p>
    <w:p>
      <w:pPr>
        <w:pStyle w:val="BodyText"/>
      </w:pPr>
      <w:hyperlink r:id="rId23">
        <w:r>
          <w:rPr>
            <w:rStyle w:val="Hyperlink"/>
          </w:rPr>
          <w:t xml:space="preserve">[3]</w:t>
        </w:r>
      </w:hyperlink>
      <w:r>
        <w:t xml:space="preserve"> </w:t>
      </w:r>
      <w:r>
        <w:t xml:space="preserve">Volcker Rule - Wikipedia</w:t>
      </w:r>
    </w:p>
    <w:p>
      <w:pPr>
        <w:pStyle w:val="BodyText"/>
      </w:pPr>
      <w:hyperlink r:id="rId86">
        <w:r>
          <w:rPr>
            <w:rStyle w:val="Hyperlink"/>
          </w:rPr>
          <w:t xml:space="preserve">https://en.wikipedia.org/wiki/Volcker_Rule</w:t>
        </w:r>
      </w:hyperlink>
    </w:p>
    <w:p>
      <w:pPr>
        <w:pStyle w:val="BodyText"/>
      </w:pPr>
      <w:hyperlink r:id="rId28">
        <w:r>
          <w:rPr>
            <w:rStyle w:val="Hyperlink"/>
          </w:rPr>
          <w:t xml:space="preserve">[7]</w:t>
        </w:r>
      </w:hyperlink>
      <w:r>
        <w:t xml:space="preserve"> </w:t>
      </w:r>
      <w:r>
        <w:t xml:space="preserve">The Quant-Fundamental Convergence | RavenPack</w:t>
      </w:r>
    </w:p>
    <w:p>
      <w:pPr>
        <w:pStyle w:val="BodyText"/>
      </w:pPr>
      <w:hyperlink r:id="rId87">
        <w:r>
          <w:rPr>
            <w:rStyle w:val="Hyperlink"/>
          </w:rPr>
          <w:t xml:space="preserve">https://www.ravenpack.com/blog/quant-fundamental-convergence</w:t>
        </w:r>
      </w:hyperlink>
    </w:p>
    <w:p>
      <w:pPr>
        <w:pStyle w:val="BodyText"/>
      </w:pPr>
      <w:hyperlink r:id="rId29">
        <w:r>
          <w:rPr>
            <w:rStyle w:val="Hyperlink"/>
          </w:rPr>
          <w:t xml:space="preserve">[8]</w:t>
        </w:r>
      </w:hyperlink>
      <w:r>
        <w:t xml:space="preserve"> </w:t>
      </w:r>
      <w:r>
        <w:t xml:space="preserve">New AI and Quant approaches emerge amidst economic uncertainty</w:t>
      </w:r>
    </w:p>
    <w:p>
      <w:pPr>
        <w:pStyle w:val="BodyText"/>
      </w:pPr>
      <w:hyperlink r:id="rId88">
        <w:r>
          <w:rPr>
            <w:rStyle w:val="Hyperlink"/>
          </w:rPr>
          <w:t xml:space="preserve">https://cib.bnpparibas/new-ai-and-quant-approaches-emerge-amidst-economic-uncertainty/</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79">
        <w:r>
          <w:rPr>
            <w:rStyle w:val="Hyperlink"/>
          </w:rPr>
          <w:t xml:space="preserve">[48]</w:t>
        </w:r>
      </w:hyperlink>
      <w:r>
        <w:t xml:space="preserve"> </w:t>
      </w:r>
      <w:r>
        <w:t xml:space="preserve">FRB: Testimony, Greenspan -- Private-sector refinancing of the large hedge fund, Long-Term Capital Management -- October 1, 1998</w:t>
      </w:r>
    </w:p>
    <w:p>
      <w:pPr>
        <w:pStyle w:val="BodyText"/>
      </w:pPr>
      <w:hyperlink r:id="rId89">
        <w:r>
          <w:rPr>
            <w:rStyle w:val="Hyperlink"/>
          </w:rPr>
          <w:t xml:space="preserve">https://www.federalreserve.gov/boarddocs/testimony/1998/19981001.htm</w:t>
        </w:r>
      </w:hyperlink>
    </w:p>
    <w:p>
      <w:pPr>
        <w:pStyle w:val="BodyText"/>
      </w:pPr>
      <w:hyperlink r:id="rId32">
        <w:r>
          <w:rPr>
            <w:rStyle w:val="Hyperlink"/>
          </w:rPr>
          <w:t xml:space="preserve">[11]</w:t>
        </w:r>
      </w:hyperlink>
      <w:r>
        <w:t xml:space="preserve"> </w:t>
      </w:r>
      <w:hyperlink r:id="rId32">
        <w:r>
          <w:rPr>
            <w:rStyle w:val="Hyperlink"/>
          </w:rPr>
          <w:t xml:space="preserve">[12]</w:t>
        </w:r>
      </w:hyperlink>
      <w:r>
        <w:t xml:space="preserve"> </w:t>
      </w:r>
      <w:r>
        <w:t xml:space="preserve">[PDF] Understanding the Volatility Risk Premium - AQR Capital Management</w:t>
      </w:r>
    </w:p>
    <w:p>
      <w:pPr>
        <w:pStyle w:val="BodyText"/>
      </w:pPr>
      <w:hyperlink r:id="rId90">
        <w:r>
          <w:rPr>
            <w:rStyle w:val="Hyperlink"/>
          </w:rPr>
          <w:t xml:space="preserve">https://www.aqr.com/-/media/AQR/Documents/Whitepapers/Understanding-the-Volatility-Risk-Premium.pdf</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r>
        <w:t xml:space="preserve">Using Cross-Validation to Optimise a Machine Learning Method - The Regression Setting | QuantStart</w:t>
      </w:r>
    </w:p>
    <w:p>
      <w:pPr>
        <w:pStyle w:val="BodyText"/>
      </w:pPr>
      <w:hyperlink r:id="rId91">
        <w:r>
          <w:rPr>
            <w:rStyle w:val="Hyperlink"/>
          </w:rPr>
          <w:t xml:space="preserve">https://www.quantstart.com/articles/Using-Cross-Validation-to-Optimise-a-Machine-Learning-Method-The-Regression-Setting/</w:t>
        </w:r>
      </w:hyperlink>
    </w:p>
    <w:p>
      <w:pPr>
        <w:pStyle w:val="BodyText"/>
      </w:pPr>
      <w:hyperlink r:id="rId35">
        <w:r>
          <w:rPr>
            <w:rStyle w:val="Hyperlink"/>
          </w:rPr>
          <w:t xml:space="preserve">[15]</w:t>
        </w:r>
      </w:hyperlink>
      <w:r>
        <w:t xml:space="preserve"> </w:t>
      </w:r>
      <w:r>
        <w:t xml:space="preserve">[PDF] 1 Flow Toxicity and Liquidity in a High Frequency World ... - NYU Stern</w:t>
      </w:r>
    </w:p>
    <w:p>
      <w:pPr>
        <w:pStyle w:val="BodyText"/>
      </w:pPr>
      <w:hyperlink r:id="rId92">
        <w:r>
          <w:rPr>
            <w:rStyle w:val="Hyperlink"/>
          </w:rPr>
          <w:t xml:space="preserve">https://www.stern.nyu.edu/sites/default/files/assets/documents/con_035928.pdf</w:t>
        </w:r>
      </w:hyperlink>
    </w:p>
    <w:p>
      <w:pPr>
        <w:pStyle w:val="BodyText"/>
      </w:pPr>
      <w:hyperlink r:id="rId36">
        <w:r>
          <w:rPr>
            <w:rStyle w:val="Hyperlink"/>
          </w:rPr>
          <w:t xml:space="preserve">[16]</w:t>
        </w:r>
      </w:hyperlink>
      <w:r>
        <w:t xml:space="preserve"> </w:t>
      </w:r>
      <w:r>
        <w:t xml:space="preserve">Optimal Quoting under Adverse Selection and Price Reading - arXiv</w:t>
      </w:r>
    </w:p>
    <w:p>
      <w:pPr>
        <w:pStyle w:val="BodyText"/>
      </w:pPr>
      <w:hyperlink r:id="rId93">
        <w:r>
          <w:rPr>
            <w:rStyle w:val="Hyperlink"/>
          </w:rPr>
          <w:t xml:space="preserve">https://arxiv.org/html/2508.20225v2</w:t>
        </w:r>
      </w:hyperlink>
    </w:p>
    <w:p>
      <w:pPr>
        <w:pStyle w:val="BodyText"/>
      </w:pPr>
      <w:hyperlink r:id="rId37">
        <w:r>
          <w:rPr>
            <w:rStyle w:val="Hyperlink"/>
          </w:rPr>
          <w:t xml:space="preserve">[17]</w:t>
        </w:r>
      </w:hyperlink>
      <w:r>
        <w:t xml:space="preserve"> </w:t>
      </w:r>
      <w:r>
        <w:t xml:space="preserve">Codified Economics: Designing Trading Algorithms from Market ...</w:t>
      </w:r>
    </w:p>
    <w:p>
      <w:pPr>
        <w:pStyle w:val="BodyText"/>
      </w:pPr>
      <w:hyperlink r:id="rId94">
        <w:r>
          <w:rPr>
            <w:rStyle w:val="Hyperlink"/>
          </w:rPr>
          <w:t xml:space="preserve">https://onepagecode.substack.com/p/codified-economics-designing-trading</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r>
        <w:t xml:space="preserve">Understanding Alternative Data Providers for Hedge Funds - Daloopa</w:t>
      </w:r>
    </w:p>
    <w:p>
      <w:pPr>
        <w:pStyle w:val="BodyText"/>
      </w:pPr>
      <w:hyperlink r:id="rId95">
        <w:r>
          <w:rPr>
            <w:rStyle w:val="Hyperlink"/>
          </w:rPr>
          <w:t xml:space="preserve">https://daloopa.com/blog/analyst-best-practices/the-growing-impact-of-alternative-data-on-hedge-fund-performance</w:t>
        </w:r>
      </w:hyperlink>
    </w:p>
    <w:p>
      <w:pPr>
        <w:pStyle w:val="BodyText"/>
      </w:pPr>
      <w:hyperlink r:id="rId41">
        <w:r>
          <w:rPr>
            <w:rStyle w:val="Hyperlink"/>
          </w:rPr>
          <w:t xml:space="preserve">[21]</w:t>
        </w:r>
      </w:hyperlink>
      <w:r>
        <w:t xml:space="preserve"> </w:t>
      </w:r>
      <w:hyperlink r:id="rId42">
        <w:r>
          <w:rPr>
            <w:rStyle w:val="Hyperlink"/>
          </w:rPr>
          <w:t xml:space="preserve">[22]</w:t>
        </w:r>
      </w:hyperlink>
      <w:r>
        <w:t xml:space="preserve"> </w:t>
      </w:r>
      <w:r>
        <w:t xml:space="preserve">Mortgage Prepayments: Factors beyond Interest Rate Movements - UCLA Anderson Review</w:t>
      </w:r>
    </w:p>
    <w:p>
      <w:pPr>
        <w:pStyle w:val="BodyText"/>
      </w:pPr>
      <w:hyperlink r:id="rId96">
        <w:r>
          <w:rPr>
            <w:rStyle w:val="Hyperlink"/>
          </w:rPr>
          <w:t xml:space="preserve">https://anderson-review.ucla.edu/prepayment-risk/</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Understanding Investment Bank Trading Desks: Sectors Explained</w:t>
      </w:r>
    </w:p>
    <w:p>
      <w:pPr>
        <w:pStyle w:val="BodyText"/>
      </w:pPr>
      <w:hyperlink r:id="rId97">
        <w:r>
          <w:rPr>
            <w:rStyle w:val="Hyperlink"/>
          </w:rPr>
          <w:t xml:space="preserve">https://www.investopedia.com/articles/investing/022416/different-trading-desks-investment-bank.asp</w:t>
        </w:r>
      </w:hyperlink>
    </w:p>
    <w:p>
      <w:pPr>
        <w:pStyle w:val="BodyText"/>
      </w:pPr>
      <w:hyperlink r:id="rId48">
        <w:r>
          <w:rPr>
            <w:rStyle w:val="Hyperlink"/>
          </w:rPr>
          <w:t xml:space="preserve">[27]</w:t>
        </w:r>
      </w:hyperlink>
      <w:r>
        <w:t xml:space="preserve"> </w:t>
      </w:r>
      <w:hyperlink r:id="rId49">
        <w:r>
          <w:rPr>
            <w:rStyle w:val="Hyperlink"/>
          </w:rPr>
          <w:t xml:space="preserve">[28]</w:t>
        </w:r>
      </w:hyperlink>
      <w:r>
        <w:t xml:space="preserve"> </w:t>
      </w:r>
      <w:r>
        <w:t xml:space="preserve">Mastering Curve Steepener Trades: Definitions and Strategies Explained</w:t>
      </w:r>
    </w:p>
    <w:p>
      <w:pPr>
        <w:pStyle w:val="BodyText"/>
      </w:pPr>
      <w:hyperlink r:id="rId98">
        <w:r>
          <w:rPr>
            <w:rStyle w:val="Hyperlink"/>
          </w:rPr>
          <w:t xml:space="preserve">https://www.investopedia.com/terms/c/curve-steepener-trade.asp</w:t>
        </w:r>
      </w:hyperlink>
    </w:p>
    <w:p>
      <w:pPr>
        <w:pStyle w:val="BodyText"/>
      </w:pPr>
      <w:hyperlink r:id="rId51">
        <w:r>
          <w:rPr>
            <w:rStyle w:val="Hyperlink"/>
          </w:rPr>
          <w:t xml:space="preserve">[29]</w:t>
        </w:r>
      </w:hyperlink>
      <w:r>
        <w:t xml:space="preserve"> </w:t>
      </w:r>
      <w:r>
        <w:t xml:space="preserve">Thoughts on the crash - by John H. Cochrane - The Grumpy Economist</w:t>
      </w:r>
    </w:p>
    <w:p>
      <w:pPr>
        <w:pStyle w:val="BodyText"/>
      </w:pPr>
      <w:hyperlink r:id="rId99">
        <w:r>
          <w:rPr>
            <w:rStyle w:val="Hyperlink"/>
          </w:rPr>
          <w:t xml:space="preserve">https://www.grumpy-economist.com/p/thoughts-on-the-crash</w:t>
        </w:r>
      </w:hyperlink>
    </w:p>
    <w:p>
      <w:pPr>
        <w:pStyle w:val="BodyText"/>
      </w:pP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60">
        <w:r>
          <w:rPr>
            <w:rStyle w:val="Hyperlink"/>
          </w:rPr>
          <w:t xml:space="preserve">[37]</w:t>
        </w:r>
      </w:hyperlink>
      <w:r>
        <w:t xml:space="preserve"> </w:t>
      </w:r>
      <w:r>
        <w:t xml:space="preserve">Algorithmic Execution Strategies | QuestDB</w:t>
      </w:r>
    </w:p>
    <w:p>
      <w:pPr>
        <w:pStyle w:val="BodyText"/>
      </w:pPr>
      <w:hyperlink r:id="rId100">
        <w:r>
          <w:rPr>
            <w:rStyle w:val="Hyperlink"/>
          </w:rPr>
          <w:t xml:space="preserve">https://questdb.com/glossary/algorithmic-execution-strategies/</w:t>
        </w:r>
      </w:hyperlink>
    </w:p>
    <w:p>
      <w:pPr>
        <w:pStyle w:val="BodyText"/>
      </w:pPr>
      <w:hyperlink r:id="rId58">
        <w:r>
          <w:rPr>
            <w:rStyle w:val="Hyperlink"/>
          </w:rPr>
          <w:t xml:space="preserve">[35]</w:t>
        </w:r>
      </w:hyperlink>
      <w:r>
        <w:t xml:space="preserve"> </w:t>
      </w:r>
      <w:hyperlink r:id="rId59">
        <w:r>
          <w:rPr>
            <w:rStyle w:val="Hyperlink"/>
          </w:rPr>
          <w:t xml:space="preserve">[36]</w:t>
        </w:r>
      </w:hyperlink>
      <w:r>
        <w:t xml:space="preserve"> </w:t>
      </w:r>
      <w:r>
        <w:t xml:space="preserve">Market Making Algorithms (Examples) | QuestDB</w:t>
      </w:r>
    </w:p>
    <w:p>
      <w:pPr>
        <w:pStyle w:val="BodyText"/>
      </w:pPr>
      <w:hyperlink r:id="rId101">
        <w:r>
          <w:rPr>
            <w:rStyle w:val="Hyperlink"/>
          </w:rPr>
          <w:t xml:space="preserve">https://questdb.com/glossary/market-making-algorithms/</w:t>
        </w:r>
      </w:hyperlink>
    </w:p>
    <w:p>
      <w:pPr>
        <w:pStyle w:val="BodyText"/>
      </w:pPr>
      <w:hyperlink r:id="rId62">
        <w:r>
          <w:rPr>
            <w:rStyle w:val="Hyperlink"/>
          </w:rPr>
          <w:t xml:space="preserve">[38]</w:t>
        </w:r>
      </w:hyperlink>
      <w:r>
        <w:t xml:space="preserve"> </w:t>
      </w:r>
      <w:r>
        <w:t xml:space="preserve">A Brief History of Volatility Models | by Harel Jacobson | Medium</w:t>
      </w:r>
    </w:p>
    <w:p>
      <w:pPr>
        <w:pStyle w:val="BodyText"/>
      </w:pPr>
      <w:hyperlink r:id="rId102">
        <w:r>
          <w:rPr>
            <w:rStyle w:val="Hyperlink"/>
          </w:rPr>
          <w:t xml:space="preserve">https://volquant.medium.com/a-brief-history-of-volatility-models-cc0bbefe8b90</w:t>
        </w:r>
      </w:hyperlink>
    </w:p>
    <w:p>
      <w:pPr>
        <w:pStyle w:val="BodyText"/>
      </w:pPr>
      <w:hyperlink r:id="rId63">
        <w:r>
          <w:rPr>
            <w:rStyle w:val="Hyperlink"/>
          </w:rPr>
          <w:t xml:space="preserve">[39]</w:t>
        </w:r>
      </w:hyperlink>
      <w:r>
        <w:t xml:space="preserve"> </w:t>
      </w:r>
      <w:hyperlink r:id="rId72">
        <w:r>
          <w:rPr>
            <w:rStyle w:val="Hyperlink"/>
          </w:rPr>
          <w:t xml:space="preserve">[43]</w:t>
        </w:r>
      </w:hyperlink>
      <w:r>
        <w:t xml:space="preserve"> </w:t>
      </w:r>
      <w:r>
        <w:t xml:space="preserve">High-frequency trading - Wikipedia</w:t>
      </w:r>
    </w:p>
    <w:p>
      <w:pPr>
        <w:pStyle w:val="BodyText"/>
      </w:pPr>
      <w:hyperlink r:id="rId103">
        <w:r>
          <w:rPr>
            <w:rStyle w:val="Hyperlink"/>
          </w:rPr>
          <w:t xml:space="preserve">https://en.wikipedia.org/wiki/High-frequency_trading</w:t>
        </w:r>
      </w:hyperlink>
    </w:p>
    <w:p>
      <w:pPr>
        <w:pStyle w:val="BodyText"/>
      </w:pPr>
      <w:hyperlink r:id="rId70">
        <w:r>
          <w:rPr>
            <w:rStyle w:val="Hyperlink"/>
          </w:rPr>
          <w:t xml:space="preserve">[41]</w:t>
        </w:r>
      </w:hyperlink>
      <w:r>
        <w:t xml:space="preserve"> </w:t>
      </w:r>
      <w:r>
        <w:t xml:space="preserve">Statistical Arbitrage: The Quant Strategy Seeing Record Inflows</w:t>
      </w:r>
    </w:p>
    <w:p>
      <w:pPr>
        <w:pStyle w:val="BodyText"/>
      </w:pPr>
      <w:hyperlink r:id="rId104">
        <w:r>
          <w:rPr>
            <w:rStyle w:val="Hyperlink"/>
          </w:rPr>
          <w:t xml:space="preserve">https://navnoorbawa.substack.com/p/statistical-arbitrage-the-quant-strategy</w:t>
        </w:r>
      </w:hyperlink>
    </w:p>
    <w:p>
      <w:pPr>
        <w:pStyle w:val="BodyText"/>
      </w:pPr>
      <w:hyperlink r:id="rId71">
        <w:r>
          <w:rPr>
            <w:rStyle w:val="Hyperlink"/>
          </w:rPr>
          <w:t xml:space="preserve">[42]</w:t>
        </w:r>
      </w:hyperlink>
      <w:r>
        <w:t xml:space="preserve"> </w:t>
      </w:r>
      <w:r>
        <w:t xml:space="preserve">What quantitative strategies were successful through the 2008 crisis?</w:t>
      </w:r>
    </w:p>
    <w:p>
      <w:pPr>
        <w:pStyle w:val="BodyText"/>
      </w:pPr>
      <w:hyperlink r:id="rId105">
        <w:r>
          <w:rPr>
            <w:rStyle w:val="Hyperlink"/>
          </w:rPr>
          <w:t xml:space="preserve">https://quant.stackexchange.com/questions/2691/what-quantitative-strategies-were-successful-through-the-2008-crisis</w:t>
        </w:r>
      </w:hyperlink>
    </w:p>
    <w:p>
      <w:pPr>
        <w:pStyle w:val="BodyText"/>
      </w:pPr>
      <w:hyperlink r:id="rId82">
        <w:r>
          <w:rPr>
            <w:rStyle w:val="Hyperlink"/>
          </w:rPr>
          <w:t xml:space="preserve">[50]</w:t>
        </w:r>
      </w:hyperlink>
      <w:r>
        <w:t xml:space="preserve"> </w:t>
      </w:r>
      <w:r>
        <w:t xml:space="preserve">JPMorgan's London Whale Scandal - Ferretly</w:t>
      </w:r>
    </w:p>
    <w:p>
      <w:pPr>
        <w:pStyle w:val="BodyText"/>
      </w:pPr>
      <w:hyperlink r:id="rId106">
        <w:r>
          <w:rPr>
            <w:rStyle w:val="Hyperlink"/>
          </w:rPr>
          <w:t xml:space="preserve">https://www.ferretly.com/case-studies/case-study-in-unchecked-trader-behavior-and-social-media-screening</w:t>
        </w:r>
      </w:hyperlink>
    </w:p>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anderson-review.ucla.edu/prepayment-risk/" TargetMode="External" /><Relationship Type="http://schemas.openxmlformats.org/officeDocument/2006/relationships/hyperlink" Id="rId41" Target="https://anderson-review.ucla.edu/prepayment-risk/#:~:text=Prepayment%20risk%20is%20essentially%20the,a%20lower%20rate%20of%20return" TargetMode="External" /><Relationship Type="http://schemas.openxmlformats.org/officeDocument/2006/relationships/hyperlink" Id="rId42" Target="https://anderson-review.ucla.edu/prepayment-risk/#:~:text=They%20estimate%20that%20more%20than,%E2%80%9D" TargetMode="External" /><Relationship Type="http://schemas.openxmlformats.org/officeDocument/2006/relationships/hyperlink" Id="rId93" Target="https://arxiv.org/html/2508.20225v2" TargetMode="External" /><Relationship Type="http://schemas.openxmlformats.org/officeDocument/2006/relationships/hyperlink" Id="rId36" Target="https://arxiv.org/html/2508.20225v2#:~:text=arXiv%20arxiv,information%20about%20future%20price" TargetMode="External" /><Relationship Type="http://schemas.openxmlformats.org/officeDocument/2006/relationships/hyperlink" Id="rId88" Target="https://cib.bnpparibas/new-ai-and-quant-approaches-emerge-amidst-economic-uncertainty/" TargetMode="External" /><Relationship Type="http://schemas.openxmlformats.org/officeDocument/2006/relationships/hyperlink" Id="rId29" Target="https://cib.bnpparibas/new-ai-and-quant-approaches-emerge-amidst-economic-uncertainty/#:~:text=New%20AI%20and%20Quant%20approaches,around%20view" TargetMode="External" /><Relationship Type="http://schemas.openxmlformats.org/officeDocument/2006/relationships/hyperlink" Id="rId95" Target="https://daloopa.com/blog/analyst-best-practices/the-growing-impact-of-alternative-data-on-hedge-fund-performance" TargetMode="External" /><Relationship Type="http://schemas.openxmlformats.org/officeDocument/2006/relationships/hyperlink" Id="rId39" Target="https://daloopa.com/blog/analyst-best-practices/the-growing-impact-of-alternative-data-on-hedge-fund-performance#:~:text=For%20instance%2C%20satellite%20imagery%20used,well%20ahead%20of%20earnings%20reports" TargetMode="External" /><Relationship Type="http://schemas.openxmlformats.org/officeDocument/2006/relationships/hyperlink" Id="rId38" Target="https://daloopa.com/blog/analyst-best-practices/the-growing-impact-of-alternative-data-on-hedge-fund-performance#:~:text=Understanding%20Alternative%20Data%20Providers%20for,well%20ahead%20of%20earnings%20reports" TargetMode="External" /><Relationship Type="http://schemas.openxmlformats.org/officeDocument/2006/relationships/hyperlink" Id="rId103" Target="https://en.wikipedia.org/wiki/High-frequency_trading" TargetMode="External" /><Relationship Type="http://schemas.openxmlformats.org/officeDocument/2006/relationships/hyperlink" Id="rId63" Target="https://en.wikipedia.org/wiki/High-frequency_trading#:~:text=HFT%20firms%20do%20not%20consume,frequently%20numbering%20in%20the%20millions" TargetMode="External" /><Relationship Type="http://schemas.openxmlformats.org/officeDocument/2006/relationships/hyperlink" Id="rId72" Target="https://en.wikipedia.org/wiki/High-frequency_trading#:~:text=traders%20move%20in%20and%20out,frequently%20numbering%20in%20the%20millions" TargetMode="External" /><Relationship Type="http://schemas.openxmlformats.org/officeDocument/2006/relationships/hyperlink" Id="rId86" Target="https://en.wikipedia.org/wiki/Volcker_Rule" TargetMode="External" /><Relationship Type="http://schemas.openxmlformats.org/officeDocument/2006/relationships/hyperlink" Id="rId23" Target="https://en.wikipedia.org/wiki/Volcker_Rule#:~:text=Volcker%20Rule%20,on%20the%20bank%27s%20own%20accounts" TargetMode="External" /><Relationship Type="http://schemas.openxmlformats.org/officeDocument/2006/relationships/hyperlink" Id="rId104" Target="https://navnoorbawa.substack.com/p/statistical-arbitrage-the-quant-strategy" TargetMode="External" /><Relationship Type="http://schemas.openxmlformats.org/officeDocument/2006/relationships/hyperlink" Id="rId70" Target="https://navnoorbawa.substack.com/p/statistical-arbitrage-the-quant-strategy#:~:text=Inflows%20navnoorbawa,Win%20rates%20typically" TargetMode="External" /><Relationship Type="http://schemas.openxmlformats.org/officeDocument/2006/relationships/hyperlink" Id="rId94" Target="https://onepagecode.substack.com/p/codified-economics-designing-trading" TargetMode="External" /><Relationship Type="http://schemas.openxmlformats.org/officeDocument/2006/relationships/hyperlink" Id="rId37" Target="https://onepagecode.substack.com/p/codified-economics-designing-trading#:~:text=For%20liquidity%20provision%20against%20potentially,when%20needed%2C%20rebalance%20inventory" TargetMode="External" /><Relationship Type="http://schemas.openxmlformats.org/officeDocument/2006/relationships/hyperlink" Id="rId105" Target="https://quant.stackexchange.com/questions/2691/what-quantitative-strategies-were-successful-through-the-2008-crisis" TargetMode="External" /><Relationship Type="http://schemas.openxmlformats.org/officeDocument/2006/relationships/hyperlink" Id="rId71" Target="https://quant.stackexchange.com/questions/2691/what-quantitative-strategies-were-successful-through-the-2008-crisis#:~:text=crisis%3F%20quant,eg%20Soros" TargetMode="External" /><Relationship Type="http://schemas.openxmlformats.org/officeDocument/2006/relationships/hyperlink" Id="rId100" Target="https://questdb.com/glossary/algorithmic-execution-strategies/" TargetMode="External" /><Relationship Type="http://schemas.openxmlformats.org/officeDocument/2006/relationships/hyperlink" Id="rId56" Target="https://questdb.com/glossary/algorithmic-execution-strategies/#:~:text=Execution%20algorithms%20must%20carefully%20manage,Key%20techniques%20include" TargetMode="External" /><Relationship Type="http://schemas.openxmlformats.org/officeDocument/2006/relationships/hyperlink" Id="rId57" Target="https://questdb.com/glossary/algorithmic-execution-strategies/#:~:text=Execution%20quality%20is%20typically%20measured,using%20several%20metrics" TargetMode="External" /><Relationship Type="http://schemas.openxmlformats.org/officeDocument/2006/relationships/hyperlink" Id="rId55" Target="https://questdb.com/glossary/algorithmic-execution-strategies/#:~:text=Implementation%20Shortfall" TargetMode="External" /><Relationship Type="http://schemas.openxmlformats.org/officeDocument/2006/relationships/hyperlink" Id="rId60" Target="https://questdb.com/glossary/algorithmic-execution-strategies/#:~:text=Market%20impact%20considerations" TargetMode="External" /><Relationship Type="http://schemas.openxmlformats.org/officeDocument/2006/relationships/hyperlink" Id="rId54" Target="https://questdb.com/glossary/algorithmic-execution-strategies/#:~:text=Time" TargetMode="External" /><Relationship Type="http://schemas.openxmlformats.org/officeDocument/2006/relationships/hyperlink" Id="rId53" Target="https://questdb.com/glossary/algorithmic-execution-strategies/#:~:text=Volume" TargetMode="External" /><Relationship Type="http://schemas.openxmlformats.org/officeDocument/2006/relationships/hyperlink" Id="rId101" Target="https://questdb.com/glossary/market-making-algorithms/" TargetMode="External" /><Relationship Type="http://schemas.openxmlformats.org/officeDocument/2006/relationships/hyperlink" Id="rId59" Target="https://questdb.com/glossary/market-making-algorithms/#:~:text=Anti" TargetMode="External" /><Relationship Type="http://schemas.openxmlformats.org/officeDocument/2006/relationships/hyperlink" Id="rId58" Target="https://questdb.com/glossary/market-making-algorithms/#:~:text=Latency%20management" TargetMode="External" /><Relationship Type="http://schemas.openxmlformats.org/officeDocument/2006/relationships/hyperlink" Id="rId102" Target="https://volquant.medium.com/a-brief-history-of-volatility-models-cc0bbefe8b90" TargetMode="External" /><Relationship Type="http://schemas.openxmlformats.org/officeDocument/2006/relationships/hyperlink" Id="rId62" Target="https://volquant.medium.com/a-brief-history-of-volatility-models-cc0bbefe8b90#:~:text=Other%20than%20stochastic%20volatility%20models,reflect%20the%20fair%20implied%20volatility" TargetMode="External" /><Relationship Type="http://schemas.openxmlformats.org/officeDocument/2006/relationships/hyperlink" Id="rId90" Target="https://www.aqr.com/-/media/AQR/Documents/Whitepapers/Understanding-the-Volatility-Risk-Premium.pdf" TargetMode="External" /><Relationship Type="http://schemas.openxmlformats.org/officeDocument/2006/relationships/hyperlink" Id="rId32" Target="https://www.aqr.com/-/media/AQR/Documents/Whitepapers/Understanding-the-Volatility-Risk-Premium.pdf#:~:text=Management%20www,providing%20insurance%20against%20market%20losses" TargetMode="External" /><Relationship Type="http://schemas.openxmlformats.org/officeDocument/2006/relationships/hyperlink" Id="rId89" Target="https://www.federalreserve.gov/boarddocs/testimony/1998/19981001.htm" TargetMode="External" /><Relationship Type="http://schemas.openxmlformats.org/officeDocument/2006/relationships/hyperlink" Id="rId31" Target="https://www.federalreserve.gov/boarddocs/testimony/1998/19981001.htm#:~:text=In%20that%20environment,not%20unwind%20its%20positions%20significantly" TargetMode="External" /><Relationship Type="http://schemas.openxmlformats.org/officeDocument/2006/relationships/hyperlink" Id="rId30" Target="https://www.federalreserve.gov/boarddocs/testimony/1998/19981001.htm#:~:text=LTCM%20appears%20principally%20to%20have,of%20the%20competitive%20process%20driving" TargetMode="External" /><Relationship Type="http://schemas.openxmlformats.org/officeDocument/2006/relationships/hyperlink" Id="rId79" Target="https://www.federalreserve.gov/boarddocs/testimony/1998/19981001.htm#:~:text=opportunities%2C%20LTCM%20apparently%20reached%20further,rise%20rapidly%20around%20the%20world" TargetMode="External" /><Relationship Type="http://schemas.openxmlformats.org/officeDocument/2006/relationships/hyperlink" Id="rId106" Target="https://www.ferretly.com/case-studies/case-study-in-unchecked-trader-behavior-and-social-media-screening" TargetMode="External" /><Relationship Type="http://schemas.openxmlformats.org/officeDocument/2006/relationships/hyperlink" Id="rId82" Target="https://www.ferretly.com/case-studies/case-study-in-unchecked-trader-behavior-and-social-media-screening#:~:text=May%202012%3A%20Losses%20Exceed%20%246,The%20debacle%20triggered" TargetMode="External" /><Relationship Type="http://schemas.openxmlformats.org/officeDocument/2006/relationships/hyperlink" Id="rId99" Target="https://www.grumpy-economist.com/p/thoughts-on-the-crash" TargetMode="External" /><Relationship Type="http://schemas.openxmlformats.org/officeDocument/2006/relationships/hyperlink" Id="rId51" Target="https://www.grumpy-economist.com/p/thoughts-on-the-crash#:~:text=Economist%20www.grumpy,aggressive%20use%20of%20open" TargetMode="External" /><Relationship Type="http://schemas.openxmlformats.org/officeDocument/2006/relationships/hyperlink" Id="rId85" Target="https://www.hbs.edu/faculty/Pages/download.aspx?name=26-035.pdf" TargetMode="External" /><Relationship Type="http://schemas.openxmlformats.org/officeDocument/2006/relationships/hyperlink" Id="rId21" Target="https://www.hbs.edu/faculty/Pages/download.aspx?name=26-035.pdf#:~:text=5%20dealer%20banks%20in%20our,in%20the%20residual%20other%20category" TargetMode="External" /><Relationship Type="http://schemas.openxmlformats.org/officeDocument/2006/relationships/hyperlink" Id="rId77" Target="https://www.hbs.edu/faculty/Pages/download.aspx?name=26-035.pdf#:~:text=In%20addition%20to%20trading%20desks,level%20Sharpe%20ratios%20to%20trading" TargetMode="External" /><Relationship Type="http://schemas.openxmlformats.org/officeDocument/2006/relationships/hyperlink" Id="rId24" Target="https://www.hbs.edu/faculty/Pages/download.aspx?name=26-035.pdf#:~:text=Our%20first%20fact%20is%20that,an%20asset%20market%20and%20the" TargetMode="External" /><Relationship Type="http://schemas.openxmlformats.org/officeDocument/2006/relationships/hyperlink" Id="rId76" Target="https://www.hbs.edu/faculty/Pages/download.aspx?name=26-035.pdf#:~:text=Table%204a%20shows%20that%20dealer,This%20reflects%20how" TargetMode="External" /><Relationship Type="http://schemas.openxmlformats.org/officeDocument/2006/relationships/hyperlink" Id="rId26" Target="https://www.hbs.edu/faculty/Pages/download.aspx?name=26-035.pdf#:~:text=Table%206%20shows%20that%20the,a%20trading%20desk%20that%20does" TargetMode="External" /><Relationship Type="http://schemas.openxmlformats.org/officeDocument/2006/relationships/hyperlink" Id="rId25" Target="https://www.hbs.edu/faculty/Pages/download.aspx?name=26-035.pdf#:~:text=buyers%20with%20sellers%20are%20more,is%20increasing%20in%20dealer%20size" TargetMode="External" /><Relationship Type="http://schemas.openxmlformats.org/officeDocument/2006/relationships/hyperlink" Id="rId78" Target="https://www.hbs.edu/faculty/Pages/download.aspx?name=26-035.pdf#:~:text=company,inventories%2C%20earn%20large%20trading%20profits" TargetMode="External" /><Relationship Type="http://schemas.openxmlformats.org/officeDocument/2006/relationships/hyperlink" Id="rId43" Target="https://www.hbs.edu/faculty/Pages/download.aspx?name=26-035.pdf#:~:text=credit%20markets%20make%20up%20the,At%20the" TargetMode="External" /><Relationship Type="http://schemas.openxmlformats.org/officeDocument/2006/relationships/hyperlink" Id="rId73" Target="https://www.hbs.edu/faculty/Pages/download.aspx?name=26-035.pdf#:~:text=market%2C%2014%20percent%20in%20the,in%20the%20residual%20other%20category" TargetMode="External" /><Relationship Type="http://schemas.openxmlformats.org/officeDocument/2006/relationships/hyperlink" Id="rId40" Target="https://www.hbs.edu/faculty/Pages/download.aspx?name=26-035.pdf#:~:text=match%20at%20L141%20intermediation%20profits,and%20He%20and%20Krishnamurthy" TargetMode="External" /><Relationship Type="http://schemas.openxmlformats.org/officeDocument/2006/relationships/hyperlink" Id="rId44" Target="https://www.hbs.edu/faculty/Pages/download.aspx?name=26-035.pdf#:~:text=of%20the%20average%20weekly%20trading,varies%20from%20a%20low%20of" TargetMode="External" /><Relationship Type="http://schemas.openxmlformats.org/officeDocument/2006/relationships/hyperlink" Id="rId81" Target="https://www.hbs.edu/faculty/Pages/download.aspx?name=26-035.pdf#:~:text=profits%20to%20compensate%20them%20for,households%20invest%20in%20the" TargetMode="External" /><Relationship Type="http://schemas.openxmlformats.org/officeDocument/2006/relationships/hyperlink" Id="rId22" Target="https://www.hbs.edu/faculty/Pages/download.aspx?name=26-035.pdf#:~:text=returns%20of%20that%20asset,term%20interest%20rates" TargetMode="External" /><Relationship Type="http://schemas.openxmlformats.org/officeDocument/2006/relationships/hyperlink" Id="rId67" Target="https://www.hbs.edu/faculty/Pages/download.aspx?name=26-035.pdf#:~:text=shares%20of%2038%20and%2018,At%20the" TargetMode="External" /><Relationship Type="http://schemas.openxmlformats.org/officeDocument/2006/relationships/hyperlink" Id="rId97" Target="https://www.investopedia.com/articles/investing/022416/different-trading-desks-investment-bank.asp" TargetMode="External" /><Relationship Type="http://schemas.openxmlformats.org/officeDocument/2006/relationships/hyperlink" Id="rId45" Target="https://www.investopedia.com/articles/investing/022416/different-trading-desks-investment-bank.asp#:~:text=,from%20executing%20client%20trade%20orders" TargetMode="External" /><Relationship Type="http://schemas.openxmlformats.org/officeDocument/2006/relationships/hyperlink" Id="rId46" Target="https://www.investopedia.com/articles/investing/022416/different-trading-desks-investment-bank.asp#:~:text=,further%20based%20on%20trading%20volume" TargetMode="External" /><Relationship Type="http://schemas.openxmlformats.org/officeDocument/2006/relationships/hyperlink" Id="rId98" Target="https://www.investopedia.com/terms/c/curve-steepener-trade.asp" TargetMode="External" /><Relationship Type="http://schemas.openxmlformats.org/officeDocument/2006/relationships/hyperlink" Id="rId48" Target="https://www.investopedia.com/terms/c/curve-steepener-trade.asp#:~:text=A%20curve%20steepener%20trade%20is,profit%20from%20increasing%20yield%20differences" TargetMode="External" /><Relationship Type="http://schemas.openxmlformats.org/officeDocument/2006/relationships/hyperlink" Id="rId49" Target="https://www.investopedia.com/terms/c/curve-steepener-trade.asp#:~:text=An%20example%20of%20this%20type,year%20Treasuries" TargetMode="External" /><Relationship Type="http://schemas.openxmlformats.org/officeDocument/2006/relationships/hyperlink" Id="rId91" Target="https://www.quantstart.com/articles/Using-Cross-Validation-to-Optimise-a-Machine-Learning-Method-The-Regression-Setting/" TargetMode="External" /><Relationship Type="http://schemas.openxmlformats.org/officeDocument/2006/relationships/hyperlink" Id="rId34" Target="https://www.quantstart.com/articles/Using-Cross-Validation-to-Optimise-a-Machine-Learning-Method-The-Regression-Setting/#:~:text=Our%20goal%20is%20to%20eventually,based%20on%20such%20a%20model" TargetMode="External" /><Relationship Type="http://schemas.openxmlformats.org/officeDocument/2006/relationships/hyperlink" Id="rId33" Target="https://www.quantstart.com/articles/Using-Cross-Validation-to-Optimise-a-Machine-Learning-Method-The-Regression-Setting/#:~:text=Seasoned%20quant%20traders%20realise%20that,when%20a%20strategy%20is%20deployed" TargetMode="External" /><Relationship Type="http://schemas.openxmlformats.org/officeDocument/2006/relationships/hyperlink" Id="rId87" Target="https://www.ravenpack.com/blog/quant-fundamental-convergence" TargetMode="External" /><Relationship Type="http://schemas.openxmlformats.org/officeDocument/2006/relationships/hyperlink" Id="rId28" Target="https://www.ravenpack.com/blog/quant-fundamental-convergence#:~:text=The%20Quant,they%20remain%20entirely%20in" TargetMode="External" /><Relationship Type="http://schemas.openxmlformats.org/officeDocument/2006/relationships/hyperlink" Id="rId92" Target="https://www.stern.nyu.edu/sites/default/files/assets/documents/con_035928.pdf" TargetMode="External" /><Relationship Type="http://schemas.openxmlformats.org/officeDocument/2006/relationships/hyperlink" Id="rId35" Target="https://www.stern.nyu.edu/sites/default/files/assets/documents/con_035928.pdf#:~:text=Stern%20www,This%20paper%20develops%20a" TargetMode="External" /></Relationships>
</file>

<file path=word/_rels/footnotes.xml.rels><?xml version="1.0" encoding="UTF-8"?><Relationships xmlns="http://schemas.openxmlformats.org/package/2006/relationships"><Relationship Type="http://schemas.openxmlformats.org/officeDocument/2006/relationships/hyperlink" Id="rId96" Target="https://anderson-review.ucla.edu/prepayment-risk/" TargetMode="External" /><Relationship Type="http://schemas.openxmlformats.org/officeDocument/2006/relationships/hyperlink" Id="rId41" Target="https://anderson-review.ucla.edu/prepayment-risk/#:~:text=Prepayment%20risk%20is%20essentially%20the,a%20lower%20rate%20of%20return" TargetMode="External" /><Relationship Type="http://schemas.openxmlformats.org/officeDocument/2006/relationships/hyperlink" Id="rId42" Target="https://anderson-review.ucla.edu/prepayment-risk/#:~:text=They%20estimate%20that%20more%20than,%E2%80%9D" TargetMode="External" /><Relationship Type="http://schemas.openxmlformats.org/officeDocument/2006/relationships/hyperlink" Id="rId93" Target="https://arxiv.org/html/2508.20225v2" TargetMode="External" /><Relationship Type="http://schemas.openxmlformats.org/officeDocument/2006/relationships/hyperlink" Id="rId36" Target="https://arxiv.org/html/2508.20225v2#:~:text=arXiv%20arxiv,information%20about%20future%20price" TargetMode="External" /><Relationship Type="http://schemas.openxmlformats.org/officeDocument/2006/relationships/hyperlink" Id="rId88" Target="https://cib.bnpparibas/new-ai-and-quant-approaches-emerge-amidst-economic-uncertainty/" TargetMode="External" /><Relationship Type="http://schemas.openxmlformats.org/officeDocument/2006/relationships/hyperlink" Id="rId29" Target="https://cib.bnpparibas/new-ai-and-quant-approaches-emerge-amidst-economic-uncertainty/#:~:text=New%20AI%20and%20Quant%20approaches,around%20view" TargetMode="External" /><Relationship Type="http://schemas.openxmlformats.org/officeDocument/2006/relationships/hyperlink" Id="rId95" Target="https://daloopa.com/blog/analyst-best-practices/the-growing-impact-of-alternative-data-on-hedge-fund-performance" TargetMode="External" /><Relationship Type="http://schemas.openxmlformats.org/officeDocument/2006/relationships/hyperlink" Id="rId39" Target="https://daloopa.com/blog/analyst-best-practices/the-growing-impact-of-alternative-data-on-hedge-fund-performance#:~:text=For%20instance%2C%20satellite%20imagery%20used,well%20ahead%20of%20earnings%20reports" TargetMode="External" /><Relationship Type="http://schemas.openxmlformats.org/officeDocument/2006/relationships/hyperlink" Id="rId38" Target="https://daloopa.com/blog/analyst-best-practices/the-growing-impact-of-alternative-data-on-hedge-fund-performance#:~:text=Understanding%20Alternative%20Data%20Providers%20for,well%20ahead%20of%20earnings%20reports" TargetMode="External" /><Relationship Type="http://schemas.openxmlformats.org/officeDocument/2006/relationships/hyperlink" Id="rId103" Target="https://en.wikipedia.org/wiki/High-frequency_trading" TargetMode="External" /><Relationship Type="http://schemas.openxmlformats.org/officeDocument/2006/relationships/hyperlink" Id="rId63" Target="https://en.wikipedia.org/wiki/High-frequency_trading#:~:text=HFT%20firms%20do%20not%20consume,frequently%20numbering%20in%20the%20millions" TargetMode="External" /><Relationship Type="http://schemas.openxmlformats.org/officeDocument/2006/relationships/hyperlink" Id="rId72" Target="https://en.wikipedia.org/wiki/High-frequency_trading#:~:text=traders%20move%20in%20and%20out,frequently%20numbering%20in%20the%20millions" TargetMode="External" /><Relationship Type="http://schemas.openxmlformats.org/officeDocument/2006/relationships/hyperlink" Id="rId86" Target="https://en.wikipedia.org/wiki/Volcker_Rule" TargetMode="External" /><Relationship Type="http://schemas.openxmlformats.org/officeDocument/2006/relationships/hyperlink" Id="rId23" Target="https://en.wikipedia.org/wiki/Volcker_Rule#:~:text=Volcker%20Rule%20,on%20the%20bank%27s%20own%20accounts" TargetMode="External" /><Relationship Type="http://schemas.openxmlformats.org/officeDocument/2006/relationships/hyperlink" Id="rId104" Target="https://navnoorbawa.substack.com/p/statistical-arbitrage-the-quant-strategy" TargetMode="External" /><Relationship Type="http://schemas.openxmlformats.org/officeDocument/2006/relationships/hyperlink" Id="rId70" Target="https://navnoorbawa.substack.com/p/statistical-arbitrage-the-quant-strategy#:~:text=Inflows%20navnoorbawa,Win%20rates%20typically" TargetMode="External" /><Relationship Type="http://schemas.openxmlformats.org/officeDocument/2006/relationships/hyperlink" Id="rId94" Target="https://onepagecode.substack.com/p/codified-economics-designing-trading" TargetMode="External" /><Relationship Type="http://schemas.openxmlformats.org/officeDocument/2006/relationships/hyperlink" Id="rId37" Target="https://onepagecode.substack.com/p/codified-economics-designing-trading#:~:text=For%20liquidity%20provision%20against%20potentially,when%20needed%2C%20rebalance%20inventory" TargetMode="External" /><Relationship Type="http://schemas.openxmlformats.org/officeDocument/2006/relationships/hyperlink" Id="rId105" Target="https://quant.stackexchange.com/questions/2691/what-quantitative-strategies-were-successful-through-the-2008-crisis" TargetMode="External" /><Relationship Type="http://schemas.openxmlformats.org/officeDocument/2006/relationships/hyperlink" Id="rId71" Target="https://quant.stackexchange.com/questions/2691/what-quantitative-strategies-were-successful-through-the-2008-crisis#:~:text=crisis%3F%20quant,eg%20Soros" TargetMode="External" /><Relationship Type="http://schemas.openxmlformats.org/officeDocument/2006/relationships/hyperlink" Id="rId100" Target="https://questdb.com/glossary/algorithmic-execution-strategies/" TargetMode="External" /><Relationship Type="http://schemas.openxmlformats.org/officeDocument/2006/relationships/hyperlink" Id="rId56" Target="https://questdb.com/glossary/algorithmic-execution-strategies/#:~:text=Execution%20algorithms%20must%20carefully%20manage,Key%20techniques%20include" TargetMode="External" /><Relationship Type="http://schemas.openxmlformats.org/officeDocument/2006/relationships/hyperlink" Id="rId57" Target="https://questdb.com/glossary/algorithmic-execution-strategies/#:~:text=Execution%20quality%20is%20typically%20measured,using%20several%20metrics" TargetMode="External" /><Relationship Type="http://schemas.openxmlformats.org/officeDocument/2006/relationships/hyperlink" Id="rId55" Target="https://questdb.com/glossary/algorithmic-execution-strategies/#:~:text=Implementation%20Shortfall" TargetMode="External" /><Relationship Type="http://schemas.openxmlformats.org/officeDocument/2006/relationships/hyperlink" Id="rId60" Target="https://questdb.com/glossary/algorithmic-execution-strategies/#:~:text=Market%20impact%20considerations" TargetMode="External" /><Relationship Type="http://schemas.openxmlformats.org/officeDocument/2006/relationships/hyperlink" Id="rId54" Target="https://questdb.com/glossary/algorithmic-execution-strategies/#:~:text=Time" TargetMode="External" /><Relationship Type="http://schemas.openxmlformats.org/officeDocument/2006/relationships/hyperlink" Id="rId53" Target="https://questdb.com/glossary/algorithmic-execution-strategies/#:~:text=Volume" TargetMode="External" /><Relationship Type="http://schemas.openxmlformats.org/officeDocument/2006/relationships/hyperlink" Id="rId101" Target="https://questdb.com/glossary/market-making-algorithms/" TargetMode="External" /><Relationship Type="http://schemas.openxmlformats.org/officeDocument/2006/relationships/hyperlink" Id="rId59" Target="https://questdb.com/glossary/market-making-algorithms/#:~:text=Anti" TargetMode="External" /><Relationship Type="http://schemas.openxmlformats.org/officeDocument/2006/relationships/hyperlink" Id="rId58" Target="https://questdb.com/glossary/market-making-algorithms/#:~:text=Latency%20management" TargetMode="External" /><Relationship Type="http://schemas.openxmlformats.org/officeDocument/2006/relationships/hyperlink" Id="rId102" Target="https://volquant.medium.com/a-brief-history-of-volatility-models-cc0bbefe8b90" TargetMode="External" /><Relationship Type="http://schemas.openxmlformats.org/officeDocument/2006/relationships/hyperlink" Id="rId62" Target="https://volquant.medium.com/a-brief-history-of-volatility-models-cc0bbefe8b90#:~:text=Other%20than%20stochastic%20volatility%20models,reflect%20the%20fair%20implied%20volatility" TargetMode="External" /><Relationship Type="http://schemas.openxmlformats.org/officeDocument/2006/relationships/hyperlink" Id="rId90" Target="https://www.aqr.com/-/media/AQR/Documents/Whitepapers/Understanding-the-Volatility-Risk-Premium.pdf" TargetMode="External" /><Relationship Type="http://schemas.openxmlformats.org/officeDocument/2006/relationships/hyperlink" Id="rId32" Target="https://www.aqr.com/-/media/AQR/Documents/Whitepapers/Understanding-the-Volatility-Risk-Premium.pdf#:~:text=Management%20www,providing%20insurance%20against%20market%20losses" TargetMode="External" /><Relationship Type="http://schemas.openxmlformats.org/officeDocument/2006/relationships/hyperlink" Id="rId89" Target="https://www.federalreserve.gov/boarddocs/testimony/1998/19981001.htm" TargetMode="External" /><Relationship Type="http://schemas.openxmlformats.org/officeDocument/2006/relationships/hyperlink" Id="rId31" Target="https://www.federalreserve.gov/boarddocs/testimony/1998/19981001.htm#:~:text=In%20that%20environment,not%20unwind%20its%20positions%20significantly" TargetMode="External" /><Relationship Type="http://schemas.openxmlformats.org/officeDocument/2006/relationships/hyperlink" Id="rId30" Target="https://www.federalreserve.gov/boarddocs/testimony/1998/19981001.htm#:~:text=LTCM%20appears%20principally%20to%20have,of%20the%20competitive%20process%20driving" TargetMode="External" /><Relationship Type="http://schemas.openxmlformats.org/officeDocument/2006/relationships/hyperlink" Id="rId79" Target="https://www.federalreserve.gov/boarddocs/testimony/1998/19981001.htm#:~:text=opportunities%2C%20LTCM%20apparently%20reached%20further,rise%20rapidly%20around%20the%20world" TargetMode="External" /><Relationship Type="http://schemas.openxmlformats.org/officeDocument/2006/relationships/hyperlink" Id="rId106" Target="https://www.ferretly.com/case-studies/case-study-in-unchecked-trader-behavior-and-social-media-screening" TargetMode="External" /><Relationship Type="http://schemas.openxmlformats.org/officeDocument/2006/relationships/hyperlink" Id="rId82" Target="https://www.ferretly.com/case-studies/case-study-in-unchecked-trader-behavior-and-social-media-screening#:~:text=May%202012%3A%20Losses%20Exceed%20%246,The%20debacle%20triggered" TargetMode="External" /><Relationship Type="http://schemas.openxmlformats.org/officeDocument/2006/relationships/hyperlink" Id="rId99" Target="https://www.grumpy-economist.com/p/thoughts-on-the-crash" TargetMode="External" /><Relationship Type="http://schemas.openxmlformats.org/officeDocument/2006/relationships/hyperlink" Id="rId51" Target="https://www.grumpy-economist.com/p/thoughts-on-the-crash#:~:text=Economist%20www.grumpy,aggressive%20use%20of%20open" TargetMode="External" /><Relationship Type="http://schemas.openxmlformats.org/officeDocument/2006/relationships/hyperlink" Id="rId85" Target="https://www.hbs.edu/faculty/Pages/download.aspx?name=26-035.pdf" TargetMode="External" /><Relationship Type="http://schemas.openxmlformats.org/officeDocument/2006/relationships/hyperlink" Id="rId21" Target="https://www.hbs.edu/faculty/Pages/download.aspx?name=26-035.pdf#:~:text=5%20dealer%20banks%20in%20our,in%20the%20residual%20other%20category" TargetMode="External" /><Relationship Type="http://schemas.openxmlformats.org/officeDocument/2006/relationships/hyperlink" Id="rId77" Target="https://www.hbs.edu/faculty/Pages/download.aspx?name=26-035.pdf#:~:text=In%20addition%20to%20trading%20desks,level%20Sharpe%20ratios%20to%20trading" TargetMode="External" /><Relationship Type="http://schemas.openxmlformats.org/officeDocument/2006/relationships/hyperlink" Id="rId24" Target="https://www.hbs.edu/faculty/Pages/download.aspx?name=26-035.pdf#:~:text=Our%20first%20fact%20is%20that,an%20asset%20market%20and%20the" TargetMode="External" /><Relationship Type="http://schemas.openxmlformats.org/officeDocument/2006/relationships/hyperlink" Id="rId76" Target="https://www.hbs.edu/faculty/Pages/download.aspx?name=26-035.pdf#:~:text=Table%204a%20shows%20that%20dealer,This%20reflects%20how" TargetMode="External" /><Relationship Type="http://schemas.openxmlformats.org/officeDocument/2006/relationships/hyperlink" Id="rId26" Target="https://www.hbs.edu/faculty/Pages/download.aspx?name=26-035.pdf#:~:text=Table%206%20shows%20that%20the,a%20trading%20desk%20that%20does" TargetMode="External" /><Relationship Type="http://schemas.openxmlformats.org/officeDocument/2006/relationships/hyperlink" Id="rId25" Target="https://www.hbs.edu/faculty/Pages/download.aspx?name=26-035.pdf#:~:text=buyers%20with%20sellers%20are%20more,is%20increasing%20in%20dealer%20size" TargetMode="External" /><Relationship Type="http://schemas.openxmlformats.org/officeDocument/2006/relationships/hyperlink" Id="rId78" Target="https://www.hbs.edu/faculty/Pages/download.aspx?name=26-035.pdf#:~:text=company,inventories%2C%20earn%20large%20trading%20profits" TargetMode="External" /><Relationship Type="http://schemas.openxmlformats.org/officeDocument/2006/relationships/hyperlink" Id="rId43" Target="https://www.hbs.edu/faculty/Pages/download.aspx?name=26-035.pdf#:~:text=credit%20markets%20make%20up%20the,At%20the" TargetMode="External" /><Relationship Type="http://schemas.openxmlformats.org/officeDocument/2006/relationships/hyperlink" Id="rId73" Target="https://www.hbs.edu/faculty/Pages/download.aspx?name=26-035.pdf#:~:text=market%2C%2014%20percent%20in%20the,in%20the%20residual%20other%20category" TargetMode="External" /><Relationship Type="http://schemas.openxmlformats.org/officeDocument/2006/relationships/hyperlink" Id="rId40" Target="https://www.hbs.edu/faculty/Pages/download.aspx?name=26-035.pdf#:~:text=match%20at%20L141%20intermediation%20profits,and%20He%20and%20Krishnamurthy" TargetMode="External" /><Relationship Type="http://schemas.openxmlformats.org/officeDocument/2006/relationships/hyperlink" Id="rId44" Target="https://www.hbs.edu/faculty/Pages/download.aspx?name=26-035.pdf#:~:text=of%20the%20average%20weekly%20trading,varies%20from%20a%20low%20of" TargetMode="External" /><Relationship Type="http://schemas.openxmlformats.org/officeDocument/2006/relationships/hyperlink" Id="rId81" Target="https://www.hbs.edu/faculty/Pages/download.aspx?name=26-035.pdf#:~:text=profits%20to%20compensate%20them%20for,households%20invest%20in%20the" TargetMode="External" /><Relationship Type="http://schemas.openxmlformats.org/officeDocument/2006/relationships/hyperlink" Id="rId22" Target="https://www.hbs.edu/faculty/Pages/download.aspx?name=26-035.pdf#:~:text=returns%20of%20that%20asset,term%20interest%20rates" TargetMode="External" /><Relationship Type="http://schemas.openxmlformats.org/officeDocument/2006/relationships/hyperlink" Id="rId67" Target="https://www.hbs.edu/faculty/Pages/download.aspx?name=26-035.pdf#:~:text=shares%20of%2038%20and%2018,At%20the" TargetMode="External" /><Relationship Type="http://schemas.openxmlformats.org/officeDocument/2006/relationships/hyperlink" Id="rId97" Target="https://www.investopedia.com/articles/investing/022416/different-trading-desks-investment-bank.asp" TargetMode="External" /><Relationship Type="http://schemas.openxmlformats.org/officeDocument/2006/relationships/hyperlink" Id="rId45" Target="https://www.investopedia.com/articles/investing/022416/different-trading-desks-investment-bank.asp#:~:text=,from%20executing%20client%20trade%20orders" TargetMode="External" /><Relationship Type="http://schemas.openxmlformats.org/officeDocument/2006/relationships/hyperlink" Id="rId46" Target="https://www.investopedia.com/articles/investing/022416/different-trading-desks-investment-bank.asp#:~:text=,further%20based%20on%20trading%20volume" TargetMode="External" /><Relationship Type="http://schemas.openxmlformats.org/officeDocument/2006/relationships/hyperlink" Id="rId98" Target="https://www.investopedia.com/terms/c/curve-steepener-trade.asp" TargetMode="External" /><Relationship Type="http://schemas.openxmlformats.org/officeDocument/2006/relationships/hyperlink" Id="rId48" Target="https://www.investopedia.com/terms/c/curve-steepener-trade.asp#:~:text=A%20curve%20steepener%20trade%20is,profit%20from%20increasing%20yield%20differences" TargetMode="External" /><Relationship Type="http://schemas.openxmlformats.org/officeDocument/2006/relationships/hyperlink" Id="rId49" Target="https://www.investopedia.com/terms/c/curve-steepener-trade.asp#:~:text=An%20example%20of%20this%20type,year%20Treasuries" TargetMode="External" /><Relationship Type="http://schemas.openxmlformats.org/officeDocument/2006/relationships/hyperlink" Id="rId91" Target="https://www.quantstart.com/articles/Using-Cross-Validation-to-Optimise-a-Machine-Learning-Method-The-Regression-Setting/" TargetMode="External" /><Relationship Type="http://schemas.openxmlformats.org/officeDocument/2006/relationships/hyperlink" Id="rId34" Target="https://www.quantstart.com/articles/Using-Cross-Validation-to-Optimise-a-Machine-Learning-Method-The-Regression-Setting/#:~:text=Our%20goal%20is%20to%20eventually,based%20on%20such%20a%20model" TargetMode="External" /><Relationship Type="http://schemas.openxmlformats.org/officeDocument/2006/relationships/hyperlink" Id="rId33" Target="https://www.quantstart.com/articles/Using-Cross-Validation-to-Optimise-a-Machine-Learning-Method-The-Regression-Setting/#:~:text=Seasoned%20quant%20traders%20realise%20that,when%20a%20strategy%20is%20deployed" TargetMode="External" /><Relationship Type="http://schemas.openxmlformats.org/officeDocument/2006/relationships/hyperlink" Id="rId87" Target="https://www.ravenpack.com/blog/quant-fundamental-convergence" TargetMode="External" /><Relationship Type="http://schemas.openxmlformats.org/officeDocument/2006/relationships/hyperlink" Id="rId28" Target="https://www.ravenpack.com/blog/quant-fundamental-convergence#:~:text=The%20Quant,they%20remain%20entirely%20in" TargetMode="External" /><Relationship Type="http://schemas.openxmlformats.org/officeDocument/2006/relationships/hyperlink" Id="rId92" Target="https://www.stern.nyu.edu/sites/default/files/assets/documents/con_035928.pdf" TargetMode="External" /><Relationship Type="http://schemas.openxmlformats.org/officeDocument/2006/relationships/hyperlink" Id="rId35" Target="https://www.stern.nyu.edu/sites/default/files/assets/documents/con_035928.pdf#:~:text=Stern%20www,This%20paper%20develops%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2025-12-10T17:18:43Z</dcterms:created>
  <dcterms:modified xsi:type="dcterms:W3CDTF">2025-12-10T17:18:43Z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