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7FD" w:rsidRPr="00AA17FD" w:rsidRDefault="00AA17FD" w:rsidP="00AA17F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A17FD">
        <w:rPr>
          <w:rFonts w:ascii="Arial" w:eastAsia="Times New Roman" w:hAnsi="Arial" w:cs="Arial"/>
          <w:color w:val="0A0A0A"/>
          <w:sz w:val="24"/>
          <w:szCs w:val="24"/>
        </w:rPr>
        <w:t>Star topology in </w:t>
      </w:r>
      <w:hyperlink r:id="rId5" w:tgtFrame="_blank" w:history="1">
        <w:r w:rsidRPr="00AA17FD">
          <w:rPr>
            <w:rFonts w:ascii="Arial" w:eastAsia="Times New Roman" w:hAnsi="Arial" w:cs="Arial"/>
            <w:color w:val="1A0DAB"/>
            <w:sz w:val="24"/>
            <w:szCs w:val="24"/>
            <w:u w:val="single"/>
          </w:rPr>
          <w:t>Cisco Packet Tracer</w:t>
        </w:r>
      </w:hyperlink>
      <w:r w:rsidRPr="00AA17FD">
        <w:rPr>
          <w:rFonts w:ascii="Arial" w:eastAsia="Times New Roman" w:hAnsi="Arial" w:cs="Arial"/>
          <w:color w:val="0A0A0A"/>
          <w:sz w:val="24"/>
          <w:szCs w:val="24"/>
        </w:rPr>
        <w:t> is achieved by connecting multiple end devices (PCs, laptops) directly to a central networking device—a switch or hub—using copper straight-through cables. Each node requires a dedicated, unique IP address to enable communication through the central hub. </w:t>
      </w:r>
    </w:p>
    <w:p w:rsidR="00AA17FD" w:rsidRPr="00AA17FD" w:rsidRDefault="00AA17FD" w:rsidP="00AA17F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AA17FD">
        <w:rPr>
          <w:rFonts w:ascii="Arial" w:eastAsia="Times New Roman" w:hAnsi="Arial" w:cs="Arial"/>
          <w:color w:val="636363"/>
          <w:sz w:val="17"/>
          <w:szCs w:val="17"/>
        </w:rPr>
        <w:t>YouTube +4</w:t>
      </w:r>
    </w:p>
    <w:p w:rsidR="00AA17FD" w:rsidRPr="00AA17FD" w:rsidRDefault="00AA17FD" w:rsidP="00AA17F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A17FD">
        <w:rPr>
          <w:rFonts w:ascii="Arial" w:eastAsia="Times New Roman" w:hAnsi="Arial" w:cs="Arial"/>
          <w:b/>
          <w:bCs/>
          <w:color w:val="0A0A0A"/>
          <w:sz w:val="24"/>
          <w:szCs w:val="24"/>
        </w:rPr>
        <w:t>Steps to Create a Star Topology in Packet Tracer:</w:t>
      </w:r>
    </w:p>
    <w:p w:rsidR="00AA17FD" w:rsidRPr="00AA17FD" w:rsidRDefault="00AA17FD" w:rsidP="00AA17F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A17FD">
        <w:rPr>
          <w:rFonts w:ascii="Arial" w:eastAsia="Times New Roman" w:hAnsi="Arial" w:cs="Arial"/>
          <w:b/>
          <w:bCs/>
          <w:color w:val="0A0A0A"/>
          <w:sz w:val="24"/>
          <w:szCs w:val="24"/>
        </w:rPr>
        <w:t>Place Components:</w:t>
      </w:r>
      <w:r w:rsidRPr="00AA17FD">
        <w:rPr>
          <w:rFonts w:ascii="Arial" w:eastAsia="Times New Roman" w:hAnsi="Arial" w:cs="Arial"/>
          <w:color w:val="0A0A0A"/>
          <w:sz w:val="24"/>
          <w:szCs w:val="24"/>
        </w:rPr>
        <w:t> Open Packet Tracer and drag a central device (e.g., Switch 2950-24) from "Network Devices" to the workspace.</w:t>
      </w:r>
    </w:p>
    <w:p w:rsidR="00AA17FD" w:rsidRPr="00AA17FD" w:rsidRDefault="00AA17FD" w:rsidP="00AA17F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A17FD">
        <w:rPr>
          <w:rFonts w:ascii="Arial" w:eastAsia="Times New Roman" w:hAnsi="Arial" w:cs="Arial"/>
          <w:b/>
          <w:bCs/>
          <w:color w:val="0A0A0A"/>
          <w:sz w:val="24"/>
          <w:szCs w:val="24"/>
        </w:rPr>
        <w:t>Add End Devices:</w:t>
      </w:r>
      <w:r w:rsidRPr="00AA17FD">
        <w:rPr>
          <w:rFonts w:ascii="Arial" w:eastAsia="Times New Roman" w:hAnsi="Arial" w:cs="Arial"/>
          <w:color w:val="0A0A0A"/>
          <w:sz w:val="24"/>
          <w:szCs w:val="24"/>
        </w:rPr>
        <w:t> Add several end devices (PCs) to the workspace, placing them around the central switch.</w:t>
      </w:r>
    </w:p>
    <w:p w:rsidR="00AA17FD" w:rsidRPr="00AA17FD" w:rsidRDefault="00AA17FD" w:rsidP="00AA17F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A17FD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Connect Devices:</w:t>
      </w:r>
      <w:r w:rsidRPr="00AA17FD">
        <w:rPr>
          <w:rFonts w:ascii="Arial" w:eastAsia="Times New Roman" w:hAnsi="Arial" w:cs="Arial"/>
          <w:color w:val="0A0A0A"/>
          <w:sz w:val="24"/>
          <w:szCs w:val="24"/>
        </w:rPr>
        <w:t> Select the "Connections" tool (lightning bolt), choose "Copper Straight-Through" cables, and connect each PC's FastEthernet0 port to an available port on the switch.</w:t>
      </w:r>
    </w:p>
    <w:p w:rsidR="00AA17FD" w:rsidRPr="00AA17FD" w:rsidRDefault="00AA17FD" w:rsidP="00AA17F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AA17FD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Configure IP Addresses:</w:t>
      </w:r>
      <w:r w:rsidRPr="00AA17FD">
        <w:rPr>
          <w:rFonts w:ascii="Arial" w:eastAsia="Times New Roman" w:hAnsi="Arial" w:cs="Arial"/>
          <w:color w:val="0A0A0A"/>
          <w:sz w:val="24"/>
          <w:szCs w:val="24"/>
        </w:rPr>
        <w:t> Click on each PC, go to the </w:t>
      </w:r>
      <w:r w:rsidRPr="00AA17FD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Desktop</w:t>
      </w:r>
      <w:r w:rsidRPr="00AA17FD">
        <w:rPr>
          <w:rFonts w:ascii="Arial" w:eastAsia="Times New Roman" w:hAnsi="Arial" w:cs="Arial"/>
          <w:color w:val="0A0A0A"/>
          <w:sz w:val="24"/>
          <w:szCs w:val="24"/>
        </w:rPr>
        <w:t> tab, open </w:t>
      </w:r>
      <w:r w:rsidRPr="00AA17FD">
        <w:rPr>
          <w:rFonts w:ascii="Arial" w:eastAsia="Times New Roman" w:hAnsi="Arial" w:cs="Arial"/>
          <w:b/>
          <w:bCs/>
          <w:color w:val="0A0A0A"/>
          <w:sz w:val="24"/>
          <w:szCs w:val="24"/>
        </w:rPr>
        <w:t>IP Configuration</w:t>
      </w:r>
      <w:r w:rsidRPr="00AA17FD">
        <w:rPr>
          <w:rFonts w:ascii="Arial" w:eastAsia="Times New Roman" w:hAnsi="Arial" w:cs="Arial"/>
          <w:color w:val="0A0A0A"/>
          <w:sz w:val="24"/>
          <w:szCs w:val="24"/>
        </w:rPr>
        <w:t>, and assign static IP addresses (e.g., </w:t>
      </w:r>
      <w:bookmarkStart w:id="0" w:name="_GoBack"/>
      <w:bookmarkEnd w:id="0"/>
      <w:r w:rsidRPr="00AA17FD"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 wp14:anchorId="7AD203F4" wp14:editId="65EE9795">
                <wp:extent cx="307340" cy="307340"/>
                <wp:effectExtent l="0" t="0" r="0" b="0"/>
                <wp:docPr id="4" name="AutoShape 3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71DE1" id="AutoShape 3" o:spid="_x0000_s1026" alt="data:image/gif;base64,R0lGODlhAQABAIAAAP///wAAACH5BAEAAAAALAAAAAABAAEAAAICRAEAOw==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  <w:r w:rsidRPr="00AA17FD">
        <w:rPr>
          <w:rFonts w:ascii="Arial" w:eastAsia="Times New Roman" w:hAnsi="Arial" w:cs="Arial"/>
          <w:color w:val="0A0A0A"/>
          <w:sz w:val="24"/>
          <w:szCs w:val="24"/>
        </w:rPr>
        <w:t>, etc.).</w:t>
      </w:r>
    </w:p>
    <w:p w:rsidR="00AA17FD" w:rsidRPr="00AA17FD" w:rsidRDefault="00AA17FD" w:rsidP="00AA17F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AA17FD">
        <w:rPr>
          <w:rFonts w:ascii="Arial" w:eastAsia="Times New Roman" w:hAnsi="Arial" w:cs="Arial"/>
          <w:b/>
          <w:bCs/>
          <w:color w:val="0A0A0A"/>
          <w:sz w:val="24"/>
          <w:szCs w:val="24"/>
        </w:rPr>
        <w:t>Verify Connectivity:</w:t>
      </w:r>
      <w:r w:rsidRPr="00AA17FD">
        <w:rPr>
          <w:rFonts w:ascii="Arial" w:eastAsia="Times New Roman" w:hAnsi="Arial" w:cs="Arial"/>
          <w:color w:val="0A0A0A"/>
          <w:sz w:val="24"/>
          <w:szCs w:val="24"/>
        </w:rPr>
        <w:t> Open the Command Prompt on a PC and use the </w:t>
      </w:r>
      <w:r w:rsidRPr="00AA17F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ping</w:t>
      </w:r>
      <w:r w:rsidRPr="00AA17FD">
        <w:rPr>
          <w:rFonts w:ascii="Arial" w:eastAsia="Times New Roman" w:hAnsi="Arial" w:cs="Arial"/>
          <w:color w:val="0A0A0A"/>
          <w:sz w:val="24"/>
          <w:szCs w:val="24"/>
        </w:rPr>
        <w:t> command (e.g., </w:t>
      </w:r>
      <w:r w:rsidRPr="00AA17F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ping 192.168.1.2</w:t>
      </w:r>
      <w:r w:rsidRPr="00AA17FD">
        <w:rPr>
          <w:rFonts w:ascii="Arial" w:eastAsia="Times New Roman" w:hAnsi="Arial" w:cs="Arial"/>
          <w:color w:val="0A0A0A"/>
          <w:sz w:val="24"/>
          <w:szCs w:val="24"/>
        </w:rPr>
        <w:t>) to test connectivity to other nodes. </w:t>
      </w:r>
    </w:p>
    <w:p w:rsidR="00AA17FD" w:rsidRPr="00AA17FD" w:rsidRDefault="00AA17FD" w:rsidP="00AA17F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AA17FD">
        <w:rPr>
          <w:rFonts w:ascii="Arial" w:eastAsia="Times New Roman" w:hAnsi="Arial" w:cs="Arial"/>
          <w:color w:val="636363"/>
          <w:sz w:val="17"/>
          <w:szCs w:val="17"/>
        </w:rPr>
        <w:t>YouTube +4</w:t>
      </w:r>
    </w:p>
    <w:p w:rsidR="00183FA2" w:rsidRDefault="00183FA2"/>
    <w:sectPr w:rsidR="00183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317F59"/>
    <w:multiLevelType w:val="multilevel"/>
    <w:tmpl w:val="C1347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7FD"/>
    <w:rsid w:val="00183FA2"/>
    <w:rsid w:val="00AA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7945"/>
  <w15:chartTrackingRefBased/>
  <w15:docId w15:val="{C9AA7DD2-6B11-47BF-BF81-E5DAD6E2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O7HLF0NtXc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2026-02-15T13:10:00Z</dcterms:created>
  <dcterms:modified xsi:type="dcterms:W3CDTF">2026-02-15T13:12:00Z</dcterms:modified>
</cp:coreProperties>
</file>