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A73D7" w14:textId="143CABD5" w:rsidR="003C18BF" w:rsidRDefault="003C18BF" w:rsidP="008A6C70">
      <w:pPr>
        <w:pStyle w:val="Cm"/>
      </w:pPr>
      <w:r>
        <w:t>Méh</w:t>
      </w:r>
      <w:r w:rsidR="00E862CD">
        <w:rPr>
          <w:rStyle w:val="Lbjegyzet-hivatkozs"/>
        </w:rPr>
        <w:footnoteReference w:customMarkFollows="1" w:id="1"/>
        <w:t>*</w:t>
      </w:r>
    </w:p>
    <w:p w14:paraId="570ABC05" w14:textId="72A3E10D" w:rsidR="003C18BF" w:rsidRDefault="002E286A" w:rsidP="003C18BF">
      <w:r>
        <w:rPr>
          <w:noProof/>
        </w:rPr>
        <w:drawing>
          <wp:anchor distT="0" distB="0" distL="114300" distR="114300" simplePos="0" relativeHeight="251658240" behindDoc="0" locked="0" layoutInCell="1" allowOverlap="1" wp14:anchorId="13FDAB82" wp14:editId="7D9C33A1">
            <wp:simplePos x="0" y="0"/>
            <wp:positionH relativeFrom="margin">
              <wp:posOffset>17677</wp:posOffset>
            </wp:positionH>
            <wp:positionV relativeFrom="page">
              <wp:posOffset>1390650</wp:posOffset>
            </wp:positionV>
            <wp:extent cx="1799590" cy="1106805"/>
            <wp:effectExtent l="19050" t="19050" r="143510" b="150495"/>
            <wp:wrapSquare wrapText="bothSides"/>
            <wp:docPr id="18381101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10152" name="Kép 18381101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1068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ffectLst>
                      <a:outerShdw blurRad="50800" dist="1016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3C18BF">
        <w:t xml:space="preserve">A méh a hártyásszárnyúak rendjébe tartozik. Ide sorolják az összes társadalomban élő rovart, tehát azokat, amelyek szervezett csoportokban, nagy létszámban élnek együtt. A méhek </w:t>
      </w:r>
      <w:proofErr w:type="spellStart"/>
      <w:r w:rsidR="003C18BF">
        <w:t>fascináló</w:t>
      </w:r>
      <w:proofErr w:type="spellEnd"/>
      <w:r w:rsidR="003C18BF">
        <w:t xml:space="preserve"> és fontos szerepet betöltő rovarok a természetben és az emberiség számára egyaránt. A társadalomba szervezett rovarok közé tartoznak, és kolóniákban élnek, amelyekben különböző feladatokat osztanak meg egymás között.</w:t>
      </w:r>
    </w:p>
    <w:p w14:paraId="51DBFF81" w14:textId="77777777" w:rsidR="003C18BF" w:rsidRDefault="003C18BF" w:rsidP="003C18BF">
      <w:r>
        <w:t>A méhek elsődleges jelentősége az őshonos növények beporzása, ami nélkülözhetetlen a növények szaporodása és a biológiai sokféleség fenntartása szempontjából. Az élelmiszeriparban is kulcsfontosságú szerepet játszanak, mivel több száz növényfajt poroznak be, amelyek között számos mezőgazdasági termény található, mint például a gyümölcsök, zöldségek és olajos magvak.</w:t>
      </w:r>
    </w:p>
    <w:p w14:paraId="7FE5E315" w14:textId="77777777" w:rsidR="003C18BF" w:rsidRDefault="003C18BF" w:rsidP="003C18BF">
      <w:r>
        <w:t>Ezek az érdekes rovarok egyedi és bonyolult kommunikációs rendszerrel rendelkeznek, amely a tánc révén segít a társaknak megmutatni az élelemforrások helyét és távolságát. Ezenkívül létrehoznak viaszlemezekből és nektárból álló méhsejteket, ahol a petéket lerakják és a méztermelést is megvalósítják.</w:t>
      </w:r>
    </w:p>
    <w:p w14:paraId="56340DFC" w14:textId="2CBBEA31" w:rsidR="003C18BF" w:rsidRDefault="003C18BF" w:rsidP="008A6C70">
      <w:pPr>
        <w:pStyle w:val="Alcm"/>
      </w:pPr>
      <w:r>
        <w:t>A méhcsaládok</w:t>
      </w:r>
    </w:p>
    <w:p w14:paraId="260962E7" w14:textId="1AFA8975" w:rsidR="003C18BF" w:rsidRDefault="003C18BF" w:rsidP="003C18BF">
      <w:r>
        <w:t>A méhcsaládok 3 különböző kasztból állnak:</w:t>
      </w:r>
    </w:p>
    <w:p w14:paraId="5123F00A" w14:textId="18781EE1" w:rsidR="003C18BF" w:rsidRDefault="00E862CD" w:rsidP="008A6C70">
      <w:pPr>
        <w:pStyle w:val="Listaszerbekezds"/>
        <w:numPr>
          <w:ilvl w:val="0"/>
          <w:numId w:val="1"/>
        </w:numPr>
        <w:ind w:left="284" w:hanging="284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E8B2D4" wp14:editId="146676EC">
            <wp:simplePos x="0" y="0"/>
            <wp:positionH relativeFrom="margin">
              <wp:align>right</wp:align>
            </wp:positionH>
            <wp:positionV relativeFrom="paragraph">
              <wp:posOffset>26419</wp:posOffset>
            </wp:positionV>
            <wp:extent cx="1799590" cy="2411730"/>
            <wp:effectExtent l="19050" t="19050" r="143510" b="160020"/>
            <wp:wrapSquare wrapText="bothSides"/>
            <wp:docPr id="94106705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67059" name="Kép 9410670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24117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ffectLst>
                      <a:outerShdw blurRad="50800" dist="1016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8BF">
        <w:t xml:space="preserve">a </w:t>
      </w:r>
      <w:r w:rsidR="003C18BF" w:rsidRPr="008A6C70">
        <w:rPr>
          <w:b/>
          <w:bCs/>
        </w:rPr>
        <w:t>királynő</w:t>
      </w:r>
      <w:r w:rsidR="003C18BF">
        <w:t xml:space="preserve"> – az uralkodó, a méhek anyja, egyetlen feladata lerakni a petéket, ezáltal biztosítani a család fennmaradását</w:t>
      </w:r>
    </w:p>
    <w:p w14:paraId="6ABC8B58" w14:textId="3EC13B3B" w:rsidR="003C18BF" w:rsidRDefault="003C18BF" w:rsidP="008A6C70">
      <w:pPr>
        <w:pStyle w:val="Listaszerbekezds"/>
        <w:numPr>
          <w:ilvl w:val="0"/>
          <w:numId w:val="1"/>
        </w:numPr>
        <w:ind w:left="284" w:hanging="284"/>
      </w:pPr>
      <w:r>
        <w:t xml:space="preserve">a </w:t>
      </w:r>
      <w:r w:rsidRPr="008A6C70">
        <w:rPr>
          <w:b/>
          <w:bCs/>
        </w:rPr>
        <w:t>herék</w:t>
      </w:r>
      <w:r>
        <w:t xml:space="preserve"> – a hímnemű méhek, amelyeknek az a feladatuk, hogy megtermékenyítsék a királynőt</w:t>
      </w:r>
    </w:p>
    <w:p w14:paraId="5E3A9565" w14:textId="5B59FCEF" w:rsidR="003C18BF" w:rsidRDefault="003C18BF" w:rsidP="008A6C70">
      <w:pPr>
        <w:pStyle w:val="Listaszerbekezds"/>
        <w:numPr>
          <w:ilvl w:val="0"/>
          <w:numId w:val="1"/>
        </w:numPr>
        <w:ind w:left="284" w:hanging="284"/>
      </w:pPr>
      <w:r>
        <w:t xml:space="preserve">a </w:t>
      </w:r>
      <w:r w:rsidRPr="008A6C70">
        <w:rPr>
          <w:b/>
          <w:bCs/>
        </w:rPr>
        <w:t>dolgozók</w:t>
      </w:r>
      <w:r>
        <w:t xml:space="preserve"> – azok a nőstények, amelyek képtelenek a szaporodásra. Minden munkát ők látnak el: felelősek a lárvák táplálásáért, védik és táplálják a királynőt. Ők építik fel a lépet, ahol az utódok fejlődnek, illetve ahol a mézet és a pollent tárolják. Tisztán tartják a méhkast, biztosítják az állandó hőmérsékletet, megvédik a családot a külső támadásoktól, nektárt és virágport gyűjtenek, amely a méz alapanyaga.</w:t>
      </w:r>
      <w:r w:rsidR="001803D2">
        <w:t xml:space="preserve"> </w:t>
      </w:r>
    </w:p>
    <w:p w14:paraId="08822926" w14:textId="63441819" w:rsidR="003C18BF" w:rsidRDefault="003C18BF" w:rsidP="003C18BF">
      <w:r>
        <w:t>A szabadban a méhek rajokba tömörülve élnek. A raj nem egy nagycsalád, hanem a méhek szervezett csoportja.</w:t>
      </w:r>
      <w:r w:rsidR="001803D2">
        <w:t xml:space="preserve"> </w:t>
      </w:r>
      <w:r>
        <w:t xml:space="preserve">Jellemzően sziklás szurdokokban, fák </w:t>
      </w:r>
      <w:proofErr w:type="spellStart"/>
      <w:r>
        <w:t>odvaiban</w:t>
      </w:r>
      <w:proofErr w:type="spellEnd"/>
      <w:r>
        <w:t xml:space="preserve"> és földbe vájt üregekben találnak és alakítanak ki lakóhelyet. </w:t>
      </w:r>
    </w:p>
    <w:p w14:paraId="08E541B6" w14:textId="3092138C" w:rsidR="003C18BF" w:rsidRDefault="003C18BF" w:rsidP="008A6C70">
      <w:pPr>
        <w:pStyle w:val="Alcm"/>
      </w:pPr>
      <w:r>
        <w:t>A házi méh</w:t>
      </w:r>
    </w:p>
    <w:p w14:paraId="5E169EAF" w14:textId="44E5A05F" w:rsidR="003C18BF" w:rsidRDefault="003C18BF" w:rsidP="003C18BF">
      <w:r>
        <w:t xml:space="preserve">A házi méh kizárólag kaptárban él, egy téglatest alakú, általában fából készült </w:t>
      </w:r>
      <w:r w:rsidR="001803D2">
        <w:t>„</w:t>
      </w:r>
      <w:r>
        <w:t>házikóban</w:t>
      </w:r>
      <w:r w:rsidR="001803D2">
        <w:t>”</w:t>
      </w:r>
      <w:r>
        <w:t>, ahol elegendő hely van a szaporodásra és fejlődésre az egész család számára.</w:t>
      </w:r>
      <w:r w:rsidR="001803D2">
        <w:t xml:space="preserve"> </w:t>
      </w:r>
      <w:r>
        <w:t xml:space="preserve">A kaptár helyettesíti a fák </w:t>
      </w:r>
      <w:proofErr w:type="spellStart"/>
      <w:r>
        <w:lastRenderedPageBreak/>
        <w:t>odvát</w:t>
      </w:r>
      <w:proofErr w:type="spellEnd"/>
      <w:r>
        <w:t xml:space="preserve"> vagy a sziklaüregeket, amelyet méhkasnak nevezünk, ha méhek is élnek benne. Ezek a </w:t>
      </w:r>
      <w:proofErr w:type="spellStart"/>
      <w:r>
        <w:t>kaptárak</w:t>
      </w:r>
      <w:proofErr w:type="spellEnd"/>
      <w:r>
        <w:t xml:space="preserve"> úgy készülnek, hogy a méhész hozzájuk tudjon férni, ha ellenőrizni akarja a méhek életét. </w:t>
      </w:r>
    </w:p>
    <w:p w14:paraId="24D288ED" w14:textId="77777777" w:rsidR="003C18BF" w:rsidRDefault="003C18BF" w:rsidP="003C18BF">
      <w:r>
        <w:t>A méhek elsősorban mézzel táplálkoznak, ez az a táplálék, mely elegendő energiát ad ahhoz, hogy mindennap visszamehessenek dolgozni a földekre. A méhek jelenléte vagy elköltözése csalhatatlan jele annak, hogy egészséges-e a környezet. A környezetszennyezés összefüggésben áll a méhek életével és tevékenységével. </w:t>
      </w:r>
    </w:p>
    <w:p w14:paraId="75BEC277" w14:textId="6F04A30B" w:rsidR="003C18BF" w:rsidRDefault="003C18BF" w:rsidP="008A6C70">
      <w:pPr>
        <w:pStyle w:val="Alcm"/>
      </w:pPr>
      <w:r>
        <w:t>Érdekességek a méhről</w:t>
      </w:r>
    </w:p>
    <w:p w14:paraId="323744A5" w14:textId="77777777" w:rsidR="003C18BF" w:rsidRDefault="003C18BF" w:rsidP="00482CED">
      <w:pPr>
        <w:pStyle w:val="Listaszerbekezds"/>
        <w:numPr>
          <w:ilvl w:val="0"/>
          <w:numId w:val="3"/>
        </w:numPr>
        <w:ind w:left="568" w:hanging="284"/>
      </w:pPr>
      <w:r>
        <w:t xml:space="preserve">A méh nem csíp, hanem szúr. </w:t>
      </w:r>
    </w:p>
    <w:p w14:paraId="0D5139B3" w14:textId="77777777" w:rsidR="003C18BF" w:rsidRDefault="003C18BF" w:rsidP="002E286A">
      <w:pPr>
        <w:pStyle w:val="Listaszerbekezds"/>
        <w:numPr>
          <w:ilvl w:val="0"/>
          <w:numId w:val="3"/>
        </w:numPr>
        <w:ind w:left="1003" w:hanging="357"/>
      </w:pPr>
      <w:r>
        <w:t xml:space="preserve">A méhek a nyári hónapokban átlagosan 6 hetet élnek. Egy méh egész élete során egy mokkáskanálnyi mézhez szükséges nektárnál kevesebbet gyűjt. </w:t>
      </w:r>
    </w:p>
    <w:p w14:paraId="001F2DA5" w14:textId="1B30644E" w:rsidR="003C18BF" w:rsidRDefault="003C18BF" w:rsidP="002E286A">
      <w:pPr>
        <w:pStyle w:val="Listaszerbekezds"/>
        <w:numPr>
          <w:ilvl w:val="0"/>
          <w:numId w:val="3"/>
        </w:numPr>
        <w:ind w:left="1003" w:hanging="357"/>
      </w:pPr>
      <w:r>
        <w:t xml:space="preserve">A méh átlagosan 14-15 km/óra sebességgel repül, és annyi utat tesz meg életében, hogy háromszor megkerülhetné a Földet. </w:t>
      </w:r>
    </w:p>
    <w:p w14:paraId="4726CD76" w14:textId="26009078" w:rsidR="003C18BF" w:rsidRDefault="003C18BF" w:rsidP="002E286A">
      <w:pPr>
        <w:pStyle w:val="Listaszerbekezds"/>
        <w:numPr>
          <w:ilvl w:val="0"/>
          <w:numId w:val="3"/>
        </w:numPr>
        <w:ind w:left="1003" w:hanging="357"/>
      </w:pPr>
      <w:r>
        <w:t xml:space="preserve">Egy kg akácmézhez 50 000 méh </w:t>
      </w:r>
      <w:r w:rsidR="001803D2">
        <w:t>„</w:t>
      </w:r>
      <w:r>
        <w:t>rakománya</w:t>
      </w:r>
      <w:r w:rsidR="001803D2">
        <w:t>”</w:t>
      </w:r>
      <w:r>
        <w:t xml:space="preserve"> szükséges. </w:t>
      </w:r>
    </w:p>
    <w:p w14:paraId="36A4FC63" w14:textId="4BF2BAC5" w:rsidR="003C18BF" w:rsidRDefault="003C18BF" w:rsidP="002E286A">
      <w:pPr>
        <w:pStyle w:val="Listaszerbekezds"/>
        <w:numPr>
          <w:ilvl w:val="0"/>
          <w:numId w:val="3"/>
        </w:numPr>
        <w:ind w:left="1003" w:hanging="357"/>
      </w:pPr>
      <w:r>
        <w:t xml:space="preserve">A méhek tánccal értesítik társaikat a nektárforrás irányáról és távolságáról. </w:t>
      </w:r>
    </w:p>
    <w:p w14:paraId="727345FE" w14:textId="77777777" w:rsidR="003C18BF" w:rsidRPr="00BD4C52" w:rsidRDefault="003C18BF" w:rsidP="00BD4C52">
      <w:pPr>
        <w:shd w:val="clear" w:color="auto" w:fill="C8961E"/>
        <w:rPr>
          <w:color w:val="FFFFFF" w:themeColor="background1"/>
        </w:rPr>
      </w:pPr>
      <w:r w:rsidRPr="00BD4C52">
        <w:rPr>
          <w:color w:val="FFFFFF" w:themeColor="background1"/>
        </w:rPr>
        <w:t xml:space="preserve">Sajnos a méhpopulációk számos veszélynek vannak kitéve, ideértve a kártevők és kórokozók támadásait, a növényvédő szerek használatát, az éghajlatváltozás hatásait és az élőhelyük elvesztését az urbanizáció miatt. Az emberiségnek kiemelt figyelmet kell fordítania a méhek védelmére és fenntartható élőhelyeik megőrzésére, mivel a méhpopulációk csökkenése jelentős negatív hatásokat okozhat az ökoszisztémákban és az élelmiszer-termelésben. Az odafigyelés és a megfelelő intézkedések révén hozzájárulhatunk a méhek túlélése és jóléte érdekében tett erőfeszítésekhez. </w:t>
      </w:r>
    </w:p>
    <w:sectPr w:rsidR="003C18BF" w:rsidRPr="00BD4C52" w:rsidSect="001803D2">
      <w:pgSz w:w="11906" w:h="16838"/>
      <w:pgMar w:top="1077" w:right="1191" w:bottom="1077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75622" w14:textId="77777777" w:rsidR="001B64DF" w:rsidRDefault="001B64DF" w:rsidP="00E862CD">
      <w:pPr>
        <w:spacing w:after="0"/>
      </w:pPr>
      <w:r>
        <w:separator/>
      </w:r>
    </w:p>
  </w:endnote>
  <w:endnote w:type="continuationSeparator" w:id="0">
    <w:p w14:paraId="25CD4ABB" w14:textId="77777777" w:rsidR="001B64DF" w:rsidRDefault="001B64DF" w:rsidP="00E862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Xihei">
    <w:charset w:val="86"/>
    <w:family w:val="auto"/>
    <w:pitch w:val="variable"/>
    <w:sig w:usb0="00000287" w:usb1="080F0000" w:usb2="00000010" w:usb3="00000000" w:csb0="0004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EB Garamond">
    <w:altName w:val="EB Garamond"/>
    <w:charset w:val="00"/>
    <w:family w:val="auto"/>
    <w:pitch w:val="variable"/>
    <w:sig w:usb0="E00002FF" w:usb1="0200041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F6DB4" w14:textId="77777777" w:rsidR="001B64DF" w:rsidRDefault="001B64DF" w:rsidP="00E862CD">
      <w:pPr>
        <w:spacing w:after="0"/>
      </w:pPr>
      <w:r>
        <w:separator/>
      </w:r>
    </w:p>
  </w:footnote>
  <w:footnote w:type="continuationSeparator" w:id="0">
    <w:p w14:paraId="46999D6F" w14:textId="77777777" w:rsidR="001B64DF" w:rsidRDefault="001B64DF" w:rsidP="00E862CD">
      <w:pPr>
        <w:spacing w:after="0"/>
      </w:pPr>
      <w:r>
        <w:continuationSeparator/>
      </w:r>
    </w:p>
  </w:footnote>
  <w:footnote w:id="1">
    <w:p w14:paraId="68065BEF" w14:textId="220F18C5" w:rsidR="00E862CD" w:rsidRPr="00E862CD" w:rsidRDefault="00E862CD" w:rsidP="00E862CD">
      <w:pPr>
        <w:rPr>
          <w:sz w:val="20"/>
          <w:szCs w:val="20"/>
        </w:rPr>
      </w:pPr>
      <w:r w:rsidRPr="00E862CD">
        <w:rPr>
          <w:rStyle w:val="Lbjegyzet-hivatkozs"/>
          <w:sz w:val="20"/>
          <w:szCs w:val="20"/>
        </w:rPr>
        <w:t>*</w:t>
      </w:r>
      <w:r w:rsidRPr="00E862CD">
        <w:rPr>
          <w:sz w:val="20"/>
          <w:szCs w:val="20"/>
        </w:rPr>
        <w:t xml:space="preserve"> </w:t>
      </w:r>
      <w:r w:rsidRPr="00E862CD">
        <w:rPr>
          <w:i/>
          <w:iCs/>
          <w:sz w:val="20"/>
          <w:szCs w:val="20"/>
        </w:rPr>
        <w:t>https://mezinfo.hu/meh/</w:t>
      </w:r>
    </w:p>
    <w:p w14:paraId="0370AA29" w14:textId="5701CFFE" w:rsidR="00E862CD" w:rsidRDefault="00E862CD">
      <w:pPr>
        <w:pStyle w:val="Lbjegyzetszveg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456E3"/>
    <w:multiLevelType w:val="hybridMultilevel"/>
    <w:tmpl w:val="0E3A4DD8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2C62F95"/>
    <w:multiLevelType w:val="hybridMultilevel"/>
    <w:tmpl w:val="3ECC9D0C"/>
    <w:lvl w:ilvl="0" w:tplc="040E000F">
      <w:start w:val="1"/>
      <w:numFmt w:val="decimal"/>
      <w:lvlText w:val="%1."/>
      <w:lvlJc w:val="left"/>
      <w:pPr>
        <w:ind w:left="1004" w:hanging="360"/>
      </w:pPr>
    </w:lvl>
    <w:lvl w:ilvl="1" w:tplc="040E0019" w:tentative="1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6A8C485E"/>
    <w:multiLevelType w:val="hybridMultilevel"/>
    <w:tmpl w:val="02DCEEB6"/>
    <w:lvl w:ilvl="0" w:tplc="C3460B82">
      <w:start w:val="1"/>
      <w:numFmt w:val="bullet"/>
      <w:lvlText w:val="­"/>
      <w:lvlJc w:val="left"/>
      <w:pPr>
        <w:ind w:left="1004" w:hanging="360"/>
      </w:pPr>
      <w:rPr>
        <w:rFonts w:ascii="STXihei" w:eastAsia="STXihei" w:hAnsi="STXihei" w:hint="eastAsia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BF"/>
    <w:rsid w:val="001803D2"/>
    <w:rsid w:val="001B64DF"/>
    <w:rsid w:val="002E286A"/>
    <w:rsid w:val="00380BA7"/>
    <w:rsid w:val="003C18BF"/>
    <w:rsid w:val="00482CED"/>
    <w:rsid w:val="008A6C70"/>
    <w:rsid w:val="00A71F27"/>
    <w:rsid w:val="00BD4C52"/>
    <w:rsid w:val="00CE27D6"/>
    <w:rsid w:val="00CF5F2F"/>
    <w:rsid w:val="00E2488C"/>
    <w:rsid w:val="00E862CD"/>
    <w:rsid w:val="00EA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1B5FA"/>
  <w15:chartTrackingRefBased/>
  <w15:docId w15:val="{EBEE10BD-CDB3-4D3C-A4FF-8C9170E41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862CD"/>
    <w:pPr>
      <w:spacing w:after="60" w:line="240" w:lineRule="auto"/>
      <w:ind w:firstLine="284"/>
      <w:jc w:val="both"/>
    </w:pPr>
    <w:rPr>
      <w:rFonts w:ascii="EB Garamond" w:hAnsi="EB Garamond"/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3C1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C1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C1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C1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C1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C1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C1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C1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C1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C1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C1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C1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C18B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C18B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C18B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C18B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C18B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C18B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27D6"/>
    <w:pPr>
      <w:spacing w:after="120"/>
      <w:ind w:firstLine="0"/>
      <w:contextualSpacing/>
    </w:pPr>
    <w:rPr>
      <w:rFonts w:eastAsiaTheme="majorEastAsia" w:cstheme="majorBidi"/>
      <w:b/>
      <w:color w:val="C8961E"/>
      <w:spacing w:val="-10"/>
      <w:kern w:val="28"/>
      <w:sz w:val="48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27D6"/>
    <w:rPr>
      <w:rFonts w:ascii="EB Garamond" w:eastAsiaTheme="majorEastAsia" w:hAnsi="EB Garamond" w:cstheme="majorBidi"/>
      <w:b/>
      <w:color w:val="C8961E"/>
      <w:spacing w:val="-10"/>
      <w:kern w:val="28"/>
      <w:sz w:val="48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E286A"/>
    <w:pPr>
      <w:keepNext/>
      <w:numPr>
        <w:ilvl w:val="1"/>
      </w:numPr>
      <w:pBdr>
        <w:bottom w:val="single" w:sz="4" w:space="1" w:color="C8961E"/>
      </w:pBdr>
      <w:spacing w:before="60" w:after="0"/>
      <w:ind w:firstLine="284"/>
    </w:pPr>
    <w:rPr>
      <w:rFonts w:eastAsiaTheme="majorEastAsia" w:cstheme="majorBidi"/>
      <w:b/>
      <w:i/>
      <w:color w:val="C8961E"/>
      <w:spacing w:val="15"/>
      <w:sz w:val="40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E286A"/>
    <w:rPr>
      <w:rFonts w:ascii="EB Garamond" w:eastAsiaTheme="majorEastAsia" w:hAnsi="EB Garamond" w:cstheme="majorBidi"/>
      <w:b/>
      <w:i/>
      <w:color w:val="C8961E"/>
      <w:spacing w:val="15"/>
      <w:sz w:val="40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C1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C18B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C18B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C18B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C1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C18B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C18BF"/>
    <w:rPr>
      <w:b/>
      <w:bCs/>
      <w:smallCaps/>
      <w:color w:val="0F4761" w:themeColor="accent1" w:themeShade="BF"/>
      <w:spacing w:val="5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E862CD"/>
    <w:pPr>
      <w:spacing w:after="0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E862CD"/>
    <w:rPr>
      <w:rFonts w:ascii="EB Garamond" w:hAnsi="EB Garamond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E862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32AB8-DBAF-47E0-84B1-2234CF88B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europa03@server</cp:lastModifiedBy>
  <cp:revision>3</cp:revision>
  <dcterms:created xsi:type="dcterms:W3CDTF">2026-09-07T18:57:00Z</dcterms:created>
  <dcterms:modified xsi:type="dcterms:W3CDTF">2026-09-16T06:21:00Z</dcterms:modified>
</cp:coreProperties>
</file>