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565A8"/>
        </w:rPr>
        <w:t>Vorkommnis Bericht – PRM-Betreuung Flug EW 492</w:t>
      </w:r>
    </w:p>
    <w:tbl>
      <w:tblPr>
        <w:tblStyle w:val="TableGrid"/>
        <w:tblW w:type="auto" w:w="0"/>
        <w:tblLook w:firstColumn="1" w:firstRow="1" w:lastColumn="0" w:lastRow="0" w:noHBand="0" w:noVBand="1" w:val="04A0"/>
      </w:tblPr>
      <w:tblGrid>
        <w:gridCol w:w="4703"/>
        <w:gridCol w:w="4703"/>
      </w:tblGrid>
      <w:tr>
        <w:tc>
          <w:tcPr>
            <w:tcW w:type="dxa" w:w="4703"/>
          </w:tcPr>
          <w:p>
            <w:r>
              <w:rPr>
                <w:b/>
              </w:rPr>
              <w:t>Flug</w:t>
            </w:r>
          </w:p>
        </w:tc>
        <w:tc>
          <w:tcPr>
            <w:tcW w:type="dxa" w:w="4703"/>
          </w:tcPr>
          <w:p>
            <w:r>
              <w:t>EW 492</w:t>
            </w:r>
          </w:p>
        </w:tc>
      </w:tr>
      <w:tr>
        <w:tc>
          <w:tcPr>
            <w:tcW w:type="dxa" w:w="4703"/>
          </w:tcPr>
          <w:p>
            <w:r>
              <w:rPr>
                <w:b/>
              </w:rPr>
              <w:t>Datum</w:t>
            </w:r>
          </w:p>
        </w:tc>
        <w:tc>
          <w:tcPr>
            <w:tcW w:type="dxa" w:w="4703"/>
          </w:tcPr>
          <w:p>
            <w:r>
              <w:t>10.05.2026</w:t>
            </w:r>
          </w:p>
        </w:tc>
      </w:tr>
      <w:tr>
        <w:tc>
          <w:tcPr>
            <w:tcW w:type="dxa" w:w="4703"/>
          </w:tcPr>
          <w:p>
            <w:r>
              <w:rPr>
                <w:b/>
              </w:rPr>
              <w:t>Ort</w:t>
            </w:r>
          </w:p>
        </w:tc>
        <w:tc>
          <w:tcPr>
            <w:tcW w:type="dxa" w:w="4703"/>
          </w:tcPr>
          <w:p>
            <w:r/>
          </w:p>
        </w:tc>
      </w:tr>
      <w:tr>
        <w:tc>
          <w:tcPr>
            <w:tcW w:type="dxa" w:w="4703"/>
          </w:tcPr>
          <w:p>
            <w:r>
              <w:rPr>
                <w:b/>
              </w:rPr>
              <w:t>Geplanter Offblock</w:t>
            </w:r>
          </w:p>
        </w:tc>
        <w:tc>
          <w:tcPr>
            <w:tcW w:type="dxa" w:w="4703"/>
          </w:tcPr>
          <w:p>
            <w:r>
              <w:t>13:20 Uhr</w:t>
            </w:r>
          </w:p>
        </w:tc>
      </w:tr>
    </w:tbl>
    <w:p/>
    <w:p>
      <w:pPr>
        <w:pStyle w:val="Heading2"/>
      </w:pPr>
      <w:r>
        <w:t>1. Betroffene Personen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Person</w:t>
            </w:r>
          </w:p>
        </w:tc>
        <w:tc>
          <w:tcPr>
            <w:tcW w:type="dxa" w:w="2351"/>
          </w:tcPr>
          <w:p>
            <w:r>
              <w:rPr>
                <w:b/>
              </w:rPr>
              <w:t>Typ</w:t>
            </w:r>
          </w:p>
        </w:tc>
        <w:tc>
          <w:tcPr>
            <w:tcW w:type="dxa" w:w="2351"/>
          </w:tcPr>
          <w:p>
            <w:r>
              <w:rPr>
                <w:b/>
              </w:rPr>
              <w:t>Kategorie</w:t>
            </w:r>
          </w:p>
        </w:tc>
        <w:tc>
          <w:tcPr>
            <w:tcW w:type="dxa" w:w="2351"/>
          </w:tcPr>
          <w:p>
            <w:r>
              <w:rPr>
                <w:b/>
              </w:rPr>
              <w:t>Anmerkung</w:t>
            </w:r>
          </w:p>
        </w:tc>
      </w:tr>
      <w:tr>
        <w:tc>
          <w:tcPr>
            <w:tcW w:type="dxa" w:w="2351"/>
          </w:tcPr>
          <w:p>
            <w:r>
              <w:t>Kapur Dleva</w:t>
            </w:r>
          </w:p>
        </w:tc>
        <w:tc>
          <w:tcPr>
            <w:tcW w:type="dxa" w:w="2351"/>
          </w:tcPr>
          <w:p>
            <w:r>
              <w:t>PRM Passagier</w:t>
            </w:r>
          </w:p>
        </w:tc>
        <w:tc>
          <w:tcPr>
            <w:tcW w:type="dxa" w:w="2351"/>
          </w:tcPr>
          <w:p>
            <w:r>
              <w:t>WCHS</w:t>
            </w:r>
          </w:p>
        </w:tc>
        <w:tc>
          <w:tcPr>
            <w:tcW w:type="dxa" w:w="2351"/>
          </w:tcPr>
          <w:p>
            <w:r/>
          </w:p>
        </w:tc>
      </w:tr>
    </w:tbl>
    <w:p/>
    <w:p>
      <w:pPr>
        <w:pStyle w:val="Heading2"/>
      </w:pPr>
      <w:r>
        <w:t>2. Eingeteiltes Personal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Mitarbeiter</w:t>
            </w:r>
          </w:p>
        </w:tc>
        <w:tc>
          <w:tcPr>
            <w:tcW w:type="dxa" w:w="3135"/>
          </w:tcPr>
          <w:p>
            <w:r>
              <w:rPr>
                <w:b/>
              </w:rPr>
              <w:t>Funktion/Rolle</w:t>
            </w:r>
          </w:p>
        </w:tc>
        <w:tc>
          <w:tcPr>
            <w:tcW w:type="dxa" w:w="3135"/>
          </w:tcPr>
          <w:p>
            <w:r>
              <w:rPr>
                <w:b/>
              </w:rPr>
              <w:t>Anmerkung</w:t>
            </w:r>
          </w:p>
        </w:tc>
      </w:tr>
      <w:tr>
        <w:tc>
          <w:tcPr>
            <w:tcW w:type="dxa" w:w="3135"/>
          </w:tcPr>
          <w:p>
            <w:r>
              <w:t>Kamencic</w:t>
            </w:r>
          </w:p>
        </w:tc>
        <w:tc>
          <w:tcPr>
            <w:tcW w:type="dxa" w:w="3135"/>
          </w:tcPr>
          <w:p>
            <w:r>
              <w:t>Disposition</w:t>
            </w:r>
          </w:p>
        </w:tc>
        <w:tc>
          <w:tcPr>
            <w:tcW w:type="dxa" w:w="3135"/>
          </w:tcPr>
          <w:p>
            <w:r/>
          </w:p>
        </w:tc>
      </w:tr>
    </w:tbl>
    <w:p/>
    <w:p>
      <w:pPr>
        <w:pStyle w:val="Heading2"/>
      </w:pPr>
      <w:r>
        <w:t>3. Chronologischer Ablauf</w:t>
      </w:r>
    </w:p>
    <w:tbl>
      <w:tblPr>
        <w:tblStyle w:val="TableGrid"/>
        <w:tblW w:type="auto" w:w="0"/>
        <w:tblLook w:firstColumn="1" w:firstRow="1" w:lastColumn="0" w:lastRow="0" w:noHBand="0" w:noVBand="1" w:val="04A0"/>
      </w:tblPr>
      <w:tblGrid>
        <w:gridCol w:w="4703"/>
        <w:gridCol w:w="4703"/>
      </w:tblGrid>
      <w:tr>
        <w:tc>
          <w:tcPr>
            <w:tcW w:type="dxa" w:w="4703"/>
          </w:tcPr>
          <w:p>
            <w:r>
              <w:rPr>
                <w:b/>
              </w:rPr>
              <w:t>Uhrzeit</w:t>
            </w:r>
          </w:p>
        </w:tc>
        <w:tc>
          <w:tcPr>
            <w:tcW w:type="dxa" w:w="4703"/>
          </w:tcPr>
          <w:p>
            <w:r>
              <w:rPr>
                <w:b/>
              </w:rPr>
              <w:t>Ereignis</w:t>
            </w:r>
          </w:p>
        </w:tc>
      </w:tr>
      <w:tr>
        <w:tc>
          <w:tcPr>
            <w:tcW w:type="dxa" w:w="4703"/>
          </w:tcPr>
          <w:p>
            <w:r>
              <w:t>12:20</w:t>
            </w:r>
          </w:p>
        </w:tc>
        <w:tc>
          <w:tcPr>
            <w:tcW w:type="dxa" w:w="4703"/>
          </w:tcPr>
          <w:p>
            <w:r>
              <w:t>Anruf CI dass dieser PRM per STAFF angemeldet wurde, Kollege Karadeniz ist aber am MP gewesen mit der Anweisung darauf zu warten, dass der PRM nachbestätigt wird (laut CI nicht mehr möglich)</w:t>
            </w:r>
          </w:p>
        </w:tc>
      </w:tr>
      <w:tr>
        <w:tc>
          <w:tcPr>
            <w:tcW w:type="dxa" w:w="4703"/>
          </w:tcPr>
          <w:p>
            <w:r>
              <w:t>12:30</w:t>
            </w:r>
          </w:p>
        </w:tc>
        <w:tc>
          <w:tcPr>
            <w:tcW w:type="dxa" w:w="4703"/>
          </w:tcPr>
          <w:p>
            <w:r>
              <w:t>PRM ohne STAFF-Bestätigung mitgenommen</w:t>
            </w:r>
          </w:p>
        </w:tc>
      </w:tr>
    </w:tbl>
    <w:p/>
    <w:p>
      <w:pPr>
        <w:pStyle w:val="Heading2"/>
      </w:pPr>
      <w:r>
        <w:t>4. Ursachenanalyse</w:t>
      </w:r>
    </w:p>
    <w:p>
      <w:r>
        <w:t>Inbound zum LFZ mit Verspätung reingekommen, hat also Offblock-Zeit nicht beeinflußt.</w:t>
        <w:br/>
        <w:t>Laut CI MA konnte der PRM nicht nochmal per STAFF bestätigt werden, obwohl wir sonst auch Bestätigungen 50 min vor Abflug erhalten (System-Fehler).</w:t>
        <w:br/>
        <w:t>STAFF Monitor wurde durchgehend kontrolliert, da zu der Zeit hohes Aufkommen und PRM für diesen Flug noch gefehlt haben/ nicht bestätigt wurden.</w:t>
      </w:r>
    </w:p>
    <w:p/>
    <w:p>
      <w:pPr>
        <w:pStyle w:val="Heading2"/>
      </w:pPr>
      <w:r>
        <w:t>5. Ergebnis</w:t>
      </w:r>
    </w:p>
    <w:p>
      <w:r>
        <w:t>(keine Angabe)</w:t>
      </w:r>
    </w:p>
    <w:p/>
    <w:p/>
    <w:p>
      <w:r>
        <w:t>Erstellt von: Kamencic</w:t>
      </w:r>
      <w:r>
        <w:t xml:space="preserve">        Datum: 10.05.2026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Vertraulich – DRK Erste-Hilfe-Station CGN    |    Seite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22"/>
      </w:rPr>
      <w:t>Deutsches Rotes Kreuz – Erste-Hilfe-Station Flughafen Köln/Bonn</w:t>
    </w:r>
  </w:p>
  <w:p>
    <w:pPr>
      <w:jc w:val="left"/>
    </w:pPr>
    <w:r>
      <w:rPr>
        <w:sz w:val="18"/>
      </w:rPr>
      <w:t>Flughafen Köln/Bonn (CGN)  |  Kennedystraße  |  51147 Köln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