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0"/>
        <w:gridCol w:w="5670"/>
      </w:tblGrid>
      <w:tr>
        <w:trPr>
          <w:trHeight w:val="14350" w:hRule="exact"/>
        </w:trPr>
        <w:tc>
          <w:tcPr>
            <w:tcW w:type="dxa" w:w="311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after="0" w:before="4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Deutsches Rotes Kreuz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Kreisverband Koeln e.V.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Erste-Hilfe-Station - Flughafen Koeln/Bonn</w:t>
            </w:r>
          </w:p>
          <w:p>
            <w:pPr>
              <w:spacing w:after="20" w:before="0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+49 2203 40-2323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aktuelles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39.100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328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142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akt.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144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2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</w:t>
            </w:r>
          </w:p>
          <w:p>
            <w:pPr>
              <w:spacing w:before="40" w:after="20"/>
              <w:pBdr>
                <w:top w:val="single" w:sz="6" w:space="1" w:color="00C8FF"/>
              </w:pBdr>
            </w:pPr>
          </w:p>
          <w:p>
            <w:pPr>
              <w:spacing w:after="0" w:before="2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BULMOR - FAHRZEUGSTATUS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624"/>
              <w:gridCol w:w="624"/>
              <w:gridCol w:w="624"/>
              <w:gridCol w:w="624"/>
              <w:gridCol w:w="624"/>
            </w:tblGrid>
            <w:tr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B1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B2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B3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B4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B5</w:t>
                  </w:r>
                </w:p>
              </w:tc>
            </w:tr>
          </w:tbl>
          <w:p/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color w:val="10A050"/>
                <w:sz w:val="26"/>
              </w:rPr>
              <w:t xml:space="preserve">5/5  </w:t>
            </w:r>
            <w:r>
              <w:rPr>
                <w:rFonts w:ascii="Aptos" w:hAnsi="Aptos"/>
                <w:color w:val="10A050"/>
                <w:sz w:val="20"/>
              </w:rPr>
              <w:t>VOLLSTÄNDIG</w:t>
            </w:r>
          </w:p>
        </w:tc>
        <w:tc>
          <w:tcPr>
            <w:tcW w:type="dxa" w:w="793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before="40" w:after="80"/>
              <w:jc w:val="center"/>
            </w:pPr>
            <w:r>
              <w:rPr>
                <w:rFonts w:ascii="Aptos" w:hAnsi="Aptos"/>
                <w:b/>
                <w:color w:val="000000"/>
                <w:sz w:val="26"/>
              </w:rPr>
              <w:t>STÄRKEMELDUNG</w:t>
            </w:r>
          </w:p>
          <w:p>
            <w:pPr>
              <w:spacing w:before="0" w:after="120"/>
              <w:tabs>
                <w:tab w:val="left" w:pos="2550"/>
              </w:tabs>
              <w:ind w:left="2550" w:hanging="2550"/>
            </w:pPr>
            <w:r>
              <w:rPr>
                <w:rFonts w:ascii="Aptos" w:hAnsi="Aptos"/>
                <w:b/>
                <w:sz w:val="22"/>
              </w:rPr>
              <w:t>Zeitraum:</w:t>
              <w:tab/>
            </w:r>
            <w:r>
              <w:rPr>
                <w:rFonts w:ascii="Aptos" w:hAnsi="Aptos"/>
                <w:b w:val="0"/>
                <w:sz w:val="22"/>
              </w:rPr>
              <w:t>27.05.2026</w:t>
            </w: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Schichtleiter</w:t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07:00-19:00</w:t>
              <w:tab/>
            </w:r>
            <w:r>
              <w:rPr>
                <w:rFonts w:ascii="Aptos" w:hAnsi="Aptos"/>
                <w:b w:val="0"/>
                <w:sz w:val="21"/>
              </w:rPr>
              <w:t>Bauschke</w:t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19:00-07:00</w:t>
              <w:tab/>
            </w:r>
            <w:r>
              <w:rPr>
                <w:rFonts w:ascii="Aptos" w:hAnsi="Aptos"/>
                <w:b w:val="0"/>
                <w:sz w:val="21"/>
              </w:rPr>
              <w:t>Groß</w:t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Disposition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07:00-19:00</w:t>
              <w:tab/>
            </w:r>
            <w:r>
              <w:rPr>
                <w:rFonts w:ascii="Aptos" w:hAnsi="Aptos"/>
                <w:sz w:val="20"/>
              </w:rPr>
              <w:t>Kieckhöfel Pa / Kieckhöfel Me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19:00-02:00</w:t>
              <w:tab/>
            </w:r>
            <w:r>
              <w:rPr>
                <w:rFonts w:ascii="Aptos" w:hAnsi="Aptos"/>
                <w:sz w:val="20"/>
              </w:rPr>
              <w:t>Hassainia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19:00-06:30</w:t>
              <w:tab/>
            </w:r>
            <w:r>
              <w:rPr>
                <w:rFonts w:ascii="Aptos" w:hAnsi="Aptos"/>
                <w:sz w:val="20"/>
              </w:rPr>
              <w:t>Mracek</w:t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Behindertenbetreuer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06:00-06:00</w:t>
              <w:tab/>
            </w:r>
            <w:r>
              <w:rPr>
                <w:rFonts w:ascii="Aptos" w:hAnsi="Aptos"/>
                <w:sz w:val="20"/>
              </w:rPr>
              <w:t>Granrath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06:00-18:00</w:t>
              <w:tab/>
            </w:r>
            <w:r>
              <w:rPr>
                <w:rFonts w:ascii="Aptos" w:hAnsi="Aptos"/>
                <w:sz w:val="20"/>
              </w:rPr>
              <w:t>Tamer / Delgado / Rahimovic / Steinmüller / Schäfer / Parso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08:00-17:15</w:t>
              <w:tab/>
            </w:r>
            <w:r>
              <w:rPr>
                <w:rFonts w:ascii="Aptos" w:hAnsi="Aptos"/>
                <w:sz w:val="20"/>
              </w:rPr>
              <w:t>Peters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09:00-19:00</w:t>
              <w:tab/>
            </w:r>
            <w:r>
              <w:rPr>
                <w:rFonts w:ascii="Aptos" w:hAnsi="Aptos"/>
                <w:sz w:val="20"/>
              </w:rPr>
              <w:t>Loukili / Miguel / Joisten / Kalbfleisch / Cemal / Timera / El Mojahid / Pieper / Kretschmann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09:30-19:00</w:t>
              <w:tab/>
            </w:r>
            <w:r>
              <w:rPr>
                <w:rFonts w:ascii="Aptos" w:hAnsi="Aptos"/>
                <w:sz w:val="20"/>
              </w:rPr>
              <w:t>Lejarre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09:45-17:30</w:t>
              <w:tab/>
            </w:r>
            <w:r>
              <w:rPr>
                <w:rFonts w:ascii="Aptos" w:hAnsi="Aptos"/>
                <w:sz w:val="20"/>
              </w:rPr>
              <w:t>Chatziioannidis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18:00-06:00</w:t>
              <w:tab/>
            </w:r>
            <w:r>
              <w:rPr>
                <w:rFonts w:ascii="Aptos" w:hAnsi="Aptos"/>
                <w:sz w:val="20"/>
              </w:rPr>
              <w:t>Rasch / Etz / Acar / Bakkal / Wahlen / Tafuna / Karadeniz / Kulendran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21:00-06:00</w:t>
              <w:tab/>
            </w:r>
            <w:r>
              <w:rPr>
                <w:rFonts w:ascii="Aptos" w:hAnsi="Aptos"/>
                <w:sz w:val="20"/>
              </w:rPr>
              <w:t>Tunahan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21:00-07:00</w:t>
              <w:tab/>
            </w:r>
            <w:r>
              <w:rPr>
                <w:rFonts w:ascii="Aptos" w:hAnsi="Aptos"/>
                <w:sz w:val="20"/>
              </w:rPr>
              <w:t>Rivola / Wellstein / Charrat / Kumuini / Alzubaidi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22:00-07:00</w:t>
              <w:tab/>
            </w:r>
            <w:r>
              <w:rPr>
                <w:rFonts w:ascii="Aptos" w:hAnsi="Aptos"/>
                <w:sz w:val="20"/>
              </w:rPr>
              <w:t>Oramba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22:30-06:00</w:t>
              <w:tab/>
            </w:r>
            <w:r>
              <w:rPr>
                <w:rFonts w:ascii="Aptos" w:hAnsi="Aptos"/>
                <w:sz w:val="20"/>
              </w:rPr>
              <w:t>Taskiran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23:00-06:00</w:t>
              <w:tab/>
            </w:r>
            <w:r>
              <w:rPr>
                <w:rFonts w:ascii="Aptos" w:hAnsi="Aptos"/>
                <w:sz w:val="20"/>
              </w:rPr>
              <w:t>Bouladhane / Blei Pa / Blei Pa</w:t>
            </w:r>
          </w:p>
        </w:tc>
      </w:tr>
    </w:tbl>
    <w:p>
      <w:pPr>
        <w:snapToGrid w:val="0"/>
        <w:spacing w:before="0" w:after="0" w:line="20" w:lineRule="exact"/>
        <w:rPr>
          <w:sz w:val="2"/>
        </w:rP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283" w:bottom="454" w:left="283" w:header="227" w:footer="227" w:gutter="0"/>
      <w:cols w:space="720"/>
      <w:docGrid w:linePitch="360" w:type="noGri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6"/>
      </w:rPr>
      <w:t>Tel: +49 2203 40-2323   |   erste-hilfe-station-flughafen@drk-koeln.de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5616"/>
    </w:tblGrid>
    <w:tr>
      <w:tc>
        <w:tcPr>
          <w:tcW w:type="dxa" w:w="5616"/>
        </w:tcPr>
        <w:p>
          <w:r>
            <w:drawing>
              <wp:inline xmlns:a="http://schemas.openxmlformats.org/drawingml/2006/main" xmlns:pic="http://schemas.openxmlformats.org/drawingml/2006/picture">
                <wp:extent cx="914400" cy="3524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3524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16"/>
        </w:tcPr>
        <w:p>
          <w:pPr>
            <w:jc w:val="right"/>
          </w:pPr>
          <w:r>
            <w:rPr>
              <w:rFonts w:ascii="Aptos" w:hAnsi="Aptos"/>
              <w:b/>
              <w:sz w:val="18"/>
            </w:rPr>
            <w:t>Deutsches Rotes Kreuz Kreisverband Koeln e.V.</w:t>
            <w:br/>
          </w:r>
          <w:r>
            <w:rPr>
              <w:rFonts w:ascii="Aptos" w:hAnsi="Aptos"/>
              <w:sz w:val="16"/>
            </w:rPr>
            <w:t>Unfallhilfsstelle und Betreuungsstelle - Flughafen Koeln/Bonn</w:t>
          </w:r>
        </w:p>
      </w:tc>
    </w:tr>
  </w:tbl>
  <w:p>
    <w:r>
      <w:t>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