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0"/>
        <w:gridCol w:w="5670"/>
      </w:tblGrid>
      <w:tr>
        <w:trPr>
          <w:trHeight w:val="14350" w:hRule="exact"/>
        </w:trPr>
        <w:tc>
          <w:tcPr>
            <w:tcW w:type="dxa" w:w="311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after="0" w:before="4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Deutsches Rotes Kreuz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Kreisverband Koeln e.V.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Erste-Hilfe-Station - Flughafen Koeln/Bonn</w:t>
            </w:r>
          </w:p>
          <w:p>
            <w:pPr>
              <w:spacing w:after="20" w:before="0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+49 2203 40-2323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aktuelles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39.100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371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akt.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144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top w:val="single" w:sz="6" w:space="1" w:color="00C8FF"/>
              </w:pBdr>
            </w:pPr>
          </w:p>
          <w:p>
            <w:pPr>
              <w:spacing w:after="0" w:before="2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BULMOR - FAHRZEUGSTATUS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624"/>
              <w:gridCol w:w="624"/>
              <w:gridCol w:w="624"/>
              <w:gridCol w:w="624"/>
              <w:gridCol w:w="624"/>
            </w:tblGrid>
            <w:tr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B1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B2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B3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B4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B5</w:t>
                  </w:r>
                </w:p>
              </w:tc>
            </w:tr>
          </w:tbl>
          <w:p/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color w:val="10A050"/>
                <w:sz w:val="26"/>
              </w:rPr>
              <w:t xml:space="preserve">5/5  </w:t>
            </w:r>
            <w:r>
              <w:rPr>
                <w:rFonts w:ascii="Aptos" w:hAnsi="Aptos"/>
                <w:color w:val="10A050"/>
                <w:sz w:val="20"/>
              </w:rPr>
              <w:t>VOLLSTÄNDIG</w:t>
            </w:r>
          </w:p>
        </w:tc>
        <w:tc>
          <w:tcPr>
            <w:tcW w:type="dxa" w:w="793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before="40" w:after="80"/>
              <w:jc w:val="center"/>
            </w:pPr>
            <w:r>
              <w:rPr>
                <w:rFonts w:ascii="Aptos" w:hAnsi="Aptos"/>
                <w:b/>
                <w:color w:val="000000"/>
                <w:sz w:val="26"/>
              </w:rPr>
              <w:t>STÄRKEMELDUNG</w:t>
            </w:r>
          </w:p>
          <w:p>
            <w:pPr>
              <w:spacing w:before="0" w:after="120"/>
              <w:tabs>
                <w:tab w:val="left" w:pos="2550"/>
              </w:tabs>
              <w:ind w:left="2550" w:hanging="2550"/>
            </w:pPr>
            <w:r>
              <w:rPr>
                <w:rFonts w:ascii="Aptos" w:hAnsi="Aptos"/>
                <w:b/>
                <w:sz w:val="22"/>
              </w:rPr>
              <w:t>Zeitraum:</w:t>
              <w:tab/>
            </w:r>
            <w:r>
              <w:rPr>
                <w:rFonts w:ascii="Aptos" w:hAnsi="Aptos"/>
                <w:b w:val="0"/>
                <w:sz w:val="22"/>
              </w:rPr>
              <w:t>09.05.2026</w:t>
            </w: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Schichtleiter</w:t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07:00-19:00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19:00-07:00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Disposition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07:00-19:00</w:t>
              <w:tab/>
            </w:r>
            <w:r>
              <w:rPr>
                <w:rFonts w:ascii="Aptos" w:hAnsi="Aptos"/>
                <w:sz w:val="20"/>
              </w:rPr>
              <w:t>Kieckhöfel / Mracek / Groß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19:00-07:00</w:t>
              <w:tab/>
            </w:r>
            <w:r>
              <w:rPr>
                <w:rFonts w:ascii="Aptos" w:hAnsi="Aptos"/>
                <w:sz w:val="20"/>
              </w:rPr>
              <w:t>Christoffers / Lytek / Blei</w:t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Behindertenbetreuer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06:00-06:00</w:t>
              <w:tab/>
            </w:r>
            <w:r>
              <w:rPr>
                <w:rFonts w:ascii="Aptos" w:hAnsi="Aptos"/>
                <w:sz w:val="20"/>
              </w:rPr>
              <w:t>Bauschke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06:00-13:00</w:t>
              <w:tab/>
            </w:r>
            <w:r>
              <w:rPr>
                <w:rFonts w:ascii="Aptos" w:hAnsi="Aptos"/>
                <w:sz w:val="20"/>
              </w:rPr>
              <w:t>Tepealan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06:00-18:00</w:t>
              <w:tab/>
            </w:r>
            <w:r>
              <w:rPr>
                <w:rFonts w:ascii="Aptos" w:hAnsi="Aptos"/>
                <w:sz w:val="20"/>
              </w:rPr>
              <w:t>Celik / Doubli / Gablitschka / Idic / Karadeniz / Kulendran / Lemper / Mechqi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06:45-17:00</w:t>
              <w:tab/>
            </w:r>
            <w:r>
              <w:rPr>
                <w:rFonts w:ascii="Aptos" w:hAnsi="Aptos"/>
                <w:sz w:val="20"/>
              </w:rPr>
              <w:t>Toptas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09:00-19:00</w:t>
              <w:tab/>
            </w:r>
            <w:r>
              <w:rPr>
                <w:rFonts w:ascii="Aptos" w:hAnsi="Aptos"/>
                <w:sz w:val="20"/>
              </w:rPr>
              <w:t>Erdeneshoo / Fekar / Geißelbrecht / Henrichs / Niedermüller / Rentschke / Vogt / Walke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10:00-18:00</w:t>
              <w:tab/>
            </w:r>
            <w:r>
              <w:rPr>
                <w:rFonts w:ascii="Aptos" w:hAnsi="Aptos"/>
                <w:sz w:val="20"/>
              </w:rPr>
              <w:t>Dündar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18:00-06:00</w:t>
              <w:tab/>
            </w:r>
            <w:r>
              <w:rPr>
                <w:rFonts w:ascii="Aptos" w:hAnsi="Aptos"/>
                <w:sz w:val="20"/>
              </w:rPr>
              <w:t>Bakkal / Bedl / Ekinci / Delgado / Nazari / Schäfer / Steinmüller / Su / Tafuna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21:00-06:00</w:t>
              <w:tab/>
            </w:r>
            <w:r>
              <w:rPr>
                <w:rFonts w:ascii="Aptos" w:hAnsi="Aptos"/>
                <w:sz w:val="20"/>
              </w:rPr>
              <w:t>Chugh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21:00-07:00</w:t>
              <w:tab/>
            </w:r>
            <w:r>
              <w:rPr>
                <w:rFonts w:ascii="Aptos" w:hAnsi="Aptos"/>
                <w:sz w:val="20"/>
              </w:rPr>
              <w:t>Baluch / Kalbfleisch / Kilic / Mosler / Parso / Rahimovic</w:t>
            </w:r>
          </w:p>
        </w:tc>
      </w:tr>
    </w:tbl>
    <w:p>
      <w:pPr>
        <w:snapToGrid w:val="0"/>
        <w:spacing w:before="0" w:after="0" w:line="20" w:lineRule="exact"/>
        <w:rPr>
          <w:sz w:val="2"/>
        </w:rP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283" w:bottom="454" w:left="283" w:header="227" w:footer="227" w:gutter="0"/>
      <w:cols w:space="720"/>
      <w:docGrid w:linePitch="360" w:type="noGri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6"/>
      </w:rPr>
      <w:t>Tel: +49 2203 40-2323   |   erste-hilfe-station-flughafen@drk-koeln.de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5616"/>
    </w:tblGrid>
    <w:tr>
      <w:tc>
        <w:tcPr>
          <w:tcW w:type="dxa" w:w="5616"/>
        </w:tcPr>
        <w:p>
          <w:r>
            <w:drawing>
              <wp:inline xmlns:a="http://schemas.openxmlformats.org/drawingml/2006/main" xmlns:pic="http://schemas.openxmlformats.org/drawingml/2006/picture">
                <wp:extent cx="914400" cy="3524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3524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16"/>
        </w:tcPr>
        <w:p>
          <w:pPr>
            <w:jc w:val="right"/>
          </w:pPr>
          <w:r>
            <w:rPr>
              <w:rFonts w:ascii="Aptos" w:hAnsi="Aptos"/>
              <w:b/>
              <w:sz w:val="18"/>
            </w:rPr>
            <w:t>Deutsches Rotes Kreuz Kreisverband Koeln e.V.</w:t>
            <w:br/>
          </w:r>
          <w:r>
            <w:rPr>
              <w:rFonts w:ascii="Aptos" w:hAnsi="Aptos"/>
              <w:sz w:val="16"/>
            </w:rPr>
            <w:t>Unfallhilfsstelle und Betreuungsstelle - Flughafen Koeln/Bonn</w:t>
          </w:r>
        </w:p>
      </w:tc>
    </w:tr>
  </w:tbl>
  <w:p>
    <w:r>
      <w:t>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