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A6F1" w14:textId="07E5C312" w:rsidR="009655DD" w:rsidRDefault="009655DD" w:rsidP="00A42774">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noProof/>
          <w:color w:val="FF0000"/>
          <w:lang w:val="en-US"/>
        </w:rPr>
        <w:drawing>
          <wp:inline distT="0" distB="0" distL="0" distR="0" wp14:anchorId="147934C7" wp14:editId="6276282B">
            <wp:extent cx="5760720" cy="5760720"/>
            <wp:effectExtent l="0" t="0" r="0" b="0"/>
            <wp:docPr id="22711634" name="Resim 1" descr="metin, giyim, adam, insan, ayakkab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1634" name="Resim 1" descr="metin, giyim, adam, insan, ayakkabı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16759797" w14:textId="205BA32B" w:rsidR="002313CF" w:rsidRPr="006602DC" w:rsidRDefault="00A4277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roofErr w:type="gramStart"/>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w:t>
      </w:r>
      <w:r w:rsidR="00F70A9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0A9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557430AA" w14:textId="1D6818BB" w:rsidR="002313CF" w:rsidRPr="00FB5C54" w:rsidRDefault="00F70A9C">
      <w:pPr>
        <w:rPr>
          <w:bCs/>
          <w:i/>
          <w:i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9C">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5C54">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5C54" w:rsidRPr="00FB5C54">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r w:rsidR="00C306CB">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A3EFCE8" w14:textId="05339A21" w:rsidR="002313CF" w:rsidRPr="00FB5C54" w:rsidRDefault="00FB5C54">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w:t>
      </w:r>
      <w:r w:rsidR="00C306CB">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C306CB">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306CB">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7ACA4F4" w14:textId="598307A5" w:rsidR="005455CD" w:rsidRDefault="00C306CB">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2.1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proofErr w:type="gramStart"/>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211CD">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790BFB97" w14:textId="01BEF4F3" w:rsidR="002313CF" w:rsidRPr="00A42774" w:rsidRDefault="00C306CB">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Plan…………</w:t>
      </w:r>
      <w:r w:rsidR="00CA7C4F">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211CD">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F1D8F71"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DCD70"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25402"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36B7C"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1A490" w14:textId="59BF5F31"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196EB6D" w14:textId="77777777" w:rsidR="00CC530F" w:rsidRDefault="00CC530F" w:rsidP="00CC530F">
      <w:pPr>
        <w:jc w:val="cente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963F1" w14:textId="5FA06340" w:rsidR="00CC530F" w:rsidRPr="004E49B7" w:rsidRDefault="00CC530F" w:rsidP="00CC530F">
      <w:pPr>
        <w:jc w:val="cente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9B7">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COMPANION</w:t>
      </w:r>
    </w:p>
    <w:p w14:paraId="3F7BCCE6" w14:textId="77777777" w:rsidR="00CC530F" w:rsidRPr="008E2B0D" w:rsidRDefault="00CC530F" w:rsidP="00CC530F">
      <w:pPr>
        <w:rPr>
          <w:lang w:val="en-US"/>
        </w:rPr>
      </w:pPr>
      <w:r w:rsidRPr="008E2B0D">
        <w:rPr>
          <w:b/>
          <w:bCs/>
          <w:lang w:val="en-US"/>
        </w:rPr>
        <w:t>Project/Problem Description:</w:t>
      </w:r>
      <w:r w:rsidRPr="008E2B0D">
        <w:rPr>
          <w:lang w:val="en-US"/>
        </w:rPr>
        <w:t xml:space="preserve"> The aim of the project is to enable junior developers to benefit from the experience of senior developers and to integrate more easily into business life. Vision/What: Software Companion is a web-based application designed for the junior engineers to improve themselves.</w:t>
      </w:r>
    </w:p>
    <w:p w14:paraId="0B705DD0" w14:textId="77777777" w:rsidR="00CC530F" w:rsidRPr="008E2B0D" w:rsidRDefault="00CC530F" w:rsidP="00CC530F">
      <w:pPr>
        <w:rPr>
          <w:lang w:val="en-US"/>
        </w:rPr>
      </w:pPr>
      <w:r w:rsidRPr="008E2B0D">
        <w:rPr>
          <w:b/>
          <w:bCs/>
          <w:lang w:val="en-US"/>
        </w:rPr>
        <w:t>Issue/Why:</w:t>
      </w:r>
      <w:r w:rsidRPr="008E2B0D">
        <w:rPr>
          <w:lang w:val="en-US"/>
        </w:rPr>
        <w:t xml:space="preserve"> Users who want to learn the information/experiences that they cannot get from their environment can easily interact with people outside their own geography by using translation effectively thanks to the artificial intelligence integrated into the platform and reach the most appropriate information and guidance on the subject they want to get help on.  This help is not just about code and algorithms, but it is more about experience (project management, human relations, finding the right resources, etc.). The same artificial intelligence also offers the user the chance to examine the solution methods and documents of people who have experienced similar problems and achieved solutions.</w:t>
      </w:r>
    </w:p>
    <w:p w14:paraId="70CBA843" w14:textId="77777777" w:rsidR="00CC530F" w:rsidRDefault="00CC530F" w:rsidP="00CC530F">
      <w:pPr>
        <w:rPr>
          <w:lang w:val="en-US"/>
        </w:rPr>
      </w:pPr>
      <w:r w:rsidRPr="008E2B0D">
        <w:rPr>
          <w:b/>
          <w:bCs/>
          <w:lang w:val="en-US"/>
        </w:rPr>
        <w:t>Software Development Methodology/</w:t>
      </w:r>
      <w:proofErr w:type="gramStart"/>
      <w:r w:rsidRPr="008E2B0D">
        <w:rPr>
          <w:b/>
          <w:bCs/>
          <w:lang w:val="en-US"/>
        </w:rPr>
        <w:t>How?:</w:t>
      </w:r>
      <w:proofErr w:type="gramEnd"/>
      <w:r>
        <w:rPr>
          <w:lang w:val="en-US"/>
        </w:rPr>
        <w:t xml:space="preserve"> </w:t>
      </w:r>
      <w:r w:rsidRPr="008E2B0D">
        <w:rPr>
          <w:lang w:val="en-US"/>
        </w:rPr>
        <w:t>The platform suggests the best method and people with experience to solve the user's problem. Depending on the user's preference, it offers further steps to the user. Artificial intelligence technology and payment methods will be integrated and used in this platform. This application will enable less experienced software developers to integrate into the sector more easily and quickly</w:t>
      </w:r>
      <w:r>
        <w:rPr>
          <w:lang w:val="en-US"/>
        </w:rPr>
        <w:t>.</w:t>
      </w:r>
    </w:p>
    <w:p w14:paraId="376960FD" w14:textId="77777777" w:rsidR="00CC530F" w:rsidRDefault="00CC530F">
      <w:pPr>
        <w:rPr>
          <w:lang w:val="en-US"/>
        </w:rPr>
      </w:pPr>
    </w:p>
    <w:p w14:paraId="731A6F11" w14:textId="77777777" w:rsidR="00CC530F" w:rsidRDefault="00CC530F">
      <w:pPr>
        <w:rPr>
          <w:lang w:val="en-US"/>
        </w:rPr>
      </w:pPr>
    </w:p>
    <w:p w14:paraId="7082DD55" w14:textId="77777777" w:rsidR="00CC530F" w:rsidRDefault="00CC530F">
      <w:pPr>
        <w:rPr>
          <w:lang w:val="en-US"/>
        </w:rPr>
      </w:pPr>
    </w:p>
    <w:p w14:paraId="3D12815B" w14:textId="5823CD2B" w:rsidR="00CC530F" w:rsidRDefault="00CC530F">
      <w:pPr>
        <w:rPr>
          <w:lang w:val="en-US"/>
        </w:rPr>
      </w:pPr>
      <w:r>
        <w:rPr>
          <w:lang w:val="en-US"/>
        </w:rPr>
        <w:br w:type="page"/>
      </w:r>
    </w:p>
    <w:p w14:paraId="0ABB068D" w14:textId="2B4FF819" w:rsidR="003A1F53" w:rsidRDefault="004E49B7" w:rsidP="008E2B0D">
      <w:pPr>
        <w:rPr>
          <w:b/>
          <w:i/>
          <w:iCs/>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i/>
          <w:iCs/>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Management</w:t>
      </w:r>
    </w:p>
    <w:p w14:paraId="5A86ABEE" w14:textId="1097F668" w:rsidR="00D25CAC" w:rsidRPr="00D25CAC" w:rsidRDefault="00D25CAC" w:rsidP="008E2B0D">
      <w:pPr>
        <w:rPr>
          <w:b/>
          <w:i/>
          <w:iCs/>
          <w:color w:val="4C94D8" w:themeColor="text2" w:themeTint="80"/>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i/>
          <w:iCs/>
          <w:color w:val="4C94D8" w:themeColor="text2" w:themeTint="80"/>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w:t>
      </w:r>
    </w:p>
    <w:p w14:paraId="741E767E" w14:textId="77777777" w:rsidR="003A1F53" w:rsidRDefault="003A1F53" w:rsidP="008E2B0D">
      <w:pPr>
        <w:rPr>
          <w:lang w:val="en-US"/>
        </w:rPr>
      </w:pPr>
    </w:p>
    <w:tbl>
      <w:tblPr>
        <w:tblStyle w:val="TabloKlavuzu"/>
        <w:tblpPr w:leftFromText="141" w:rightFromText="141" w:vertAnchor="text" w:tblpY="43"/>
        <w:tblW w:w="9095" w:type="dxa"/>
        <w:tblLook w:val="04A0" w:firstRow="1" w:lastRow="0" w:firstColumn="1" w:lastColumn="0" w:noHBand="0" w:noVBand="1"/>
      </w:tblPr>
      <w:tblGrid>
        <w:gridCol w:w="3031"/>
        <w:gridCol w:w="3032"/>
        <w:gridCol w:w="3032"/>
      </w:tblGrid>
      <w:tr w:rsidR="004E49B7" w14:paraId="7E0D5DEB" w14:textId="77777777" w:rsidTr="004E49B7">
        <w:trPr>
          <w:trHeight w:val="692"/>
        </w:trPr>
        <w:tc>
          <w:tcPr>
            <w:tcW w:w="3031" w:type="dxa"/>
          </w:tcPr>
          <w:p w14:paraId="59C7F91F" w14:textId="77777777" w:rsidR="004E49B7" w:rsidRPr="007F35A5" w:rsidRDefault="004E49B7" w:rsidP="004E49B7">
            <w:pPr>
              <w:jc w:val="center"/>
              <w:rPr>
                <w:b/>
                <w:bCs/>
                <w:i/>
                <w:iCs/>
                <w:color w:val="000000" w:themeColor="text1"/>
                <w:sz w:val="34"/>
                <w:szCs w:val="34"/>
                <w:lang w:val="en-US"/>
              </w:rPr>
            </w:pPr>
            <w:r w:rsidRPr="007F35A5">
              <w:rPr>
                <w:b/>
                <w:bCs/>
                <w:i/>
                <w:iCs/>
                <w:color w:val="000000" w:themeColor="text1"/>
                <w:sz w:val="34"/>
                <w:szCs w:val="34"/>
                <w:lang w:val="en-US"/>
              </w:rPr>
              <w:t>TASK</w:t>
            </w:r>
          </w:p>
        </w:tc>
        <w:tc>
          <w:tcPr>
            <w:tcW w:w="3032" w:type="dxa"/>
          </w:tcPr>
          <w:p w14:paraId="67AD057B" w14:textId="77777777" w:rsidR="004E49B7" w:rsidRPr="007F35A5" w:rsidRDefault="004E49B7" w:rsidP="004E49B7">
            <w:pPr>
              <w:jc w:val="center"/>
              <w:rPr>
                <w:b/>
                <w:bCs/>
                <w:sz w:val="34"/>
                <w:szCs w:val="34"/>
                <w:lang w:val="en-US"/>
              </w:rPr>
            </w:pPr>
            <w:r w:rsidRPr="007F35A5">
              <w:rPr>
                <w:b/>
                <w:bCs/>
                <w:sz w:val="34"/>
                <w:szCs w:val="34"/>
                <w:lang w:val="en-US"/>
              </w:rPr>
              <w:t>TIME</w:t>
            </w:r>
            <w:r>
              <w:rPr>
                <w:b/>
                <w:bCs/>
                <w:sz w:val="34"/>
                <w:szCs w:val="34"/>
                <w:lang w:val="en-US"/>
              </w:rPr>
              <w:t>{DAYS}</w:t>
            </w:r>
          </w:p>
        </w:tc>
        <w:tc>
          <w:tcPr>
            <w:tcW w:w="3032" w:type="dxa"/>
          </w:tcPr>
          <w:p w14:paraId="73B83D1C" w14:textId="77777777" w:rsidR="004E49B7" w:rsidRPr="007F35A5" w:rsidRDefault="004E49B7" w:rsidP="004E49B7">
            <w:pPr>
              <w:jc w:val="center"/>
              <w:rPr>
                <w:b/>
                <w:bCs/>
                <w:i/>
                <w:iCs/>
                <w:sz w:val="34"/>
                <w:szCs w:val="34"/>
                <w:lang w:val="en-US"/>
              </w:rPr>
            </w:pPr>
            <w:r w:rsidRPr="007F35A5">
              <w:rPr>
                <w:b/>
                <w:bCs/>
                <w:i/>
                <w:iCs/>
                <w:sz w:val="34"/>
                <w:szCs w:val="34"/>
                <w:lang w:val="en-US"/>
              </w:rPr>
              <w:t>PREDECESSORS</w:t>
            </w:r>
          </w:p>
        </w:tc>
      </w:tr>
      <w:tr w:rsidR="004E49B7" w14:paraId="57EEDCB6" w14:textId="77777777" w:rsidTr="004E49B7">
        <w:trPr>
          <w:trHeight w:val="1004"/>
        </w:trPr>
        <w:tc>
          <w:tcPr>
            <w:tcW w:w="3031" w:type="dxa"/>
          </w:tcPr>
          <w:p w14:paraId="61D8FF39" w14:textId="77777777" w:rsidR="004E49B7" w:rsidRPr="007F35A5" w:rsidRDefault="004E49B7" w:rsidP="004E49B7">
            <w:pPr>
              <w:rPr>
                <w:sz w:val="30"/>
                <w:szCs w:val="30"/>
                <w:lang w:val="en-US"/>
              </w:rPr>
            </w:pPr>
            <w:r>
              <w:rPr>
                <w:sz w:val="30"/>
                <w:szCs w:val="30"/>
                <w:lang w:val="en-US"/>
              </w:rPr>
              <w:t>A.  Identifying the requirements of the project</w:t>
            </w:r>
          </w:p>
        </w:tc>
        <w:tc>
          <w:tcPr>
            <w:tcW w:w="3032" w:type="dxa"/>
          </w:tcPr>
          <w:p w14:paraId="5CC41B7A" w14:textId="77777777" w:rsidR="004E49B7" w:rsidRPr="00735C1E" w:rsidRDefault="004E49B7" w:rsidP="004E49B7">
            <w:pPr>
              <w:jc w:val="center"/>
              <w:rPr>
                <w:sz w:val="30"/>
                <w:szCs w:val="30"/>
                <w:lang w:val="en-US"/>
              </w:rPr>
            </w:pPr>
            <w:r>
              <w:rPr>
                <w:sz w:val="30"/>
                <w:szCs w:val="30"/>
                <w:lang w:val="en-US"/>
              </w:rPr>
              <w:t>7</w:t>
            </w:r>
          </w:p>
        </w:tc>
        <w:tc>
          <w:tcPr>
            <w:tcW w:w="3032" w:type="dxa"/>
          </w:tcPr>
          <w:p w14:paraId="6A5EF521" w14:textId="77777777" w:rsidR="004E49B7" w:rsidRPr="00066143" w:rsidRDefault="004E49B7" w:rsidP="004E49B7">
            <w:pPr>
              <w:jc w:val="center"/>
              <w:rPr>
                <w:sz w:val="60"/>
                <w:szCs w:val="60"/>
                <w:lang w:val="en-US"/>
              </w:rPr>
            </w:pPr>
            <w:r>
              <w:rPr>
                <w:sz w:val="60"/>
                <w:szCs w:val="60"/>
                <w:lang w:val="en-US"/>
              </w:rPr>
              <w:t>-</w:t>
            </w:r>
          </w:p>
        </w:tc>
      </w:tr>
      <w:tr w:rsidR="004E49B7" w14:paraId="6065398A" w14:textId="77777777" w:rsidTr="004E49B7">
        <w:trPr>
          <w:trHeight w:val="1004"/>
        </w:trPr>
        <w:tc>
          <w:tcPr>
            <w:tcW w:w="3031" w:type="dxa"/>
          </w:tcPr>
          <w:p w14:paraId="01961746" w14:textId="77777777" w:rsidR="004E49B7" w:rsidRPr="00AA1306" w:rsidRDefault="004E49B7" w:rsidP="004E49B7">
            <w:pPr>
              <w:rPr>
                <w:sz w:val="30"/>
                <w:szCs w:val="30"/>
                <w:lang w:val="en-US"/>
              </w:rPr>
            </w:pPr>
            <w:r>
              <w:rPr>
                <w:sz w:val="30"/>
                <w:szCs w:val="30"/>
                <w:lang w:val="en-US"/>
              </w:rPr>
              <w:t>B. Defining the scope</w:t>
            </w:r>
          </w:p>
        </w:tc>
        <w:tc>
          <w:tcPr>
            <w:tcW w:w="3032" w:type="dxa"/>
          </w:tcPr>
          <w:p w14:paraId="76079425" w14:textId="77777777" w:rsidR="004E49B7" w:rsidRPr="00735C1E" w:rsidRDefault="004E49B7" w:rsidP="004E49B7">
            <w:pPr>
              <w:jc w:val="center"/>
              <w:rPr>
                <w:sz w:val="30"/>
                <w:szCs w:val="30"/>
                <w:lang w:val="en-US"/>
              </w:rPr>
            </w:pPr>
            <w:r>
              <w:rPr>
                <w:sz w:val="30"/>
                <w:szCs w:val="30"/>
                <w:lang w:val="en-US"/>
              </w:rPr>
              <w:t>4</w:t>
            </w:r>
          </w:p>
        </w:tc>
        <w:tc>
          <w:tcPr>
            <w:tcW w:w="3032" w:type="dxa"/>
          </w:tcPr>
          <w:p w14:paraId="1BCB46BB" w14:textId="77777777" w:rsidR="004E49B7" w:rsidRPr="00D600DE" w:rsidRDefault="004E49B7" w:rsidP="004E49B7">
            <w:pPr>
              <w:jc w:val="center"/>
              <w:rPr>
                <w:sz w:val="60"/>
                <w:szCs w:val="60"/>
                <w:lang w:val="en-US"/>
              </w:rPr>
            </w:pPr>
            <w:r>
              <w:rPr>
                <w:sz w:val="60"/>
                <w:szCs w:val="60"/>
                <w:lang w:val="en-US"/>
              </w:rPr>
              <w:t>-</w:t>
            </w:r>
          </w:p>
        </w:tc>
      </w:tr>
      <w:tr w:rsidR="004E49B7" w14:paraId="437051B8" w14:textId="77777777" w:rsidTr="004E49B7">
        <w:trPr>
          <w:trHeight w:val="1004"/>
        </w:trPr>
        <w:tc>
          <w:tcPr>
            <w:tcW w:w="3031" w:type="dxa"/>
          </w:tcPr>
          <w:p w14:paraId="265D5985" w14:textId="77777777" w:rsidR="004E49B7" w:rsidRPr="009E7AB4" w:rsidRDefault="004E49B7" w:rsidP="004E49B7">
            <w:pPr>
              <w:rPr>
                <w:sz w:val="30"/>
                <w:szCs w:val="30"/>
                <w:lang w:val="en-US"/>
              </w:rPr>
            </w:pPr>
            <w:r>
              <w:rPr>
                <w:sz w:val="30"/>
                <w:szCs w:val="30"/>
                <w:lang w:val="en-US"/>
              </w:rPr>
              <w:t>C. Task sharing</w:t>
            </w:r>
          </w:p>
        </w:tc>
        <w:tc>
          <w:tcPr>
            <w:tcW w:w="3032" w:type="dxa"/>
          </w:tcPr>
          <w:p w14:paraId="66401CDB" w14:textId="77777777" w:rsidR="004E49B7" w:rsidRPr="002C17B0" w:rsidRDefault="004E49B7" w:rsidP="004E49B7">
            <w:pPr>
              <w:jc w:val="center"/>
              <w:rPr>
                <w:sz w:val="30"/>
                <w:szCs w:val="30"/>
                <w:lang w:val="en-US"/>
              </w:rPr>
            </w:pPr>
            <w:r>
              <w:rPr>
                <w:sz w:val="30"/>
                <w:szCs w:val="30"/>
                <w:lang w:val="en-US"/>
              </w:rPr>
              <w:t>1</w:t>
            </w:r>
          </w:p>
        </w:tc>
        <w:tc>
          <w:tcPr>
            <w:tcW w:w="3032" w:type="dxa"/>
          </w:tcPr>
          <w:p w14:paraId="449FD9B8" w14:textId="77777777" w:rsidR="004E49B7" w:rsidRPr="00D600DE" w:rsidRDefault="004E49B7" w:rsidP="004E49B7">
            <w:pPr>
              <w:jc w:val="center"/>
              <w:rPr>
                <w:sz w:val="30"/>
                <w:szCs w:val="30"/>
                <w:lang w:val="en-US"/>
              </w:rPr>
            </w:pPr>
            <w:r>
              <w:rPr>
                <w:sz w:val="30"/>
                <w:szCs w:val="30"/>
                <w:lang w:val="en-US"/>
              </w:rPr>
              <w:t>A</w:t>
            </w:r>
          </w:p>
        </w:tc>
      </w:tr>
      <w:tr w:rsidR="004E49B7" w14:paraId="55F33612" w14:textId="77777777" w:rsidTr="004E49B7">
        <w:trPr>
          <w:trHeight w:val="1004"/>
        </w:trPr>
        <w:tc>
          <w:tcPr>
            <w:tcW w:w="3031" w:type="dxa"/>
          </w:tcPr>
          <w:p w14:paraId="46FBCC92" w14:textId="77777777" w:rsidR="004E49B7" w:rsidRPr="00093C83" w:rsidRDefault="004E49B7" w:rsidP="004E49B7">
            <w:pPr>
              <w:rPr>
                <w:sz w:val="30"/>
                <w:szCs w:val="30"/>
                <w:lang w:val="en-US"/>
              </w:rPr>
            </w:pPr>
            <w:r>
              <w:rPr>
                <w:sz w:val="30"/>
                <w:szCs w:val="30"/>
                <w:lang w:val="en-US"/>
              </w:rPr>
              <w:t>D. Financial planning</w:t>
            </w:r>
          </w:p>
        </w:tc>
        <w:tc>
          <w:tcPr>
            <w:tcW w:w="3032" w:type="dxa"/>
          </w:tcPr>
          <w:p w14:paraId="44E3D6E1" w14:textId="77777777" w:rsidR="004E49B7" w:rsidRDefault="004E49B7" w:rsidP="004E49B7">
            <w:pPr>
              <w:jc w:val="center"/>
              <w:rPr>
                <w:sz w:val="30"/>
                <w:szCs w:val="30"/>
                <w:lang w:val="en-US"/>
              </w:rPr>
            </w:pPr>
            <w:r>
              <w:rPr>
                <w:sz w:val="30"/>
                <w:szCs w:val="30"/>
                <w:lang w:val="en-US"/>
              </w:rPr>
              <w:t>5</w:t>
            </w:r>
          </w:p>
          <w:p w14:paraId="73B74768" w14:textId="77777777" w:rsidR="004E49B7" w:rsidRPr="002C17B0" w:rsidRDefault="004E49B7" w:rsidP="004E49B7">
            <w:pPr>
              <w:rPr>
                <w:sz w:val="30"/>
                <w:szCs w:val="30"/>
                <w:lang w:val="en-US"/>
              </w:rPr>
            </w:pPr>
          </w:p>
        </w:tc>
        <w:tc>
          <w:tcPr>
            <w:tcW w:w="3032" w:type="dxa"/>
          </w:tcPr>
          <w:p w14:paraId="593B6088" w14:textId="77777777" w:rsidR="004E49B7" w:rsidRPr="00D600DE" w:rsidRDefault="004E49B7" w:rsidP="004E49B7">
            <w:pPr>
              <w:jc w:val="center"/>
              <w:rPr>
                <w:sz w:val="30"/>
                <w:szCs w:val="30"/>
                <w:lang w:val="en-US"/>
              </w:rPr>
            </w:pPr>
            <w:proofErr w:type="gramStart"/>
            <w:r>
              <w:rPr>
                <w:sz w:val="30"/>
                <w:szCs w:val="30"/>
                <w:lang w:val="en-US"/>
              </w:rPr>
              <w:t>A,B</w:t>
            </w:r>
            <w:proofErr w:type="gramEnd"/>
          </w:p>
        </w:tc>
      </w:tr>
      <w:tr w:rsidR="004E49B7" w14:paraId="5013F41A" w14:textId="77777777" w:rsidTr="004E49B7">
        <w:trPr>
          <w:trHeight w:val="1004"/>
        </w:trPr>
        <w:tc>
          <w:tcPr>
            <w:tcW w:w="3031" w:type="dxa"/>
          </w:tcPr>
          <w:p w14:paraId="6E6E2342" w14:textId="77777777" w:rsidR="004E49B7" w:rsidRPr="00093C83" w:rsidRDefault="004E49B7" w:rsidP="004E49B7">
            <w:pPr>
              <w:rPr>
                <w:sz w:val="30"/>
                <w:szCs w:val="30"/>
                <w:lang w:val="en-US"/>
              </w:rPr>
            </w:pPr>
            <w:r>
              <w:rPr>
                <w:sz w:val="30"/>
                <w:szCs w:val="30"/>
                <w:lang w:val="en-US"/>
              </w:rPr>
              <w:t>E. Risk planning</w:t>
            </w:r>
          </w:p>
        </w:tc>
        <w:tc>
          <w:tcPr>
            <w:tcW w:w="3032" w:type="dxa"/>
          </w:tcPr>
          <w:p w14:paraId="124B8933" w14:textId="77777777" w:rsidR="004E49B7" w:rsidRPr="00066143" w:rsidRDefault="004E49B7" w:rsidP="004E49B7">
            <w:pPr>
              <w:jc w:val="center"/>
              <w:rPr>
                <w:sz w:val="30"/>
                <w:szCs w:val="30"/>
                <w:lang w:val="en-US"/>
              </w:rPr>
            </w:pPr>
            <w:r>
              <w:rPr>
                <w:sz w:val="30"/>
                <w:szCs w:val="30"/>
                <w:lang w:val="en-US"/>
              </w:rPr>
              <w:t>6</w:t>
            </w:r>
          </w:p>
        </w:tc>
        <w:tc>
          <w:tcPr>
            <w:tcW w:w="3032" w:type="dxa"/>
          </w:tcPr>
          <w:p w14:paraId="76DB247E" w14:textId="77777777" w:rsidR="004E49B7" w:rsidRPr="00D600DE" w:rsidRDefault="004E49B7" w:rsidP="004E49B7">
            <w:pPr>
              <w:jc w:val="center"/>
              <w:rPr>
                <w:sz w:val="30"/>
                <w:szCs w:val="30"/>
                <w:lang w:val="en-US"/>
              </w:rPr>
            </w:pPr>
            <w:r>
              <w:rPr>
                <w:sz w:val="30"/>
                <w:szCs w:val="30"/>
                <w:lang w:val="en-US"/>
              </w:rPr>
              <w:t>D</w:t>
            </w:r>
          </w:p>
        </w:tc>
      </w:tr>
      <w:tr w:rsidR="004E49B7" w14:paraId="15BB4DFC" w14:textId="77777777" w:rsidTr="004E49B7">
        <w:trPr>
          <w:trHeight w:val="927"/>
        </w:trPr>
        <w:tc>
          <w:tcPr>
            <w:tcW w:w="3031" w:type="dxa"/>
          </w:tcPr>
          <w:p w14:paraId="28886CE0" w14:textId="77777777" w:rsidR="004E49B7" w:rsidRPr="00907A16" w:rsidRDefault="004E49B7" w:rsidP="004E49B7">
            <w:pPr>
              <w:rPr>
                <w:sz w:val="30"/>
                <w:szCs w:val="30"/>
                <w:lang w:val="en-US"/>
              </w:rPr>
            </w:pPr>
            <w:r>
              <w:rPr>
                <w:sz w:val="30"/>
                <w:szCs w:val="30"/>
                <w:lang w:val="en-US"/>
              </w:rPr>
              <w:t>F. Starting the project</w:t>
            </w:r>
          </w:p>
        </w:tc>
        <w:tc>
          <w:tcPr>
            <w:tcW w:w="3032" w:type="dxa"/>
          </w:tcPr>
          <w:p w14:paraId="14C5A8A4" w14:textId="77777777" w:rsidR="004E49B7" w:rsidRPr="00066143" w:rsidRDefault="004E49B7" w:rsidP="004E49B7">
            <w:pPr>
              <w:jc w:val="center"/>
              <w:rPr>
                <w:sz w:val="30"/>
                <w:szCs w:val="30"/>
                <w:lang w:val="en-US"/>
              </w:rPr>
            </w:pPr>
            <w:r>
              <w:rPr>
                <w:sz w:val="30"/>
                <w:szCs w:val="30"/>
                <w:lang w:val="en-US"/>
              </w:rPr>
              <w:t>2</w:t>
            </w:r>
          </w:p>
        </w:tc>
        <w:tc>
          <w:tcPr>
            <w:tcW w:w="3032" w:type="dxa"/>
          </w:tcPr>
          <w:p w14:paraId="7DE35831" w14:textId="77777777" w:rsidR="004E49B7" w:rsidRPr="006470D1" w:rsidRDefault="004E49B7" w:rsidP="004E49B7">
            <w:pPr>
              <w:jc w:val="center"/>
              <w:rPr>
                <w:sz w:val="30"/>
                <w:szCs w:val="30"/>
                <w:lang w:val="en-US"/>
              </w:rPr>
            </w:pPr>
            <w:r>
              <w:rPr>
                <w:sz w:val="30"/>
                <w:szCs w:val="30"/>
                <w:lang w:val="en-US"/>
              </w:rPr>
              <w:t>E</w:t>
            </w:r>
          </w:p>
        </w:tc>
      </w:tr>
      <w:tr w:rsidR="004E49B7" w14:paraId="211A4F8E" w14:textId="77777777" w:rsidTr="004E49B7">
        <w:trPr>
          <w:trHeight w:val="1004"/>
        </w:trPr>
        <w:tc>
          <w:tcPr>
            <w:tcW w:w="3031" w:type="dxa"/>
          </w:tcPr>
          <w:p w14:paraId="4DAB6B87" w14:textId="77777777" w:rsidR="004E49B7" w:rsidRPr="00977B58" w:rsidRDefault="004E49B7" w:rsidP="004E49B7">
            <w:pPr>
              <w:rPr>
                <w:sz w:val="30"/>
                <w:szCs w:val="30"/>
                <w:lang w:val="en-US"/>
              </w:rPr>
            </w:pPr>
            <w:r>
              <w:rPr>
                <w:sz w:val="30"/>
                <w:szCs w:val="30"/>
                <w:lang w:val="en-US"/>
              </w:rPr>
              <w:t>G. Quality control and improvements</w:t>
            </w:r>
          </w:p>
        </w:tc>
        <w:tc>
          <w:tcPr>
            <w:tcW w:w="3032" w:type="dxa"/>
          </w:tcPr>
          <w:p w14:paraId="4448EF9C" w14:textId="77777777" w:rsidR="004E49B7" w:rsidRPr="00066143" w:rsidRDefault="004E49B7" w:rsidP="004E49B7">
            <w:pPr>
              <w:jc w:val="center"/>
              <w:rPr>
                <w:sz w:val="30"/>
                <w:szCs w:val="30"/>
                <w:lang w:val="en-US"/>
              </w:rPr>
            </w:pPr>
            <w:r>
              <w:rPr>
                <w:sz w:val="30"/>
                <w:szCs w:val="30"/>
                <w:lang w:val="en-US"/>
              </w:rPr>
              <w:t>5</w:t>
            </w:r>
          </w:p>
        </w:tc>
        <w:tc>
          <w:tcPr>
            <w:tcW w:w="3032" w:type="dxa"/>
          </w:tcPr>
          <w:p w14:paraId="3D1D1E25" w14:textId="77777777" w:rsidR="004E49B7" w:rsidRPr="006470D1" w:rsidRDefault="004E49B7" w:rsidP="004E49B7">
            <w:pPr>
              <w:jc w:val="center"/>
              <w:rPr>
                <w:sz w:val="30"/>
                <w:szCs w:val="30"/>
                <w:lang w:val="en-US"/>
              </w:rPr>
            </w:pPr>
            <w:r>
              <w:rPr>
                <w:sz w:val="30"/>
                <w:szCs w:val="30"/>
                <w:lang w:val="en-US"/>
              </w:rPr>
              <w:t>F</w:t>
            </w:r>
          </w:p>
        </w:tc>
      </w:tr>
    </w:tbl>
    <w:p w14:paraId="62CB7BDC" w14:textId="77777777" w:rsidR="003A1F53" w:rsidRDefault="003A1F53" w:rsidP="008E2B0D">
      <w:pPr>
        <w:rPr>
          <w:lang w:val="en-US"/>
        </w:rPr>
      </w:pPr>
    </w:p>
    <w:p w14:paraId="5C753BD3" w14:textId="77777777" w:rsidR="003A1F53" w:rsidRDefault="003A1F53" w:rsidP="008E2B0D">
      <w:pPr>
        <w:rPr>
          <w:lang w:val="en-US"/>
        </w:rPr>
      </w:pPr>
    </w:p>
    <w:p w14:paraId="3EE5309C" w14:textId="77777777" w:rsidR="003A1F53" w:rsidRDefault="003A1F53" w:rsidP="008E2B0D">
      <w:pPr>
        <w:rPr>
          <w:lang w:val="en-US"/>
        </w:rPr>
      </w:pPr>
    </w:p>
    <w:p w14:paraId="3B5FB6C2" w14:textId="245DE7EC" w:rsidR="00E1386B" w:rsidRDefault="00E1386B" w:rsidP="008E2B0D">
      <w:pPr>
        <w:rPr>
          <w:lang w:val="en-US"/>
        </w:rPr>
      </w:pPr>
    </w:p>
    <w:p w14:paraId="41971FF3" w14:textId="77777777" w:rsidR="00E1386B" w:rsidRDefault="00E1386B">
      <w:pPr>
        <w:rPr>
          <w:lang w:val="en-US"/>
        </w:rPr>
      </w:pPr>
      <w:r>
        <w:rPr>
          <w:lang w:val="en-US"/>
        </w:rPr>
        <w:br w:type="page"/>
      </w:r>
    </w:p>
    <w:p w14:paraId="3D4F402E" w14:textId="77777777" w:rsidR="003A1F53" w:rsidRDefault="003A1F53" w:rsidP="008E2B0D">
      <w:pPr>
        <w:rPr>
          <w:lang w:val="en-US"/>
        </w:rPr>
      </w:pPr>
    </w:p>
    <w:p w14:paraId="0111BF1F" w14:textId="77777777" w:rsidR="00E1386B" w:rsidRDefault="00E1386B" w:rsidP="008E2B0D">
      <w:pPr>
        <w:rPr>
          <w:lang w:val="en-US"/>
        </w:rPr>
      </w:pPr>
    </w:p>
    <w:p w14:paraId="77833BCB" w14:textId="77777777" w:rsidR="00E1386B" w:rsidRDefault="00E1386B" w:rsidP="008E2B0D">
      <w:pPr>
        <w:rPr>
          <w:lang w:val="en-US"/>
        </w:rPr>
      </w:pPr>
    </w:p>
    <w:p w14:paraId="27EECF75" w14:textId="45177C11" w:rsidR="00E1386B" w:rsidRDefault="004E49B7" w:rsidP="008E2B0D">
      <w:pPr>
        <w:rPr>
          <w:b/>
          <w:bCs/>
          <w:i/>
          <w:iCs/>
          <w:color w:val="4C94D8" w:themeColor="text2" w:themeTint="80"/>
          <w:sz w:val="30"/>
          <w:szCs w:val="30"/>
          <w:lang w:val="en-US"/>
        </w:rPr>
      </w:pPr>
      <w:r w:rsidRPr="00C211CD">
        <w:rPr>
          <w:b/>
          <w:bCs/>
          <w:i/>
          <w:iCs/>
          <w:color w:val="4C94D8" w:themeColor="text2" w:themeTint="80"/>
          <w:sz w:val="30"/>
          <w:szCs w:val="30"/>
          <w:lang w:val="en-US"/>
        </w:rPr>
        <w:t>Gantt Diagram</w:t>
      </w:r>
    </w:p>
    <w:p w14:paraId="3C02D0CE" w14:textId="77777777" w:rsidR="00C211CD" w:rsidRPr="00C211CD" w:rsidRDefault="00C211CD" w:rsidP="008E2B0D">
      <w:pPr>
        <w:rPr>
          <w:b/>
          <w:bCs/>
          <w:i/>
          <w:iCs/>
          <w:color w:val="4C94D8" w:themeColor="text2" w:themeTint="80"/>
          <w:sz w:val="30"/>
          <w:szCs w:val="30"/>
          <w:lang w:val="en-US"/>
        </w:rPr>
      </w:pPr>
    </w:p>
    <w:p w14:paraId="2C63A019" w14:textId="2443818B" w:rsidR="00E1386B" w:rsidRDefault="00405CC3" w:rsidP="008E2B0D">
      <w:pPr>
        <w:rPr>
          <w:lang w:val="en-US"/>
        </w:rPr>
      </w:pPr>
      <w:r>
        <w:rPr>
          <w:noProof/>
          <w:lang w:val="en-US"/>
        </w:rPr>
        <w:drawing>
          <wp:inline distT="0" distB="0" distL="0" distR="0" wp14:anchorId="4CCD83D8" wp14:editId="2FD72470">
            <wp:extent cx="5760720" cy="855345"/>
            <wp:effectExtent l="0" t="0" r="0" b="1905"/>
            <wp:docPr id="1997890493" name="Resim 3" descr="çizgi, metin, öykü gelişim çizgisi; kumpas; grafiğini çıkarma,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90493" name="Resim 3" descr="çizgi, metin, öykü gelişim çizgisi; kumpas; grafiğini çıkarma, sayı, numara içeren bir resim"/>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855345"/>
                    </a:xfrm>
                    <a:prstGeom prst="rect">
                      <a:avLst/>
                    </a:prstGeom>
                  </pic:spPr>
                </pic:pic>
              </a:graphicData>
            </a:graphic>
          </wp:inline>
        </w:drawing>
      </w:r>
    </w:p>
    <w:p w14:paraId="56A862D7" w14:textId="77777777" w:rsidR="00C211CD" w:rsidRDefault="00C211CD" w:rsidP="008E2B0D">
      <w:pPr>
        <w:rPr>
          <w:lang w:val="en-US"/>
        </w:rPr>
      </w:pPr>
    </w:p>
    <w:p w14:paraId="3E537E2A" w14:textId="77777777" w:rsidR="008366C0" w:rsidRDefault="008366C0" w:rsidP="008E2B0D">
      <w:pPr>
        <w:rPr>
          <w:b/>
          <w:bCs/>
          <w:color w:val="4C94D8" w:themeColor="text2" w:themeTint="80"/>
          <w:sz w:val="30"/>
          <w:szCs w:val="30"/>
          <w:lang w:val="en-US"/>
        </w:rPr>
      </w:pPr>
    </w:p>
    <w:p w14:paraId="5A98F7F9" w14:textId="77777777" w:rsidR="008366C0" w:rsidRDefault="008366C0" w:rsidP="008E2B0D">
      <w:pPr>
        <w:rPr>
          <w:b/>
          <w:bCs/>
          <w:color w:val="4C94D8" w:themeColor="text2" w:themeTint="80"/>
          <w:sz w:val="30"/>
          <w:szCs w:val="30"/>
          <w:lang w:val="en-US"/>
        </w:rPr>
      </w:pPr>
    </w:p>
    <w:p w14:paraId="26993293" w14:textId="241BD3CC" w:rsidR="00C211CD" w:rsidRDefault="00C211CD" w:rsidP="008E2B0D">
      <w:pPr>
        <w:rPr>
          <w:b/>
          <w:bCs/>
          <w:color w:val="4C94D8" w:themeColor="text2" w:themeTint="80"/>
          <w:sz w:val="30"/>
          <w:szCs w:val="30"/>
          <w:lang w:val="en-US"/>
        </w:rPr>
      </w:pPr>
      <w:r w:rsidRPr="00C211CD">
        <w:rPr>
          <w:b/>
          <w:bCs/>
          <w:color w:val="4C94D8" w:themeColor="text2" w:themeTint="80"/>
          <w:sz w:val="30"/>
          <w:szCs w:val="30"/>
          <w:lang w:val="en-US"/>
        </w:rPr>
        <w:t>Risk Plan</w:t>
      </w:r>
    </w:p>
    <w:tbl>
      <w:tblPr>
        <w:tblStyle w:val="TabloKlavuzu"/>
        <w:tblW w:w="9077" w:type="dxa"/>
        <w:tblLook w:val="04A0" w:firstRow="1" w:lastRow="0" w:firstColumn="1" w:lastColumn="0" w:noHBand="0" w:noVBand="1"/>
      </w:tblPr>
      <w:tblGrid>
        <w:gridCol w:w="1815"/>
        <w:gridCol w:w="1815"/>
        <w:gridCol w:w="1815"/>
        <w:gridCol w:w="1816"/>
        <w:gridCol w:w="1816"/>
      </w:tblGrid>
      <w:tr w:rsidR="008366C0" w14:paraId="04AF02A4" w14:textId="77777777" w:rsidTr="008366C0">
        <w:trPr>
          <w:trHeight w:val="616"/>
        </w:trPr>
        <w:tc>
          <w:tcPr>
            <w:tcW w:w="1815" w:type="dxa"/>
          </w:tcPr>
          <w:p w14:paraId="09C42FB5" w14:textId="35E2E7B2"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Risk Item</w:t>
            </w:r>
          </w:p>
        </w:tc>
        <w:tc>
          <w:tcPr>
            <w:tcW w:w="1815" w:type="dxa"/>
          </w:tcPr>
          <w:p w14:paraId="4666EDB9" w14:textId="1BACE642"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Impact</w:t>
            </w:r>
          </w:p>
        </w:tc>
        <w:tc>
          <w:tcPr>
            <w:tcW w:w="1815" w:type="dxa"/>
          </w:tcPr>
          <w:p w14:paraId="75BAAA2B" w14:textId="2D465CE8"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Action</w:t>
            </w:r>
          </w:p>
        </w:tc>
        <w:tc>
          <w:tcPr>
            <w:tcW w:w="1816" w:type="dxa"/>
          </w:tcPr>
          <w:p w14:paraId="151F3D44" w14:textId="0081D524"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Type</w:t>
            </w:r>
          </w:p>
        </w:tc>
        <w:tc>
          <w:tcPr>
            <w:tcW w:w="1816" w:type="dxa"/>
          </w:tcPr>
          <w:p w14:paraId="6A7E271A" w14:textId="63698EBB" w:rsidR="008366C0" w:rsidRPr="00EA5B91" w:rsidRDefault="00EA5B91" w:rsidP="00EA5B91">
            <w:pPr>
              <w:jc w:val="center"/>
              <w:rPr>
                <w:b/>
                <w:bCs/>
                <w:color w:val="8DD873" w:themeColor="accent6" w:themeTint="99"/>
                <w:sz w:val="30"/>
                <w:szCs w:val="30"/>
                <w:lang w:val="en-US"/>
              </w:rPr>
            </w:pPr>
            <w:r w:rsidRPr="00EA5B91">
              <w:rPr>
                <w:b/>
                <w:bCs/>
                <w:color w:val="8DD873" w:themeColor="accent6" w:themeTint="99"/>
                <w:sz w:val="30"/>
                <w:szCs w:val="30"/>
                <w:lang w:val="en-US"/>
              </w:rPr>
              <w:t>Risk Ratio</w:t>
            </w:r>
          </w:p>
        </w:tc>
      </w:tr>
      <w:tr w:rsidR="008366C0" w14:paraId="64882B93" w14:textId="77777777" w:rsidTr="008366C0">
        <w:trPr>
          <w:trHeight w:val="1003"/>
        </w:trPr>
        <w:tc>
          <w:tcPr>
            <w:tcW w:w="1815" w:type="dxa"/>
          </w:tcPr>
          <w:p w14:paraId="4904FA29" w14:textId="335FC1FA" w:rsidR="008366C0" w:rsidRPr="00587837" w:rsidRDefault="00587837" w:rsidP="00CD19AA">
            <w:pPr>
              <w:jc w:val="center"/>
              <w:rPr>
                <w:b/>
                <w:bCs/>
                <w:color w:val="000000" w:themeColor="text1"/>
                <w:lang w:val="en-US"/>
              </w:rPr>
            </w:pPr>
            <w:r w:rsidRPr="00587837">
              <w:rPr>
                <w:b/>
                <w:bCs/>
                <w:color w:val="000000" w:themeColor="text1"/>
                <w:lang w:val="en-US"/>
              </w:rPr>
              <w:t>Problems with the payment</w:t>
            </w:r>
          </w:p>
        </w:tc>
        <w:tc>
          <w:tcPr>
            <w:tcW w:w="1815" w:type="dxa"/>
          </w:tcPr>
          <w:p w14:paraId="5E34D86C" w14:textId="77777777" w:rsidR="006407CB" w:rsidRDefault="006407CB" w:rsidP="006407CB">
            <w:pPr>
              <w:jc w:val="center"/>
              <w:rPr>
                <w:b/>
                <w:bCs/>
                <w:color w:val="000000" w:themeColor="text1"/>
                <w:sz w:val="26"/>
                <w:szCs w:val="26"/>
                <w:lang w:val="en-US"/>
              </w:rPr>
            </w:pPr>
          </w:p>
          <w:p w14:paraId="5EFDD3A7" w14:textId="2B18FDAB" w:rsidR="008366C0" w:rsidRPr="007F75E5" w:rsidRDefault="007F75E5" w:rsidP="006407CB">
            <w:pPr>
              <w:jc w:val="center"/>
              <w:rPr>
                <w:b/>
                <w:bCs/>
                <w:color w:val="000000" w:themeColor="text1"/>
                <w:sz w:val="20"/>
                <w:szCs w:val="20"/>
                <w:lang w:val="en-US"/>
              </w:rPr>
            </w:pPr>
            <w:r w:rsidRPr="007F75E5">
              <w:rPr>
                <w:b/>
                <w:bCs/>
                <w:color w:val="000000" w:themeColor="text1"/>
                <w:sz w:val="20"/>
                <w:szCs w:val="20"/>
                <w:lang w:val="en-US"/>
              </w:rPr>
              <w:t>Financial losses</w:t>
            </w:r>
          </w:p>
        </w:tc>
        <w:tc>
          <w:tcPr>
            <w:tcW w:w="1815" w:type="dxa"/>
          </w:tcPr>
          <w:p w14:paraId="4AADA8ED" w14:textId="44FEED1C" w:rsidR="008366C0" w:rsidRPr="003B1600" w:rsidRDefault="001E1FEA" w:rsidP="008E2B0D">
            <w:pPr>
              <w:rPr>
                <w:b/>
                <w:bCs/>
                <w:color w:val="4C94D8" w:themeColor="text2" w:themeTint="80"/>
                <w:sz w:val="16"/>
                <w:szCs w:val="16"/>
                <w:lang w:val="en-US"/>
              </w:rPr>
            </w:pPr>
            <w:r w:rsidRPr="003B1600">
              <w:rPr>
                <w:b/>
                <w:bCs/>
                <w:color w:val="000000" w:themeColor="text1"/>
                <w:sz w:val="16"/>
                <w:szCs w:val="16"/>
                <w:lang w:val="en-US"/>
              </w:rPr>
              <w:t>If there is a</w:t>
            </w:r>
            <w:r w:rsidR="003B1600" w:rsidRPr="003B1600">
              <w:rPr>
                <w:b/>
                <w:bCs/>
                <w:color w:val="000000" w:themeColor="text1"/>
                <w:sz w:val="16"/>
                <w:szCs w:val="16"/>
                <w:lang w:val="en-US"/>
              </w:rPr>
              <w:t xml:space="preserve"> </w:t>
            </w:r>
            <w:r w:rsidRPr="003B1600">
              <w:rPr>
                <w:b/>
                <w:bCs/>
                <w:color w:val="000000" w:themeColor="text1"/>
                <w:sz w:val="16"/>
                <w:szCs w:val="16"/>
                <w:lang w:val="en-US"/>
              </w:rPr>
              <w:t>problem with the payment method, the commentator’s points will decrease</w:t>
            </w:r>
            <w:r w:rsidR="003B1600" w:rsidRPr="003B1600">
              <w:rPr>
                <w:b/>
                <w:bCs/>
                <w:color w:val="000000" w:themeColor="text1"/>
                <w:sz w:val="16"/>
                <w:szCs w:val="16"/>
                <w:lang w:val="en-US"/>
              </w:rPr>
              <w:t>.</w:t>
            </w:r>
          </w:p>
        </w:tc>
        <w:tc>
          <w:tcPr>
            <w:tcW w:w="1816" w:type="dxa"/>
          </w:tcPr>
          <w:p w14:paraId="4260EE52" w14:textId="77777777" w:rsidR="00660629" w:rsidRDefault="00660629" w:rsidP="008E2B0D">
            <w:pPr>
              <w:rPr>
                <w:b/>
                <w:bCs/>
                <w:color w:val="000000" w:themeColor="text1"/>
                <w:sz w:val="26"/>
                <w:szCs w:val="26"/>
                <w:lang w:val="en-US"/>
              </w:rPr>
            </w:pPr>
          </w:p>
          <w:p w14:paraId="03365E39" w14:textId="4E52324F" w:rsidR="008366C0" w:rsidRDefault="00660629" w:rsidP="008E2B0D">
            <w:pPr>
              <w:rPr>
                <w:b/>
                <w:bCs/>
                <w:color w:val="4C94D8" w:themeColor="text2" w:themeTint="80"/>
                <w:sz w:val="30"/>
                <w:szCs w:val="30"/>
                <w:lang w:val="en-US"/>
              </w:rPr>
            </w:pPr>
            <w:r w:rsidRPr="006407CB">
              <w:rPr>
                <w:b/>
                <w:bCs/>
                <w:color w:val="000000" w:themeColor="text1"/>
                <w:sz w:val="26"/>
                <w:szCs w:val="26"/>
                <w:lang w:val="en-US"/>
              </w:rPr>
              <w:t>Medium Risk</w:t>
            </w:r>
          </w:p>
        </w:tc>
        <w:tc>
          <w:tcPr>
            <w:tcW w:w="1816" w:type="dxa"/>
          </w:tcPr>
          <w:p w14:paraId="57C9672E" w14:textId="0C4F9E28" w:rsidR="008366C0" w:rsidRPr="006407CB" w:rsidRDefault="006407CB" w:rsidP="006407CB">
            <w:pPr>
              <w:jc w:val="center"/>
              <w:rPr>
                <w:b/>
                <w:bCs/>
                <w:color w:val="000000" w:themeColor="text1"/>
                <w:sz w:val="30"/>
                <w:szCs w:val="30"/>
                <w:lang w:val="en-US"/>
              </w:rPr>
            </w:pPr>
            <w:r>
              <w:rPr>
                <w:b/>
                <w:bCs/>
                <w:color w:val="000000" w:themeColor="text1"/>
                <w:sz w:val="30"/>
                <w:szCs w:val="30"/>
                <w:lang w:val="en-US"/>
              </w:rPr>
              <w:t>%3.5</w:t>
            </w:r>
          </w:p>
        </w:tc>
      </w:tr>
      <w:tr w:rsidR="008366C0" w14:paraId="5EF52776" w14:textId="77777777" w:rsidTr="008366C0">
        <w:trPr>
          <w:trHeight w:val="1003"/>
        </w:trPr>
        <w:tc>
          <w:tcPr>
            <w:tcW w:w="1815" w:type="dxa"/>
          </w:tcPr>
          <w:p w14:paraId="56FC8B68" w14:textId="29923CAB" w:rsidR="008366C0" w:rsidRPr="00587837" w:rsidRDefault="00587837" w:rsidP="00587837">
            <w:pPr>
              <w:jc w:val="center"/>
              <w:rPr>
                <w:b/>
                <w:bCs/>
                <w:color w:val="4C94D8" w:themeColor="text2" w:themeTint="80"/>
                <w:lang w:val="en-US"/>
              </w:rPr>
            </w:pPr>
            <w:r w:rsidRPr="00587837">
              <w:rPr>
                <w:b/>
                <w:bCs/>
                <w:color w:val="000000" w:themeColor="text1"/>
                <w:lang w:val="en-US"/>
              </w:rPr>
              <w:t>Not being descriptive enough</w:t>
            </w:r>
          </w:p>
        </w:tc>
        <w:tc>
          <w:tcPr>
            <w:tcW w:w="1815" w:type="dxa"/>
          </w:tcPr>
          <w:p w14:paraId="377C4259" w14:textId="77777777" w:rsidR="00A42621" w:rsidRDefault="00A42621" w:rsidP="00A42621">
            <w:pPr>
              <w:jc w:val="center"/>
              <w:rPr>
                <w:b/>
                <w:bCs/>
                <w:color w:val="000000" w:themeColor="text1"/>
                <w:sz w:val="20"/>
                <w:szCs w:val="20"/>
                <w:lang w:val="en-US"/>
              </w:rPr>
            </w:pPr>
          </w:p>
          <w:p w14:paraId="317CE8ED" w14:textId="3FC303F9" w:rsidR="006407CB" w:rsidRPr="007F75E5" w:rsidRDefault="00A42621" w:rsidP="00A42621">
            <w:pPr>
              <w:jc w:val="center"/>
              <w:rPr>
                <w:b/>
                <w:bCs/>
                <w:color w:val="000000" w:themeColor="text1"/>
                <w:sz w:val="20"/>
                <w:szCs w:val="20"/>
                <w:lang w:val="en-US"/>
              </w:rPr>
            </w:pPr>
            <w:r>
              <w:rPr>
                <w:b/>
                <w:bCs/>
                <w:color w:val="000000" w:themeColor="text1"/>
                <w:sz w:val="20"/>
                <w:szCs w:val="20"/>
                <w:lang w:val="en-US"/>
              </w:rPr>
              <w:t>C</w:t>
            </w:r>
            <w:r w:rsidRPr="00A42621">
              <w:rPr>
                <w:b/>
                <w:bCs/>
                <w:color w:val="000000" w:themeColor="text1"/>
                <w:sz w:val="20"/>
                <w:szCs w:val="20"/>
                <w:lang w:val="en-US"/>
              </w:rPr>
              <w:t>onfusion of information</w:t>
            </w:r>
          </w:p>
        </w:tc>
        <w:tc>
          <w:tcPr>
            <w:tcW w:w="1815" w:type="dxa"/>
          </w:tcPr>
          <w:p w14:paraId="2000A544" w14:textId="3882935A" w:rsidR="008366C0" w:rsidRPr="00003855" w:rsidRDefault="009401C2" w:rsidP="008E2B0D">
            <w:pPr>
              <w:rPr>
                <w:b/>
                <w:bCs/>
                <w:color w:val="000000" w:themeColor="text1"/>
                <w:sz w:val="16"/>
                <w:szCs w:val="16"/>
                <w:lang w:val="en-US"/>
              </w:rPr>
            </w:pPr>
            <w:r w:rsidRPr="00003855">
              <w:rPr>
                <w:b/>
                <w:bCs/>
                <w:color w:val="000000" w:themeColor="text1"/>
                <w:sz w:val="16"/>
                <w:szCs w:val="16"/>
                <w:lang w:val="en-US"/>
              </w:rPr>
              <w:t xml:space="preserve">There will be a point scoring system, so </w:t>
            </w:r>
            <w:r w:rsidR="00003855" w:rsidRPr="00003855">
              <w:rPr>
                <w:b/>
                <w:bCs/>
                <w:color w:val="000000" w:themeColor="text1"/>
                <w:sz w:val="16"/>
                <w:szCs w:val="16"/>
                <w:lang w:val="en-US"/>
              </w:rPr>
              <w:t>the commentator’s points will decrease.</w:t>
            </w:r>
          </w:p>
        </w:tc>
        <w:tc>
          <w:tcPr>
            <w:tcW w:w="1816" w:type="dxa"/>
          </w:tcPr>
          <w:p w14:paraId="491C0DFC" w14:textId="77777777" w:rsidR="00660629" w:rsidRDefault="00660629" w:rsidP="008E2B0D">
            <w:pPr>
              <w:rPr>
                <w:b/>
                <w:bCs/>
                <w:color w:val="000000" w:themeColor="text1"/>
                <w:sz w:val="30"/>
                <w:szCs w:val="30"/>
                <w:lang w:val="en-US"/>
              </w:rPr>
            </w:pPr>
          </w:p>
          <w:p w14:paraId="53D0DB06" w14:textId="1BA38FAA" w:rsidR="008366C0" w:rsidRDefault="00660629" w:rsidP="00660629">
            <w:pPr>
              <w:jc w:val="center"/>
              <w:rPr>
                <w:b/>
                <w:bCs/>
                <w:color w:val="4C94D8" w:themeColor="text2" w:themeTint="80"/>
                <w:sz w:val="30"/>
                <w:szCs w:val="30"/>
                <w:lang w:val="en-US"/>
              </w:rPr>
            </w:pPr>
            <w:r w:rsidRPr="00D520D0">
              <w:rPr>
                <w:b/>
                <w:bCs/>
                <w:color w:val="000000" w:themeColor="text1"/>
                <w:sz w:val="30"/>
                <w:szCs w:val="30"/>
                <w:lang w:val="en-US"/>
              </w:rPr>
              <w:t>Low Risk</w:t>
            </w:r>
          </w:p>
        </w:tc>
        <w:tc>
          <w:tcPr>
            <w:tcW w:w="1816" w:type="dxa"/>
          </w:tcPr>
          <w:p w14:paraId="0E6F4D4C" w14:textId="03D4B720" w:rsidR="008366C0" w:rsidRPr="009401C2" w:rsidRDefault="009401C2" w:rsidP="009401C2">
            <w:pPr>
              <w:jc w:val="center"/>
              <w:rPr>
                <w:b/>
                <w:bCs/>
                <w:color w:val="000000" w:themeColor="text1"/>
                <w:sz w:val="30"/>
                <w:szCs w:val="30"/>
                <w:lang w:val="en-US"/>
              </w:rPr>
            </w:pPr>
            <w:r>
              <w:rPr>
                <w:b/>
                <w:bCs/>
                <w:color w:val="000000" w:themeColor="text1"/>
                <w:sz w:val="30"/>
                <w:szCs w:val="30"/>
                <w:lang w:val="en-US"/>
              </w:rPr>
              <w:t>%2</w:t>
            </w:r>
          </w:p>
        </w:tc>
      </w:tr>
      <w:tr w:rsidR="008366C0" w14:paraId="76D7FADC" w14:textId="77777777" w:rsidTr="008366C0">
        <w:trPr>
          <w:trHeight w:val="1003"/>
        </w:trPr>
        <w:tc>
          <w:tcPr>
            <w:tcW w:w="1815" w:type="dxa"/>
          </w:tcPr>
          <w:p w14:paraId="7DF7C550" w14:textId="7D1DCD15" w:rsidR="008366C0" w:rsidRPr="00CD19AA" w:rsidRDefault="00CD19AA" w:rsidP="00CD19AA">
            <w:pPr>
              <w:jc w:val="center"/>
              <w:rPr>
                <w:b/>
                <w:bCs/>
                <w:color w:val="4C94D8" w:themeColor="text2" w:themeTint="80"/>
                <w:lang w:val="en-US"/>
              </w:rPr>
            </w:pPr>
            <w:r w:rsidRPr="00CD19AA">
              <w:rPr>
                <w:b/>
                <w:bCs/>
                <w:color w:val="000000" w:themeColor="text1"/>
                <w:lang w:val="en-US"/>
              </w:rPr>
              <w:t>Not coming to the meeting at required time</w:t>
            </w:r>
          </w:p>
        </w:tc>
        <w:tc>
          <w:tcPr>
            <w:tcW w:w="1815" w:type="dxa"/>
          </w:tcPr>
          <w:p w14:paraId="257258C7" w14:textId="77777777" w:rsidR="008366C0" w:rsidRPr="007F75E5" w:rsidRDefault="008366C0" w:rsidP="00D520D0">
            <w:pPr>
              <w:jc w:val="center"/>
              <w:rPr>
                <w:b/>
                <w:bCs/>
                <w:color w:val="000000" w:themeColor="text1"/>
                <w:sz w:val="20"/>
                <w:szCs w:val="20"/>
                <w:lang w:val="en-US"/>
              </w:rPr>
            </w:pPr>
          </w:p>
          <w:p w14:paraId="25597A09" w14:textId="40D86E1B" w:rsidR="00660629" w:rsidRPr="00561E97" w:rsidRDefault="00561E97" w:rsidP="00D520D0">
            <w:pPr>
              <w:jc w:val="center"/>
              <w:rPr>
                <w:b/>
                <w:bCs/>
                <w:color w:val="000000" w:themeColor="text1"/>
                <w:sz w:val="20"/>
                <w:szCs w:val="20"/>
                <w:lang w:val="en-US"/>
              </w:rPr>
            </w:pPr>
            <w:r w:rsidRPr="00561E97">
              <w:rPr>
                <w:b/>
                <w:bCs/>
                <w:color w:val="000000" w:themeColor="text1"/>
                <w:sz w:val="20"/>
                <w:szCs w:val="20"/>
                <w:lang w:val="en-US"/>
              </w:rPr>
              <w:t>Loss of time</w:t>
            </w:r>
          </w:p>
        </w:tc>
        <w:tc>
          <w:tcPr>
            <w:tcW w:w="1815" w:type="dxa"/>
          </w:tcPr>
          <w:p w14:paraId="74AB7B5D" w14:textId="7E846D13" w:rsidR="008366C0" w:rsidRPr="00952506" w:rsidRDefault="00952506" w:rsidP="00952506">
            <w:pPr>
              <w:rPr>
                <w:b/>
                <w:bCs/>
                <w:color w:val="000000" w:themeColor="text1"/>
                <w:sz w:val="18"/>
                <w:szCs w:val="18"/>
                <w:lang w:val="en-US"/>
              </w:rPr>
            </w:pPr>
            <w:r w:rsidRPr="00952506">
              <w:rPr>
                <w:b/>
                <w:bCs/>
                <w:color w:val="000000" w:themeColor="text1"/>
                <w:sz w:val="18"/>
                <w:szCs w:val="18"/>
                <w:lang w:val="en-US"/>
              </w:rPr>
              <w:t>The scoring system we will use is also used here.</w:t>
            </w:r>
          </w:p>
        </w:tc>
        <w:tc>
          <w:tcPr>
            <w:tcW w:w="1816" w:type="dxa"/>
          </w:tcPr>
          <w:p w14:paraId="36D4558F" w14:textId="77777777" w:rsidR="00660629" w:rsidRDefault="00660629" w:rsidP="00660629">
            <w:pPr>
              <w:jc w:val="center"/>
              <w:rPr>
                <w:b/>
                <w:bCs/>
                <w:color w:val="000000" w:themeColor="text1"/>
                <w:sz w:val="26"/>
                <w:szCs w:val="26"/>
                <w:lang w:val="en-US"/>
              </w:rPr>
            </w:pPr>
          </w:p>
          <w:p w14:paraId="71A8A5A7" w14:textId="4AEB1012" w:rsidR="008366C0" w:rsidRDefault="00660629" w:rsidP="00660629">
            <w:pPr>
              <w:jc w:val="center"/>
              <w:rPr>
                <w:b/>
                <w:bCs/>
                <w:color w:val="4C94D8" w:themeColor="text2" w:themeTint="80"/>
                <w:sz w:val="30"/>
                <w:szCs w:val="30"/>
                <w:lang w:val="en-US"/>
              </w:rPr>
            </w:pPr>
            <w:r w:rsidRPr="00D520D0">
              <w:rPr>
                <w:b/>
                <w:bCs/>
                <w:color w:val="000000" w:themeColor="text1"/>
                <w:sz w:val="26"/>
                <w:szCs w:val="26"/>
                <w:lang w:val="en-US"/>
              </w:rPr>
              <w:t>High Risk</w:t>
            </w:r>
          </w:p>
        </w:tc>
        <w:tc>
          <w:tcPr>
            <w:tcW w:w="1816" w:type="dxa"/>
          </w:tcPr>
          <w:p w14:paraId="6DE7F612" w14:textId="28265766" w:rsidR="008366C0" w:rsidRPr="009401C2" w:rsidRDefault="009401C2" w:rsidP="009401C2">
            <w:pPr>
              <w:jc w:val="center"/>
              <w:rPr>
                <w:b/>
                <w:bCs/>
                <w:color w:val="000000" w:themeColor="text1"/>
                <w:sz w:val="30"/>
                <w:szCs w:val="30"/>
                <w:lang w:val="en-US"/>
              </w:rPr>
            </w:pPr>
            <w:r>
              <w:rPr>
                <w:b/>
                <w:bCs/>
                <w:color w:val="000000" w:themeColor="text1"/>
                <w:sz w:val="30"/>
                <w:szCs w:val="30"/>
                <w:lang w:val="en-US"/>
              </w:rPr>
              <w:t>%7.2</w:t>
            </w:r>
          </w:p>
        </w:tc>
      </w:tr>
    </w:tbl>
    <w:p w14:paraId="3A7612E6" w14:textId="77777777" w:rsidR="008366C0" w:rsidRDefault="008366C0" w:rsidP="008E2B0D">
      <w:pPr>
        <w:rPr>
          <w:b/>
          <w:bCs/>
          <w:color w:val="4C94D8" w:themeColor="text2" w:themeTint="80"/>
          <w:sz w:val="30"/>
          <w:szCs w:val="30"/>
          <w:lang w:val="en-US"/>
        </w:rPr>
      </w:pPr>
    </w:p>
    <w:sectPr w:rsidR="00836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0D"/>
    <w:rsid w:val="00003855"/>
    <w:rsid w:val="00066143"/>
    <w:rsid w:val="00093C83"/>
    <w:rsid w:val="001B1BAC"/>
    <w:rsid w:val="001B7BD8"/>
    <w:rsid w:val="001E1FEA"/>
    <w:rsid w:val="00225F5C"/>
    <w:rsid w:val="002313CF"/>
    <w:rsid w:val="00274F06"/>
    <w:rsid w:val="002C17B0"/>
    <w:rsid w:val="0034103E"/>
    <w:rsid w:val="00355615"/>
    <w:rsid w:val="003A1F53"/>
    <w:rsid w:val="003B1600"/>
    <w:rsid w:val="00405CC3"/>
    <w:rsid w:val="004139A2"/>
    <w:rsid w:val="004600DE"/>
    <w:rsid w:val="004C2918"/>
    <w:rsid w:val="004E49B7"/>
    <w:rsid w:val="005455CD"/>
    <w:rsid w:val="00561E97"/>
    <w:rsid w:val="00587837"/>
    <w:rsid w:val="00630E90"/>
    <w:rsid w:val="006407CB"/>
    <w:rsid w:val="006470D1"/>
    <w:rsid w:val="006602DC"/>
    <w:rsid w:val="00660629"/>
    <w:rsid w:val="006C60EC"/>
    <w:rsid w:val="00735C1E"/>
    <w:rsid w:val="00742AEE"/>
    <w:rsid w:val="007924C0"/>
    <w:rsid w:val="007F35A5"/>
    <w:rsid w:val="007F75E5"/>
    <w:rsid w:val="008366C0"/>
    <w:rsid w:val="0084609E"/>
    <w:rsid w:val="00856578"/>
    <w:rsid w:val="008566C5"/>
    <w:rsid w:val="008E2B0D"/>
    <w:rsid w:val="008F15CC"/>
    <w:rsid w:val="00907A16"/>
    <w:rsid w:val="009401C2"/>
    <w:rsid w:val="00952506"/>
    <w:rsid w:val="009655DD"/>
    <w:rsid w:val="00977B58"/>
    <w:rsid w:val="009E7AB4"/>
    <w:rsid w:val="00A42621"/>
    <w:rsid w:val="00A42774"/>
    <w:rsid w:val="00A75680"/>
    <w:rsid w:val="00A76421"/>
    <w:rsid w:val="00A979F8"/>
    <w:rsid w:val="00AA1306"/>
    <w:rsid w:val="00C211CD"/>
    <w:rsid w:val="00C306CB"/>
    <w:rsid w:val="00C435AE"/>
    <w:rsid w:val="00CA7C4F"/>
    <w:rsid w:val="00CC530F"/>
    <w:rsid w:val="00CD19AA"/>
    <w:rsid w:val="00CF36C6"/>
    <w:rsid w:val="00D2064A"/>
    <w:rsid w:val="00D21B1F"/>
    <w:rsid w:val="00D25CAC"/>
    <w:rsid w:val="00D415BB"/>
    <w:rsid w:val="00D520D0"/>
    <w:rsid w:val="00D600DE"/>
    <w:rsid w:val="00E078D8"/>
    <w:rsid w:val="00E1386B"/>
    <w:rsid w:val="00EA5B91"/>
    <w:rsid w:val="00EB4EFD"/>
    <w:rsid w:val="00F70A9C"/>
    <w:rsid w:val="00FB5C54"/>
    <w:rsid w:val="00FC1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5EC"/>
  <w15:chartTrackingRefBased/>
  <w15:docId w15:val="{D10F790F-D4C6-4C3E-B37F-5A1870B6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2B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2B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2B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2B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2B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2B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2B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B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2B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2B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2B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2B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2B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2B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2B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2B0D"/>
    <w:rPr>
      <w:rFonts w:eastAsiaTheme="majorEastAsia" w:cstheme="majorBidi"/>
      <w:color w:val="272727" w:themeColor="text1" w:themeTint="D8"/>
    </w:rPr>
  </w:style>
  <w:style w:type="paragraph" w:styleId="KonuBal">
    <w:name w:val="Title"/>
    <w:basedOn w:val="Normal"/>
    <w:next w:val="Normal"/>
    <w:link w:val="KonuBalChar"/>
    <w:uiPriority w:val="10"/>
    <w:qFormat/>
    <w:rsid w:val="008E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2B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2B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2B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2B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2B0D"/>
    <w:rPr>
      <w:i/>
      <w:iCs/>
      <w:color w:val="404040" w:themeColor="text1" w:themeTint="BF"/>
    </w:rPr>
  </w:style>
  <w:style w:type="paragraph" w:styleId="ListeParagraf">
    <w:name w:val="List Paragraph"/>
    <w:basedOn w:val="Normal"/>
    <w:uiPriority w:val="34"/>
    <w:qFormat/>
    <w:rsid w:val="008E2B0D"/>
    <w:pPr>
      <w:ind w:left="720"/>
      <w:contextualSpacing/>
    </w:pPr>
  </w:style>
  <w:style w:type="character" w:styleId="GlVurgulama">
    <w:name w:val="Intense Emphasis"/>
    <w:basedOn w:val="VarsaylanParagrafYazTipi"/>
    <w:uiPriority w:val="21"/>
    <w:qFormat/>
    <w:rsid w:val="008E2B0D"/>
    <w:rPr>
      <w:i/>
      <w:iCs/>
      <w:color w:val="0F4761" w:themeColor="accent1" w:themeShade="BF"/>
    </w:rPr>
  </w:style>
  <w:style w:type="paragraph" w:styleId="GlAlnt">
    <w:name w:val="Intense Quote"/>
    <w:basedOn w:val="Normal"/>
    <w:next w:val="Normal"/>
    <w:link w:val="GlAlntChar"/>
    <w:uiPriority w:val="30"/>
    <w:qFormat/>
    <w:rsid w:val="008E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2B0D"/>
    <w:rPr>
      <w:i/>
      <w:iCs/>
      <w:color w:val="0F4761" w:themeColor="accent1" w:themeShade="BF"/>
    </w:rPr>
  </w:style>
  <w:style w:type="character" w:styleId="GlBavuru">
    <w:name w:val="Intense Reference"/>
    <w:basedOn w:val="VarsaylanParagrafYazTipi"/>
    <w:uiPriority w:val="32"/>
    <w:qFormat/>
    <w:rsid w:val="008E2B0D"/>
    <w:rPr>
      <w:b/>
      <w:bCs/>
      <w:smallCaps/>
      <w:color w:val="0F4761" w:themeColor="accent1" w:themeShade="BF"/>
      <w:spacing w:val="5"/>
    </w:rPr>
  </w:style>
  <w:style w:type="table" w:styleId="TabloKlavuzu">
    <w:name w:val="Table Grid"/>
    <w:basedOn w:val="NormalTablo"/>
    <w:uiPriority w:val="39"/>
    <w:rsid w:val="006C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B9A3-E956-4407-83A3-9433DF51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354</Words>
  <Characters>2022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KOÇ</dc:creator>
  <cp:keywords/>
  <dc:description/>
  <cp:lastModifiedBy>Emre KOÇ</cp:lastModifiedBy>
  <cp:revision>3</cp:revision>
  <dcterms:created xsi:type="dcterms:W3CDTF">2024-03-07T15:34:00Z</dcterms:created>
  <dcterms:modified xsi:type="dcterms:W3CDTF">2024-03-07T15:53:00Z</dcterms:modified>
</cp:coreProperties>
</file>