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B0677" w14:textId="75D08EA6" w:rsidR="00F06CB2" w:rsidRPr="000879AE" w:rsidRDefault="00F06CB2" w:rsidP="00124FB7">
      <w:pPr>
        <w:pStyle w:val="AralkYok"/>
        <w:jc w:val="right"/>
        <w:rPr>
          <w:b/>
          <w:bCs/>
          <w:sz w:val="26"/>
          <w:szCs w:val="26"/>
        </w:rPr>
      </w:pPr>
      <w:r w:rsidRPr="000879AE">
        <w:rPr>
          <w:b/>
          <w:bCs/>
          <w:sz w:val="26"/>
          <w:szCs w:val="26"/>
        </w:rPr>
        <w:t>Mert İncidelen – 170260101</w:t>
      </w:r>
    </w:p>
    <w:p w14:paraId="413DFA0C" w14:textId="77777777" w:rsidR="000D2BE5" w:rsidRPr="000D2BE5" w:rsidRDefault="000D2BE5" w:rsidP="00802AAE">
      <w:pPr>
        <w:pStyle w:val="AralkYok"/>
        <w:rPr>
          <w:rFonts w:asciiTheme="majorHAnsi" w:hAnsiTheme="majorHAnsi" w:cstheme="majorHAnsi"/>
          <w:b/>
          <w:bCs/>
          <w:u w:val="single"/>
        </w:rPr>
      </w:pPr>
    </w:p>
    <w:p w14:paraId="2BCEB585" w14:textId="571071B5" w:rsidR="00F06CB2" w:rsidRPr="003471AD" w:rsidRDefault="00F06CB2" w:rsidP="00802AAE">
      <w:pPr>
        <w:pStyle w:val="AralkYok"/>
        <w:rPr>
          <w:rFonts w:cstheme="minorHAnsi"/>
          <w:b/>
          <w:bCs/>
          <w:sz w:val="36"/>
          <w:szCs w:val="36"/>
          <w:u w:val="single"/>
        </w:rPr>
      </w:pPr>
      <w:r w:rsidRPr="003471AD">
        <w:rPr>
          <w:rFonts w:cstheme="minorHAnsi"/>
          <w:b/>
          <w:bCs/>
          <w:sz w:val="36"/>
          <w:szCs w:val="36"/>
          <w:u w:val="single"/>
        </w:rPr>
        <w:t>ÖDEV-1</w:t>
      </w:r>
    </w:p>
    <w:p w14:paraId="158C82C2" w14:textId="77777777" w:rsidR="00B07659" w:rsidRPr="00802AAE" w:rsidRDefault="00B07659" w:rsidP="00802AAE">
      <w:pPr>
        <w:pStyle w:val="AralkYok"/>
        <w:rPr>
          <w:rFonts w:asciiTheme="majorHAnsi" w:hAnsiTheme="majorHAnsi" w:cstheme="majorHAnsi"/>
          <w:b/>
          <w:bCs/>
          <w:u w:val="single"/>
        </w:rPr>
      </w:pPr>
    </w:p>
    <w:p w14:paraId="322D7977" w14:textId="1E583A0F" w:rsidR="00743812" w:rsidRPr="003471AD" w:rsidRDefault="00F06CB2" w:rsidP="00802AAE">
      <w:pPr>
        <w:pStyle w:val="AralkYok"/>
        <w:rPr>
          <w:i/>
          <w:iCs/>
          <w:sz w:val="32"/>
          <w:szCs w:val="32"/>
        </w:rPr>
      </w:pPr>
      <w:r w:rsidRPr="003471AD">
        <w:rPr>
          <w:b/>
          <w:bCs/>
          <w:i/>
          <w:iCs/>
          <w:sz w:val="32"/>
          <w:szCs w:val="32"/>
        </w:rPr>
        <w:t>1.</w:t>
      </w:r>
      <w:r w:rsidR="003471AD">
        <w:rPr>
          <w:b/>
          <w:bCs/>
          <w:i/>
          <w:iCs/>
          <w:sz w:val="32"/>
          <w:szCs w:val="32"/>
        </w:rPr>
        <w:t>1.</w:t>
      </w:r>
      <w:r w:rsidR="003471AD" w:rsidRPr="003471AD">
        <w:rPr>
          <w:b/>
          <w:bCs/>
          <w:i/>
          <w:iCs/>
          <w:sz w:val="32"/>
          <w:szCs w:val="32"/>
        </w:rPr>
        <w:t xml:space="preserve"> Ticaret ve E-Ticaret</w:t>
      </w:r>
    </w:p>
    <w:p w14:paraId="329BCBB1" w14:textId="20BB9359" w:rsidR="00F24EA3" w:rsidRPr="00B03AC1" w:rsidRDefault="00F24EA3" w:rsidP="00B03AC1">
      <w:pPr>
        <w:pStyle w:val="AralkYok"/>
        <w:ind w:firstLine="708"/>
        <w:rPr>
          <w:sz w:val="24"/>
          <w:szCs w:val="24"/>
        </w:rPr>
      </w:pPr>
      <w:r w:rsidRPr="00B03AC1">
        <w:rPr>
          <w:sz w:val="24"/>
          <w:szCs w:val="24"/>
        </w:rPr>
        <w:t xml:space="preserve">Ticaret, gereksinim ve istekleri karşılamak amacıyla mal ve hizmetlerin yine mal, hizmet veya para karşılığında kişi ya da kuruluşlara sağlanması ile gerçekleşen taraflar arasında karşılıklı fayda ilişkisine dayalı faaliyetlerdir. Elektronik ticaret ise internet ve teknolojik olanakların artmasıyla birlikte </w:t>
      </w:r>
      <w:r w:rsidR="004B7673">
        <w:rPr>
          <w:sz w:val="24"/>
          <w:szCs w:val="24"/>
        </w:rPr>
        <w:t>tüm bu mal ve hizmetlerin alım satım</w:t>
      </w:r>
      <w:r w:rsidRPr="00B03AC1">
        <w:rPr>
          <w:sz w:val="24"/>
          <w:szCs w:val="24"/>
        </w:rPr>
        <w:t xml:space="preserve"> faaliyetlerin</w:t>
      </w:r>
      <w:r w:rsidR="004B7673">
        <w:rPr>
          <w:sz w:val="24"/>
          <w:szCs w:val="24"/>
        </w:rPr>
        <w:t xml:space="preserve">in </w:t>
      </w:r>
      <w:r w:rsidRPr="00B03AC1">
        <w:rPr>
          <w:sz w:val="24"/>
          <w:szCs w:val="24"/>
        </w:rPr>
        <w:t>elektronik ortamda yürütülmesi ile ortaya çıkan kavramdır.</w:t>
      </w:r>
    </w:p>
    <w:p w14:paraId="78B7919F" w14:textId="77777777" w:rsidR="00F24EA3" w:rsidRPr="00B03AC1" w:rsidRDefault="00F24EA3" w:rsidP="00802AAE">
      <w:pPr>
        <w:pStyle w:val="AralkYok"/>
        <w:rPr>
          <w:i/>
          <w:iCs/>
        </w:rPr>
      </w:pPr>
    </w:p>
    <w:p w14:paraId="19AFAE34" w14:textId="65AFD21A" w:rsidR="00F06CB2" w:rsidRPr="003471AD" w:rsidRDefault="003471AD" w:rsidP="00802AAE">
      <w:pPr>
        <w:pStyle w:val="AralkYok"/>
        <w:rPr>
          <w:i/>
          <w:iCs/>
          <w:sz w:val="32"/>
          <w:szCs w:val="32"/>
        </w:rPr>
      </w:pPr>
      <w:r>
        <w:rPr>
          <w:b/>
          <w:bCs/>
          <w:i/>
          <w:iCs/>
          <w:sz w:val="32"/>
          <w:szCs w:val="32"/>
        </w:rPr>
        <w:t>1.</w:t>
      </w:r>
      <w:r w:rsidR="00F06CB2" w:rsidRPr="003471AD">
        <w:rPr>
          <w:b/>
          <w:bCs/>
          <w:i/>
          <w:iCs/>
          <w:sz w:val="32"/>
          <w:szCs w:val="32"/>
        </w:rPr>
        <w:t>2.</w:t>
      </w:r>
      <w:r w:rsidRPr="003471AD">
        <w:rPr>
          <w:b/>
          <w:bCs/>
          <w:i/>
          <w:iCs/>
          <w:sz w:val="32"/>
          <w:szCs w:val="32"/>
        </w:rPr>
        <w:t xml:space="preserve"> E-Ticaret Türleri</w:t>
      </w:r>
    </w:p>
    <w:p w14:paraId="56807E7B" w14:textId="1856DB15" w:rsidR="00E07416" w:rsidRPr="00802AAE" w:rsidRDefault="00CF29DA" w:rsidP="00B03AC1">
      <w:pPr>
        <w:pStyle w:val="AralkYok"/>
        <w:ind w:firstLine="360"/>
        <w:rPr>
          <w:sz w:val="24"/>
          <w:szCs w:val="24"/>
        </w:rPr>
      </w:pPr>
      <w:r w:rsidRPr="00802AAE">
        <w:rPr>
          <w:sz w:val="24"/>
          <w:szCs w:val="24"/>
        </w:rPr>
        <w:t xml:space="preserve">Elektronik ticaret türleri işletmeden </w:t>
      </w:r>
      <w:r w:rsidR="000F3101">
        <w:rPr>
          <w:sz w:val="24"/>
          <w:szCs w:val="24"/>
        </w:rPr>
        <w:t xml:space="preserve">tüketiciye </w:t>
      </w:r>
      <w:r w:rsidRPr="00802AAE">
        <w:rPr>
          <w:sz w:val="24"/>
          <w:szCs w:val="24"/>
        </w:rPr>
        <w:t xml:space="preserve">e-ticaret (B2C), </w:t>
      </w:r>
      <w:r w:rsidR="00CE5AD5" w:rsidRPr="00802AAE">
        <w:rPr>
          <w:sz w:val="24"/>
          <w:szCs w:val="24"/>
        </w:rPr>
        <w:t>tüketiciden işletmeye e-ticaret (C2B)</w:t>
      </w:r>
      <w:r w:rsidR="00CE5AD5">
        <w:rPr>
          <w:sz w:val="24"/>
          <w:szCs w:val="24"/>
        </w:rPr>
        <w:t>,</w:t>
      </w:r>
      <w:r w:rsidR="00CE5AD5" w:rsidRPr="00802AAE">
        <w:rPr>
          <w:sz w:val="24"/>
          <w:szCs w:val="24"/>
        </w:rPr>
        <w:t xml:space="preserve"> işletmeden işletmeye e-ticaret (B2B)</w:t>
      </w:r>
      <w:r w:rsidR="00CE5AD5">
        <w:rPr>
          <w:sz w:val="24"/>
          <w:szCs w:val="24"/>
        </w:rPr>
        <w:t xml:space="preserve"> ve</w:t>
      </w:r>
      <w:r w:rsidR="00CE5AD5" w:rsidRPr="00802AAE">
        <w:rPr>
          <w:sz w:val="24"/>
          <w:szCs w:val="24"/>
        </w:rPr>
        <w:t xml:space="preserve"> </w:t>
      </w:r>
      <w:r w:rsidRPr="00802AAE">
        <w:rPr>
          <w:sz w:val="24"/>
          <w:szCs w:val="24"/>
        </w:rPr>
        <w:t>tüketiciden tüketiciye e-ticaret (C2C) olarak sıralanabilir.</w:t>
      </w:r>
    </w:p>
    <w:p w14:paraId="0E25AA16" w14:textId="75C285BA" w:rsidR="00CF29DA" w:rsidRPr="00802AAE" w:rsidRDefault="00CF29DA" w:rsidP="00802AAE">
      <w:pPr>
        <w:pStyle w:val="AralkYok"/>
        <w:numPr>
          <w:ilvl w:val="0"/>
          <w:numId w:val="3"/>
        </w:numPr>
        <w:rPr>
          <w:sz w:val="24"/>
          <w:szCs w:val="24"/>
        </w:rPr>
      </w:pPr>
      <w:r w:rsidRPr="00802AAE">
        <w:rPr>
          <w:b/>
          <w:bCs/>
          <w:sz w:val="24"/>
          <w:szCs w:val="24"/>
        </w:rPr>
        <w:t>İşletmeden Tüketiciye E-Ticaret (B2C):</w:t>
      </w:r>
      <w:r w:rsidR="00802AAE" w:rsidRPr="00802AAE">
        <w:rPr>
          <w:sz w:val="24"/>
          <w:szCs w:val="24"/>
        </w:rPr>
        <w:t xml:space="preserve"> İşletmelerin ürünlerini ya da hizmetlerini bireylere e-ticaret yöntemi ile </w:t>
      </w:r>
      <w:r w:rsidR="00B03AC1">
        <w:rPr>
          <w:sz w:val="24"/>
          <w:szCs w:val="24"/>
        </w:rPr>
        <w:t xml:space="preserve">ulaştırdığı </w:t>
      </w:r>
      <w:r w:rsidR="00802AAE" w:rsidRPr="00802AAE">
        <w:rPr>
          <w:sz w:val="24"/>
          <w:szCs w:val="24"/>
        </w:rPr>
        <w:t>modeldir.</w:t>
      </w:r>
      <w:r w:rsidR="00B03AC1">
        <w:rPr>
          <w:sz w:val="24"/>
          <w:szCs w:val="24"/>
        </w:rPr>
        <w:t xml:space="preserve"> Trendyol, HepsiBurada, n11 gibi platformlar bu model için örnek olarak verilebilir.</w:t>
      </w:r>
    </w:p>
    <w:p w14:paraId="41B4BB18" w14:textId="60AABEEB" w:rsidR="00CF29DA" w:rsidRPr="00802AAE" w:rsidRDefault="00CF29DA" w:rsidP="00802AAE">
      <w:pPr>
        <w:pStyle w:val="AralkYok"/>
        <w:numPr>
          <w:ilvl w:val="0"/>
          <w:numId w:val="3"/>
        </w:numPr>
        <w:rPr>
          <w:b/>
          <w:bCs/>
          <w:sz w:val="24"/>
          <w:szCs w:val="24"/>
        </w:rPr>
      </w:pPr>
      <w:r w:rsidRPr="00802AAE">
        <w:rPr>
          <w:b/>
          <w:bCs/>
          <w:sz w:val="24"/>
          <w:szCs w:val="24"/>
        </w:rPr>
        <w:t>Tüketiciden İşletmeye E-Ticaret (C2B):</w:t>
      </w:r>
      <w:r w:rsidR="00CE5AD5">
        <w:rPr>
          <w:b/>
          <w:bCs/>
          <w:sz w:val="24"/>
          <w:szCs w:val="24"/>
        </w:rPr>
        <w:t xml:space="preserve"> </w:t>
      </w:r>
      <w:r w:rsidR="00CE5AD5" w:rsidRPr="00CE5AD5">
        <w:rPr>
          <w:sz w:val="24"/>
          <w:szCs w:val="24"/>
        </w:rPr>
        <w:t>Tüketicinin ürün ya da hizmetlerini işletmelere e-ticaret ile sağladığı modeldir.</w:t>
      </w:r>
      <w:r w:rsidR="00B03AC1">
        <w:rPr>
          <w:sz w:val="24"/>
          <w:szCs w:val="24"/>
        </w:rPr>
        <w:t xml:space="preserve"> Freelancer gibi platformlar bu model için örneklenebilir.</w:t>
      </w:r>
    </w:p>
    <w:p w14:paraId="4A9C616A" w14:textId="2EFBE236" w:rsidR="00CF29DA" w:rsidRPr="00802AAE" w:rsidRDefault="00CF29DA" w:rsidP="00802AAE">
      <w:pPr>
        <w:pStyle w:val="AralkYok"/>
        <w:numPr>
          <w:ilvl w:val="0"/>
          <w:numId w:val="3"/>
        </w:numPr>
        <w:rPr>
          <w:b/>
          <w:bCs/>
          <w:sz w:val="24"/>
          <w:szCs w:val="24"/>
        </w:rPr>
      </w:pPr>
      <w:r w:rsidRPr="00802AAE">
        <w:rPr>
          <w:b/>
          <w:bCs/>
          <w:sz w:val="24"/>
          <w:szCs w:val="24"/>
        </w:rPr>
        <w:t>İşletmeden İşletmeye E-Ticaret (B2B):</w:t>
      </w:r>
      <w:r w:rsidR="008F1545">
        <w:rPr>
          <w:sz w:val="24"/>
          <w:szCs w:val="24"/>
        </w:rPr>
        <w:t xml:space="preserve"> </w:t>
      </w:r>
      <w:r w:rsidR="00CE5AD5">
        <w:rPr>
          <w:sz w:val="24"/>
          <w:szCs w:val="24"/>
        </w:rPr>
        <w:t xml:space="preserve">İşletmelerin, ürün ya da hizmetleri başka bir işletmeden e-ticaret vasıtası ile tedarik edebildiği modeldir. </w:t>
      </w:r>
      <w:r w:rsidR="008F1545">
        <w:rPr>
          <w:sz w:val="24"/>
          <w:szCs w:val="24"/>
        </w:rPr>
        <w:t xml:space="preserve">Alibaba, </w:t>
      </w:r>
      <w:r w:rsidR="008F1545" w:rsidRPr="008F1545">
        <w:rPr>
          <w:sz w:val="24"/>
          <w:szCs w:val="24"/>
        </w:rPr>
        <w:t>go4</w:t>
      </w:r>
      <w:r w:rsidR="008F1545">
        <w:rPr>
          <w:sz w:val="24"/>
          <w:szCs w:val="24"/>
        </w:rPr>
        <w:t>W</w:t>
      </w:r>
      <w:r w:rsidR="008F1545" w:rsidRPr="008F1545">
        <w:rPr>
          <w:sz w:val="24"/>
          <w:szCs w:val="24"/>
        </w:rPr>
        <w:t>orld</w:t>
      </w:r>
      <w:r w:rsidR="008F1545">
        <w:rPr>
          <w:sz w:val="24"/>
          <w:szCs w:val="24"/>
        </w:rPr>
        <w:t>B</w:t>
      </w:r>
      <w:r w:rsidR="008F1545" w:rsidRPr="008F1545">
        <w:rPr>
          <w:sz w:val="24"/>
          <w:szCs w:val="24"/>
        </w:rPr>
        <w:t>usiness</w:t>
      </w:r>
      <w:r w:rsidR="00CE5AD5">
        <w:rPr>
          <w:sz w:val="24"/>
          <w:szCs w:val="24"/>
        </w:rPr>
        <w:t xml:space="preserve"> gibi e-ticaret platformları bu model için örneklenebilir.</w:t>
      </w:r>
    </w:p>
    <w:p w14:paraId="58F0E058" w14:textId="34D12C3A" w:rsidR="00CF29DA" w:rsidRPr="009B5B42" w:rsidRDefault="00CF29DA" w:rsidP="00802AAE">
      <w:pPr>
        <w:pStyle w:val="AralkYok"/>
        <w:numPr>
          <w:ilvl w:val="0"/>
          <w:numId w:val="3"/>
        </w:numPr>
        <w:rPr>
          <w:b/>
          <w:bCs/>
          <w:sz w:val="24"/>
          <w:szCs w:val="24"/>
        </w:rPr>
      </w:pPr>
      <w:r w:rsidRPr="00802AAE">
        <w:rPr>
          <w:b/>
          <w:bCs/>
          <w:sz w:val="24"/>
          <w:szCs w:val="24"/>
        </w:rPr>
        <w:t>Tüketiciden Tüketiciye E-Ticaret (C2C):</w:t>
      </w:r>
      <w:r w:rsidR="00802AAE">
        <w:rPr>
          <w:sz w:val="24"/>
          <w:szCs w:val="24"/>
        </w:rPr>
        <w:t xml:space="preserve"> </w:t>
      </w:r>
      <w:r w:rsidR="00CE5AD5">
        <w:rPr>
          <w:sz w:val="24"/>
          <w:szCs w:val="24"/>
        </w:rPr>
        <w:t xml:space="preserve">Tüketicilerin, e-ticaret aracılığı ile ürün ve hizmetleri birbirilerine ulaştırabildiği modeldir. </w:t>
      </w:r>
      <w:r w:rsidR="00802AAE">
        <w:rPr>
          <w:sz w:val="24"/>
          <w:szCs w:val="24"/>
        </w:rPr>
        <w:t>Letgo, Sahibinden ve Dolap</w:t>
      </w:r>
      <w:r w:rsidR="00CE5AD5">
        <w:rPr>
          <w:sz w:val="24"/>
          <w:szCs w:val="24"/>
        </w:rPr>
        <w:t xml:space="preserve"> gibi platformlar bu model için örnek olarak verilebilir.</w:t>
      </w:r>
    </w:p>
    <w:p w14:paraId="24556A77" w14:textId="49E0CE2E" w:rsidR="004B7673" w:rsidRDefault="004B7673" w:rsidP="009B5B42">
      <w:pPr>
        <w:pStyle w:val="AralkYok"/>
        <w:rPr>
          <w:b/>
          <w:bCs/>
        </w:rPr>
      </w:pPr>
    </w:p>
    <w:p w14:paraId="50528AE2" w14:textId="77777777" w:rsidR="00B07659" w:rsidRPr="004B7673" w:rsidRDefault="00B07659" w:rsidP="009B5B42">
      <w:pPr>
        <w:pStyle w:val="AralkYok"/>
        <w:rPr>
          <w:b/>
          <w:bCs/>
        </w:rPr>
      </w:pPr>
    </w:p>
    <w:p w14:paraId="00F50515" w14:textId="62F3D1C0" w:rsidR="00F06CB2" w:rsidRPr="003471AD" w:rsidRDefault="00F06CB2" w:rsidP="00802AAE">
      <w:pPr>
        <w:pStyle w:val="AralkYok"/>
        <w:rPr>
          <w:rFonts w:cstheme="minorHAnsi"/>
          <w:b/>
          <w:bCs/>
          <w:sz w:val="36"/>
          <w:szCs w:val="36"/>
          <w:u w:val="single"/>
        </w:rPr>
      </w:pPr>
      <w:r w:rsidRPr="003471AD">
        <w:rPr>
          <w:rFonts w:cstheme="minorHAnsi"/>
          <w:b/>
          <w:bCs/>
          <w:sz w:val="36"/>
          <w:szCs w:val="36"/>
          <w:u w:val="single"/>
        </w:rPr>
        <w:t>ÖDEV-2</w:t>
      </w:r>
    </w:p>
    <w:p w14:paraId="00F81F99" w14:textId="77777777" w:rsidR="00B07659" w:rsidRPr="005C3C9F" w:rsidRDefault="00B07659" w:rsidP="00802AAE">
      <w:pPr>
        <w:pStyle w:val="AralkYok"/>
        <w:rPr>
          <w:rFonts w:asciiTheme="majorHAnsi" w:hAnsiTheme="majorHAnsi" w:cstheme="majorHAnsi"/>
          <w:b/>
          <w:bCs/>
          <w:u w:val="single"/>
        </w:rPr>
      </w:pPr>
    </w:p>
    <w:p w14:paraId="14424BD3" w14:textId="52A5A3B6" w:rsidR="00F06CB2" w:rsidRPr="003471AD" w:rsidRDefault="003471AD" w:rsidP="00802AAE">
      <w:pPr>
        <w:pStyle w:val="AralkYok"/>
        <w:rPr>
          <w:i/>
          <w:iCs/>
          <w:sz w:val="32"/>
          <w:szCs w:val="32"/>
        </w:rPr>
      </w:pPr>
      <w:r w:rsidRPr="003471AD">
        <w:rPr>
          <w:b/>
          <w:bCs/>
          <w:i/>
          <w:iCs/>
          <w:sz w:val="32"/>
          <w:szCs w:val="32"/>
        </w:rPr>
        <w:t>2.</w:t>
      </w:r>
      <w:r w:rsidR="00F06CB2" w:rsidRPr="003471AD">
        <w:rPr>
          <w:b/>
          <w:bCs/>
          <w:i/>
          <w:iCs/>
          <w:sz w:val="32"/>
          <w:szCs w:val="32"/>
        </w:rPr>
        <w:t>1.</w:t>
      </w:r>
      <w:r w:rsidRPr="003471AD">
        <w:rPr>
          <w:b/>
          <w:bCs/>
          <w:i/>
          <w:iCs/>
          <w:sz w:val="32"/>
          <w:szCs w:val="32"/>
        </w:rPr>
        <w:t xml:space="preserve"> E-Ticaretin Türkiye’deki Yasal Zemini</w:t>
      </w:r>
      <w:r w:rsidR="00F06CB2" w:rsidRPr="003471AD">
        <w:rPr>
          <w:i/>
          <w:iCs/>
          <w:sz w:val="32"/>
          <w:szCs w:val="32"/>
        </w:rPr>
        <w:t xml:space="preserve"> </w:t>
      </w:r>
    </w:p>
    <w:p w14:paraId="6593F2C8" w14:textId="763C4D1E" w:rsidR="00743812" w:rsidRDefault="00B03AC1" w:rsidP="00743812">
      <w:pPr>
        <w:pStyle w:val="AralkYok"/>
        <w:ind w:firstLine="708"/>
        <w:rPr>
          <w:sz w:val="24"/>
          <w:szCs w:val="24"/>
        </w:rPr>
      </w:pPr>
      <w:r>
        <w:rPr>
          <w:sz w:val="24"/>
          <w:szCs w:val="24"/>
        </w:rPr>
        <w:t xml:space="preserve">Elektronik </w:t>
      </w:r>
      <w:r w:rsidR="002E3892">
        <w:rPr>
          <w:sz w:val="24"/>
          <w:szCs w:val="24"/>
        </w:rPr>
        <w:t>t</w:t>
      </w:r>
      <w:r>
        <w:rPr>
          <w:sz w:val="24"/>
          <w:szCs w:val="24"/>
        </w:rPr>
        <w:t>icaret</w:t>
      </w:r>
      <w:r w:rsidR="00E07416" w:rsidRPr="00B03AC1">
        <w:rPr>
          <w:sz w:val="24"/>
          <w:szCs w:val="24"/>
        </w:rPr>
        <w:t xml:space="preserve"> kavramının yaşamımıza girmesi ve yaygınlaşması</w:t>
      </w:r>
      <w:r w:rsidR="004B7673">
        <w:rPr>
          <w:sz w:val="24"/>
          <w:szCs w:val="24"/>
        </w:rPr>
        <w:t xml:space="preserve">yla </w:t>
      </w:r>
      <w:r w:rsidR="00E07416" w:rsidRPr="00B03AC1">
        <w:rPr>
          <w:sz w:val="24"/>
          <w:szCs w:val="24"/>
        </w:rPr>
        <w:t>birlikte</w:t>
      </w:r>
      <w:r>
        <w:rPr>
          <w:sz w:val="24"/>
          <w:szCs w:val="24"/>
        </w:rPr>
        <w:t xml:space="preserve"> ülkemizde</w:t>
      </w:r>
      <w:r w:rsidR="00E07416" w:rsidRPr="00B03AC1">
        <w:rPr>
          <w:sz w:val="24"/>
          <w:szCs w:val="24"/>
        </w:rPr>
        <w:t xml:space="preserve"> hukuki anlamda</w:t>
      </w:r>
      <w:r>
        <w:rPr>
          <w:sz w:val="24"/>
          <w:szCs w:val="24"/>
        </w:rPr>
        <w:t xml:space="preserve"> yenilikler ve</w:t>
      </w:r>
      <w:r w:rsidR="00E07416" w:rsidRPr="00B03AC1">
        <w:rPr>
          <w:sz w:val="24"/>
          <w:szCs w:val="24"/>
        </w:rPr>
        <w:t xml:space="preserve"> düzenlemeler gerçekleştirilmiştir.</w:t>
      </w:r>
      <w:r w:rsidR="00071A8C">
        <w:rPr>
          <w:sz w:val="24"/>
          <w:szCs w:val="24"/>
        </w:rPr>
        <w:t xml:space="preserve"> Bu bağlamda 6563 Sayılı </w:t>
      </w:r>
      <w:r w:rsidR="00316770">
        <w:rPr>
          <w:sz w:val="24"/>
          <w:szCs w:val="24"/>
        </w:rPr>
        <w:t>“</w:t>
      </w:r>
      <w:r w:rsidR="00071A8C" w:rsidRPr="00071A8C">
        <w:rPr>
          <w:sz w:val="24"/>
          <w:szCs w:val="24"/>
        </w:rPr>
        <w:t>Elektronik Ticaretin Düzenlenmesi Hakkında Kanun</w:t>
      </w:r>
      <w:r w:rsidR="00316770">
        <w:rPr>
          <w:sz w:val="24"/>
          <w:szCs w:val="24"/>
        </w:rPr>
        <w:t>”</w:t>
      </w:r>
      <w:r w:rsidR="00071A8C">
        <w:rPr>
          <w:sz w:val="24"/>
          <w:szCs w:val="24"/>
        </w:rPr>
        <w:t xml:space="preserve"> 2014 yılı Ekim ayında TBMM tarafından kabul edilmiş ve Resmi Gazete’de yayınlanmasının adından şirketler için 6 aylık hazırlık sürecinden sonra 1 Mayıs 2015 tarihinde yürürlüğe girmiştir. </w:t>
      </w:r>
      <w:r w:rsidR="00316770">
        <w:rPr>
          <w:sz w:val="24"/>
          <w:szCs w:val="24"/>
        </w:rPr>
        <w:t xml:space="preserve">Ticaret Bakanlığı tarafından “Elektronik Ticarette Hizmet Sağlayıcı ve Aracı Hizmet Sağlayıcılar Hakkında Yönetmelik” yayınlanarak ilgili kanunun uygulanma esasları belirlenmiştir. </w:t>
      </w:r>
      <w:r w:rsidR="005C3C9F">
        <w:rPr>
          <w:sz w:val="24"/>
          <w:szCs w:val="24"/>
        </w:rPr>
        <w:t>K</w:t>
      </w:r>
      <w:r w:rsidR="00071A8C">
        <w:rPr>
          <w:sz w:val="24"/>
          <w:szCs w:val="24"/>
        </w:rPr>
        <w:t>anun</w:t>
      </w:r>
      <w:r w:rsidR="00431A4B">
        <w:rPr>
          <w:sz w:val="24"/>
          <w:szCs w:val="24"/>
        </w:rPr>
        <w:t xml:space="preserve"> ile</w:t>
      </w:r>
      <w:r w:rsidR="00071A8C">
        <w:rPr>
          <w:sz w:val="24"/>
          <w:szCs w:val="24"/>
        </w:rPr>
        <w:t xml:space="preserve"> birlikte hizmet ve aracı sağlayıcılara </w:t>
      </w:r>
      <w:r w:rsidR="00316770">
        <w:rPr>
          <w:sz w:val="24"/>
          <w:szCs w:val="24"/>
        </w:rPr>
        <w:t xml:space="preserve">siparişler, ticari iletiler, tüketiciyi bilgilendirme gibi birçok hususta </w:t>
      </w:r>
      <w:r w:rsidR="00071A8C">
        <w:rPr>
          <w:sz w:val="24"/>
          <w:szCs w:val="24"/>
        </w:rPr>
        <w:t>yeni yükümlülükler getirilmiş</w:t>
      </w:r>
      <w:r w:rsidR="00743812">
        <w:rPr>
          <w:sz w:val="24"/>
          <w:szCs w:val="24"/>
        </w:rPr>
        <w:t xml:space="preserve">tir. Kanun kapsamında elektronik ticaret platformları gizlilik, kullanım ve satış politikaları belirleyerek, tüketiciyi aydınlatma yükümlülüklerini yerine getirmişlerdir. Böylelikle uygulanan kanun ve yönetmeliklerle, tüketicinin haklarının ve </w:t>
      </w:r>
      <w:r w:rsidR="00071A8C">
        <w:rPr>
          <w:sz w:val="24"/>
          <w:szCs w:val="24"/>
        </w:rPr>
        <w:t>kişisel verilerin</w:t>
      </w:r>
      <w:r w:rsidR="00743812">
        <w:rPr>
          <w:sz w:val="24"/>
          <w:szCs w:val="24"/>
        </w:rPr>
        <w:t>in</w:t>
      </w:r>
      <w:r w:rsidR="00071A8C">
        <w:rPr>
          <w:sz w:val="24"/>
          <w:szCs w:val="24"/>
        </w:rPr>
        <w:t xml:space="preserve"> korunması amaçlanmıştır.</w:t>
      </w:r>
      <w:r w:rsidR="00743812">
        <w:rPr>
          <w:sz w:val="24"/>
          <w:szCs w:val="24"/>
        </w:rPr>
        <w:t xml:space="preserve"> </w:t>
      </w:r>
    </w:p>
    <w:p w14:paraId="77C638F6" w14:textId="63163248" w:rsidR="004B7673" w:rsidRPr="00B03AC1" w:rsidRDefault="00071A8C" w:rsidP="00743812">
      <w:pPr>
        <w:pStyle w:val="AralkYok"/>
        <w:ind w:firstLine="708"/>
        <w:rPr>
          <w:sz w:val="24"/>
          <w:szCs w:val="24"/>
        </w:rPr>
      </w:pPr>
      <w:r>
        <w:rPr>
          <w:sz w:val="24"/>
          <w:szCs w:val="24"/>
        </w:rPr>
        <w:t xml:space="preserve">  </w:t>
      </w:r>
    </w:p>
    <w:p w14:paraId="57221867" w14:textId="6EF39F8C" w:rsidR="00B03AC1" w:rsidRPr="003471AD" w:rsidRDefault="003471AD" w:rsidP="00802AAE">
      <w:pPr>
        <w:pStyle w:val="AralkYok"/>
        <w:rPr>
          <w:i/>
          <w:iCs/>
          <w:sz w:val="32"/>
          <w:szCs w:val="32"/>
        </w:rPr>
      </w:pPr>
      <w:r w:rsidRPr="003471AD">
        <w:rPr>
          <w:b/>
          <w:bCs/>
          <w:i/>
          <w:iCs/>
          <w:sz w:val="32"/>
          <w:szCs w:val="32"/>
        </w:rPr>
        <w:lastRenderedPageBreak/>
        <w:t>2.</w:t>
      </w:r>
      <w:r w:rsidR="00F06CB2" w:rsidRPr="003471AD">
        <w:rPr>
          <w:b/>
          <w:bCs/>
          <w:i/>
          <w:iCs/>
          <w:sz w:val="32"/>
          <w:szCs w:val="32"/>
        </w:rPr>
        <w:t>2.</w:t>
      </w:r>
      <w:r w:rsidRPr="003471AD">
        <w:rPr>
          <w:b/>
          <w:bCs/>
          <w:i/>
          <w:iCs/>
          <w:sz w:val="32"/>
          <w:szCs w:val="32"/>
        </w:rPr>
        <w:t xml:space="preserve"> E-Ticarette Tarafların Yükümlülükleri</w:t>
      </w:r>
    </w:p>
    <w:p w14:paraId="5DE31F05" w14:textId="4D7216A8" w:rsidR="002E3892" w:rsidRDefault="002E3892" w:rsidP="00124FB7">
      <w:pPr>
        <w:pStyle w:val="AralkYok"/>
        <w:ind w:firstLine="708"/>
        <w:rPr>
          <w:sz w:val="24"/>
          <w:szCs w:val="24"/>
        </w:rPr>
      </w:pPr>
      <w:r>
        <w:rPr>
          <w:sz w:val="24"/>
          <w:szCs w:val="24"/>
        </w:rPr>
        <w:t>Elektronik ticarette hizmet sağlayıcıların bilgi verme</w:t>
      </w:r>
      <w:r w:rsidR="00812DD2">
        <w:rPr>
          <w:sz w:val="24"/>
          <w:szCs w:val="24"/>
        </w:rPr>
        <w:t xml:space="preserve"> yükümlülüğü</w:t>
      </w:r>
      <w:r>
        <w:rPr>
          <w:sz w:val="24"/>
          <w:szCs w:val="24"/>
        </w:rPr>
        <w:t xml:space="preserve">, siparişin işlenmesi ve sağlanmasına dair </w:t>
      </w:r>
      <w:r w:rsidR="00124FB7">
        <w:rPr>
          <w:sz w:val="24"/>
          <w:szCs w:val="24"/>
        </w:rPr>
        <w:t xml:space="preserve">gerekli </w:t>
      </w:r>
      <w:r>
        <w:rPr>
          <w:sz w:val="24"/>
          <w:szCs w:val="24"/>
        </w:rPr>
        <w:t>prosedürleri uygulama</w:t>
      </w:r>
      <w:r w:rsidR="00812DD2">
        <w:rPr>
          <w:sz w:val="24"/>
          <w:szCs w:val="24"/>
        </w:rPr>
        <w:t xml:space="preserve"> yükümlülüğü</w:t>
      </w:r>
      <w:r>
        <w:rPr>
          <w:sz w:val="24"/>
          <w:szCs w:val="24"/>
        </w:rPr>
        <w:t xml:space="preserve">, </w:t>
      </w:r>
      <w:r w:rsidR="00812DD2">
        <w:rPr>
          <w:sz w:val="24"/>
          <w:szCs w:val="24"/>
        </w:rPr>
        <w:t xml:space="preserve">ticari elektronik iletilerle alakalı prosedürlere uyma yükümlülüğü, iletilerin reddine uyma yükümlüğü ve kişisel verilerin korunması yükümlülüğü gibi yükümlülükleri bulunmaktadır. Aracı hizmet sağlayıcılarının da yine kişisel verilerin korunması yükümlülüğü ve ticari ileti gönderim izni alma yükümlülükleri bulunmaktadır. </w:t>
      </w:r>
    </w:p>
    <w:p w14:paraId="2CDC1B33" w14:textId="4A810366" w:rsidR="009B5B42" w:rsidRDefault="009B5B42" w:rsidP="005C3C9F">
      <w:pPr>
        <w:pStyle w:val="AralkYok"/>
        <w:rPr>
          <w:sz w:val="24"/>
          <w:szCs w:val="24"/>
        </w:rPr>
      </w:pPr>
    </w:p>
    <w:p w14:paraId="526C3F5D" w14:textId="77777777" w:rsidR="00B07659" w:rsidRPr="00124FB7" w:rsidRDefault="00B07659" w:rsidP="005C3C9F">
      <w:pPr>
        <w:pStyle w:val="AralkYok"/>
        <w:rPr>
          <w:sz w:val="24"/>
          <w:szCs w:val="24"/>
        </w:rPr>
      </w:pPr>
    </w:p>
    <w:p w14:paraId="52D0A4A1" w14:textId="130C4A26" w:rsidR="00F06CB2" w:rsidRPr="003471AD" w:rsidRDefault="00F06CB2" w:rsidP="00802AAE">
      <w:pPr>
        <w:pStyle w:val="AralkYok"/>
        <w:rPr>
          <w:rFonts w:cstheme="minorHAnsi"/>
          <w:b/>
          <w:bCs/>
          <w:sz w:val="36"/>
          <w:szCs w:val="36"/>
          <w:u w:val="single"/>
        </w:rPr>
      </w:pPr>
      <w:r w:rsidRPr="003471AD">
        <w:rPr>
          <w:rFonts w:cstheme="minorHAnsi"/>
          <w:b/>
          <w:bCs/>
          <w:sz w:val="36"/>
          <w:szCs w:val="36"/>
          <w:u w:val="single"/>
        </w:rPr>
        <w:t>ÖDEV-3</w:t>
      </w:r>
    </w:p>
    <w:p w14:paraId="107B44B2" w14:textId="77777777" w:rsidR="00B07659" w:rsidRPr="005C3C9F" w:rsidRDefault="00B07659" w:rsidP="00802AAE">
      <w:pPr>
        <w:pStyle w:val="AralkYok"/>
        <w:rPr>
          <w:rFonts w:asciiTheme="majorHAnsi" w:hAnsiTheme="majorHAnsi" w:cstheme="majorHAnsi"/>
          <w:b/>
          <w:bCs/>
          <w:u w:val="single"/>
        </w:rPr>
      </w:pPr>
    </w:p>
    <w:p w14:paraId="4A58FDEC" w14:textId="4BCF86F6" w:rsidR="00F06CB2" w:rsidRPr="003471AD" w:rsidRDefault="003471AD" w:rsidP="00802AAE">
      <w:pPr>
        <w:pStyle w:val="AralkYok"/>
        <w:rPr>
          <w:i/>
          <w:iCs/>
          <w:sz w:val="32"/>
          <w:szCs w:val="32"/>
        </w:rPr>
      </w:pPr>
      <w:r w:rsidRPr="003471AD">
        <w:rPr>
          <w:b/>
          <w:bCs/>
          <w:i/>
          <w:iCs/>
          <w:sz w:val="32"/>
          <w:szCs w:val="32"/>
        </w:rPr>
        <w:t>3.</w:t>
      </w:r>
      <w:r w:rsidR="00F06CB2" w:rsidRPr="003471AD">
        <w:rPr>
          <w:b/>
          <w:bCs/>
          <w:i/>
          <w:iCs/>
          <w:sz w:val="32"/>
          <w:szCs w:val="32"/>
        </w:rPr>
        <w:t>1.</w:t>
      </w:r>
      <w:r w:rsidRPr="003471AD">
        <w:rPr>
          <w:b/>
          <w:bCs/>
          <w:i/>
          <w:iCs/>
          <w:sz w:val="32"/>
          <w:szCs w:val="32"/>
        </w:rPr>
        <w:t xml:space="preserve"> E-Ticaretin Şirketlere ve Müşterilere Sağladığı Avantajlar</w:t>
      </w:r>
    </w:p>
    <w:p w14:paraId="17AE652D" w14:textId="5886F1F1" w:rsidR="00857D5B" w:rsidRDefault="00AF4A17" w:rsidP="00802AAE">
      <w:pPr>
        <w:pStyle w:val="AralkYok"/>
        <w:rPr>
          <w:sz w:val="24"/>
          <w:szCs w:val="24"/>
        </w:rPr>
      </w:pPr>
      <w:r>
        <w:rPr>
          <w:sz w:val="24"/>
          <w:szCs w:val="24"/>
        </w:rPr>
        <w:tab/>
        <w:t>Elektronik ticaret</w:t>
      </w:r>
      <w:r w:rsidR="005C3C9F">
        <w:rPr>
          <w:sz w:val="24"/>
          <w:szCs w:val="24"/>
        </w:rPr>
        <w:t xml:space="preserve"> firmalara,</w:t>
      </w:r>
      <w:r>
        <w:rPr>
          <w:sz w:val="24"/>
          <w:szCs w:val="24"/>
        </w:rPr>
        <w:t xml:space="preserve"> belirli konumlarda bulunan mağazalara ihtiyaç duymadan ve gerektirdiği maliyetler olmadan ürün ve hizmetleri müşterilere ulaştırabilme olanağı sağlar. Böylelikle </w:t>
      </w:r>
      <w:r w:rsidR="00282578">
        <w:rPr>
          <w:sz w:val="24"/>
          <w:szCs w:val="24"/>
        </w:rPr>
        <w:t xml:space="preserve">farklı bölgelerdeki </w:t>
      </w:r>
      <w:r w:rsidR="005C3C9F">
        <w:rPr>
          <w:sz w:val="24"/>
          <w:szCs w:val="24"/>
        </w:rPr>
        <w:t>hedef kitlelere de</w:t>
      </w:r>
      <w:r w:rsidR="00282578">
        <w:rPr>
          <w:sz w:val="24"/>
          <w:szCs w:val="24"/>
        </w:rPr>
        <w:t xml:space="preserve"> ulaşabilme imkânıyla </w:t>
      </w:r>
      <w:r w:rsidR="005C3C9F">
        <w:rPr>
          <w:sz w:val="24"/>
          <w:szCs w:val="24"/>
        </w:rPr>
        <w:t>hedeflenen müşteri sayısı</w:t>
      </w:r>
      <w:r w:rsidR="00282578">
        <w:rPr>
          <w:sz w:val="24"/>
          <w:szCs w:val="24"/>
        </w:rPr>
        <w:t xml:space="preserve">, </w:t>
      </w:r>
      <w:r>
        <w:rPr>
          <w:sz w:val="24"/>
          <w:szCs w:val="24"/>
        </w:rPr>
        <w:t>belirli bir konumda hedeflenen müşteri sayısından çok daha fazla olur</w:t>
      </w:r>
      <w:r w:rsidR="005C3C9F">
        <w:rPr>
          <w:sz w:val="24"/>
          <w:szCs w:val="24"/>
        </w:rPr>
        <w:t xml:space="preserve">. Aynı zamanda herhangi bir fiziki ortam gerektirmediğinden, ürün </w:t>
      </w:r>
      <w:r w:rsidR="005B475C">
        <w:rPr>
          <w:sz w:val="24"/>
          <w:szCs w:val="24"/>
        </w:rPr>
        <w:t xml:space="preserve">seçeneklerini </w:t>
      </w:r>
      <w:r w:rsidR="005C3C9F">
        <w:rPr>
          <w:sz w:val="24"/>
          <w:szCs w:val="24"/>
        </w:rPr>
        <w:t xml:space="preserve">geniş tutma imkânı da tanır. </w:t>
      </w:r>
      <w:r w:rsidR="00743812">
        <w:rPr>
          <w:sz w:val="24"/>
          <w:szCs w:val="24"/>
        </w:rPr>
        <w:t xml:space="preserve">Müşterilere </w:t>
      </w:r>
      <w:r w:rsidR="005C3C9F">
        <w:rPr>
          <w:sz w:val="24"/>
          <w:szCs w:val="24"/>
        </w:rPr>
        <w:t>ise</w:t>
      </w:r>
      <w:r w:rsidR="005B475C">
        <w:rPr>
          <w:sz w:val="24"/>
          <w:szCs w:val="24"/>
        </w:rPr>
        <w:t>,</w:t>
      </w:r>
      <w:r w:rsidR="005C3C9F">
        <w:rPr>
          <w:sz w:val="24"/>
          <w:szCs w:val="24"/>
        </w:rPr>
        <w:t xml:space="preserve"> bir ürünü herhangi bir yere uğramadan </w:t>
      </w:r>
      <w:r w:rsidR="005B475C">
        <w:rPr>
          <w:sz w:val="24"/>
          <w:szCs w:val="24"/>
        </w:rPr>
        <w:t xml:space="preserve">ve farklı mağazalar gezerek karşılaştırmak zorunda kalmadan </w:t>
      </w:r>
      <w:r w:rsidR="005C3C9F">
        <w:rPr>
          <w:sz w:val="24"/>
          <w:szCs w:val="24"/>
        </w:rPr>
        <w:t>satın a</w:t>
      </w:r>
      <w:r w:rsidR="005B475C">
        <w:rPr>
          <w:sz w:val="24"/>
          <w:szCs w:val="24"/>
        </w:rPr>
        <w:t>l</w:t>
      </w:r>
      <w:r w:rsidR="005C3C9F">
        <w:rPr>
          <w:sz w:val="24"/>
          <w:szCs w:val="24"/>
        </w:rPr>
        <w:t xml:space="preserve">ma fırsatı verir. Böylece fiyat ve seçeneklerin karşılaştırması kolaylıkla gerçekleştirilebilir. Bu bakımdan </w:t>
      </w:r>
      <w:r w:rsidR="005B475C">
        <w:rPr>
          <w:sz w:val="24"/>
          <w:szCs w:val="24"/>
        </w:rPr>
        <w:t xml:space="preserve">da </w:t>
      </w:r>
      <w:r w:rsidR="005C3C9F">
        <w:rPr>
          <w:sz w:val="24"/>
          <w:szCs w:val="24"/>
        </w:rPr>
        <w:t>müşteriye oldukça zaman kazandırır.</w:t>
      </w:r>
      <w:r w:rsidR="005B475C">
        <w:rPr>
          <w:sz w:val="24"/>
          <w:szCs w:val="24"/>
        </w:rPr>
        <w:t xml:space="preserve"> Günümüzde yaşanan salgın sürecinde de elektronik ticaretin fayda ve kolaylıkları bir kez daha ortaya çıkmıştır. Toplumun her kesiminden birey, evden ayrılmadan ihtiyaçlarını ve isteklerini karşılamak için elektronik ticaret platformlarına yönelmiştir.</w:t>
      </w:r>
    </w:p>
    <w:p w14:paraId="2B750151" w14:textId="77777777" w:rsidR="00282578" w:rsidRPr="00AF4A17" w:rsidRDefault="00282578" w:rsidP="00802AAE">
      <w:pPr>
        <w:pStyle w:val="AralkYok"/>
        <w:rPr>
          <w:sz w:val="24"/>
          <w:szCs w:val="24"/>
        </w:rPr>
      </w:pPr>
    </w:p>
    <w:p w14:paraId="767BAAAE" w14:textId="30DE9677" w:rsidR="00F06CB2" w:rsidRPr="003471AD" w:rsidRDefault="003471AD" w:rsidP="00802AAE">
      <w:pPr>
        <w:pStyle w:val="AralkYok"/>
        <w:rPr>
          <w:i/>
          <w:iCs/>
          <w:sz w:val="32"/>
          <w:szCs w:val="32"/>
        </w:rPr>
      </w:pPr>
      <w:r w:rsidRPr="003471AD">
        <w:rPr>
          <w:b/>
          <w:bCs/>
          <w:i/>
          <w:iCs/>
          <w:sz w:val="32"/>
          <w:szCs w:val="32"/>
        </w:rPr>
        <w:t>3.</w:t>
      </w:r>
      <w:r w:rsidR="00F06CB2" w:rsidRPr="003471AD">
        <w:rPr>
          <w:b/>
          <w:bCs/>
          <w:i/>
          <w:iCs/>
          <w:sz w:val="32"/>
          <w:szCs w:val="32"/>
        </w:rPr>
        <w:t>2.</w:t>
      </w:r>
      <w:r w:rsidRPr="003471AD">
        <w:rPr>
          <w:b/>
          <w:bCs/>
          <w:i/>
          <w:iCs/>
          <w:sz w:val="32"/>
          <w:szCs w:val="32"/>
        </w:rPr>
        <w:t xml:space="preserve"> E-Ticarette Ödeme Yöntemleri</w:t>
      </w:r>
    </w:p>
    <w:p w14:paraId="0E9B0380" w14:textId="3E0C73ED" w:rsidR="003B572F" w:rsidRPr="00B03AC1" w:rsidRDefault="003471AD" w:rsidP="003B572F">
      <w:pPr>
        <w:pStyle w:val="AralkYok"/>
        <w:ind w:firstLine="708"/>
        <w:rPr>
          <w:i/>
          <w:iCs/>
          <w:sz w:val="28"/>
          <w:szCs w:val="28"/>
        </w:rPr>
      </w:pPr>
      <w:r>
        <w:rPr>
          <w:sz w:val="24"/>
          <w:szCs w:val="24"/>
        </w:rPr>
        <w:t>Elektronik ticaret</w:t>
      </w:r>
      <w:r w:rsidR="000879AE">
        <w:rPr>
          <w:sz w:val="24"/>
          <w:szCs w:val="24"/>
        </w:rPr>
        <w:t>te</w:t>
      </w:r>
      <w:r>
        <w:rPr>
          <w:sz w:val="24"/>
          <w:szCs w:val="24"/>
        </w:rPr>
        <w:t xml:space="preserve">, müşterilerin ürün ve hizmetleri satın </w:t>
      </w:r>
      <w:r w:rsidR="000879AE">
        <w:rPr>
          <w:sz w:val="24"/>
          <w:szCs w:val="24"/>
        </w:rPr>
        <w:t>alabilmesi</w:t>
      </w:r>
      <w:r>
        <w:rPr>
          <w:sz w:val="24"/>
          <w:szCs w:val="24"/>
        </w:rPr>
        <w:t xml:space="preserve"> için birçok ödeme seçeneği bulunmaktadır. </w:t>
      </w:r>
      <w:r w:rsidR="00E66A26">
        <w:rPr>
          <w:sz w:val="24"/>
          <w:szCs w:val="24"/>
        </w:rPr>
        <w:t>Ödemelerin gerçekleştir</w:t>
      </w:r>
      <w:r w:rsidR="000879AE">
        <w:rPr>
          <w:sz w:val="24"/>
          <w:szCs w:val="24"/>
        </w:rPr>
        <w:t xml:space="preserve">mesinde </w:t>
      </w:r>
      <w:r w:rsidR="004E19B5">
        <w:rPr>
          <w:sz w:val="24"/>
          <w:szCs w:val="24"/>
        </w:rPr>
        <w:t>kredi kartı ve banka kartı ile ödeme, ön ödemeli kartlar ve hediye çekleri ile ödeme, mobil ödeme yöntemi ile cep telefonu faturasına yansıtarak ödeme, internet bankacılığı ile banka transferi yoluyla ödeme, e</w:t>
      </w:r>
      <w:r w:rsidR="004B7673">
        <w:rPr>
          <w:sz w:val="24"/>
          <w:szCs w:val="24"/>
        </w:rPr>
        <w:t>-</w:t>
      </w:r>
      <w:r w:rsidR="004E19B5">
        <w:rPr>
          <w:sz w:val="24"/>
          <w:szCs w:val="24"/>
        </w:rPr>
        <w:t xml:space="preserve">Cüzdan ile ödeme ve kapıda nakit ödeme gibi ödeme yöntemleri </w:t>
      </w:r>
      <w:r>
        <w:rPr>
          <w:sz w:val="24"/>
          <w:szCs w:val="24"/>
        </w:rPr>
        <w:t>kullanıl</w:t>
      </w:r>
      <w:r w:rsidR="00431A4B">
        <w:rPr>
          <w:sz w:val="24"/>
          <w:szCs w:val="24"/>
        </w:rPr>
        <w:t>ır</w:t>
      </w:r>
      <w:r w:rsidR="004E19B5">
        <w:rPr>
          <w:sz w:val="24"/>
          <w:szCs w:val="24"/>
        </w:rPr>
        <w:t>.</w:t>
      </w:r>
    </w:p>
    <w:sectPr w:rsidR="003B572F" w:rsidRPr="00B03A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8CC"/>
    <w:multiLevelType w:val="hybridMultilevel"/>
    <w:tmpl w:val="528E76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717FAC"/>
    <w:multiLevelType w:val="hybridMultilevel"/>
    <w:tmpl w:val="783C07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5FA1232"/>
    <w:multiLevelType w:val="hybridMultilevel"/>
    <w:tmpl w:val="84925E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05"/>
    <w:rsid w:val="00071A8C"/>
    <w:rsid w:val="000879AE"/>
    <w:rsid w:val="000D2BE5"/>
    <w:rsid w:val="000F3101"/>
    <w:rsid w:val="00124FB7"/>
    <w:rsid w:val="00282578"/>
    <w:rsid w:val="002E3892"/>
    <w:rsid w:val="00316770"/>
    <w:rsid w:val="003471AD"/>
    <w:rsid w:val="003B572F"/>
    <w:rsid w:val="00431A4B"/>
    <w:rsid w:val="004B7673"/>
    <w:rsid w:val="004E19B5"/>
    <w:rsid w:val="005B475C"/>
    <w:rsid w:val="005C3C9F"/>
    <w:rsid w:val="005F10CC"/>
    <w:rsid w:val="00743812"/>
    <w:rsid w:val="00802AAE"/>
    <w:rsid w:val="00812DD2"/>
    <w:rsid w:val="00857D5B"/>
    <w:rsid w:val="008F1545"/>
    <w:rsid w:val="009B5B42"/>
    <w:rsid w:val="00AF4A17"/>
    <w:rsid w:val="00B03AC1"/>
    <w:rsid w:val="00B07659"/>
    <w:rsid w:val="00CE5AD5"/>
    <w:rsid w:val="00CF29DA"/>
    <w:rsid w:val="00D73D05"/>
    <w:rsid w:val="00E07416"/>
    <w:rsid w:val="00E66A26"/>
    <w:rsid w:val="00F06CB2"/>
    <w:rsid w:val="00F24EA3"/>
    <w:rsid w:val="00FE47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B13A"/>
  <w15:chartTrackingRefBased/>
  <w15:docId w15:val="{533F43EB-0EE6-4613-A717-D2A6C0FB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24EA3"/>
    <w:pPr>
      <w:spacing w:after="0" w:line="240" w:lineRule="auto"/>
    </w:pPr>
  </w:style>
  <w:style w:type="paragraph" w:styleId="ListeParagraf">
    <w:name w:val="List Paragraph"/>
    <w:basedOn w:val="Normal"/>
    <w:uiPriority w:val="34"/>
    <w:qFormat/>
    <w:rsid w:val="00CF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700</Words>
  <Characters>3996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3</cp:revision>
  <cp:lastPrinted>2020-05-18T10:24:00Z</cp:lastPrinted>
  <dcterms:created xsi:type="dcterms:W3CDTF">2020-05-18T10:24:00Z</dcterms:created>
  <dcterms:modified xsi:type="dcterms:W3CDTF">2020-05-18T10:25:00Z</dcterms:modified>
</cp:coreProperties>
</file>