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e49a6dc22496b0176e5c5edf846203aad61adc2"/>
    <w:p>
      <w:pPr>
        <w:pStyle w:val="Heading1"/>
      </w:pPr>
      <w:r>
        <w:t xml:space="preserve">ABC Bank Customer Segmentation: Cluster Analysis Report</w:t>
      </w:r>
    </w:p>
    <w:bookmarkStart w:id="20" w:name="background"/>
    <w:p>
      <w:pPr>
        <w:pStyle w:val="Heading2"/>
      </w:pPr>
      <w:r>
        <w:t xml:space="preserve">📂 Background</w:t>
      </w:r>
    </w:p>
    <w:p>
      <w:pPr>
        <w:pStyle w:val="FirstParagraph"/>
      </w:pPr>
      <w:r>
        <w:t xml:space="preserve">ABC Bank is running a marketing campaign to promote credit cards to existing customers. The marketing team wants to understand the</w:t>
      </w:r>
      <w:r>
        <w:t xml:space="preserve"> </w:t>
      </w:r>
      <w:r>
        <w:rPr>
          <w:b/>
          <w:bCs/>
        </w:rPr>
        <w:t xml:space="preserve">natural segments</w:t>
      </w:r>
      <w:r>
        <w:t xml:space="preserve"> </w:t>
      </w:r>
      <w:r>
        <w:t xml:space="preserve">within the customer base using demographic and financial data. This unsupervised learning exercise uses</w:t>
      </w:r>
      <w:r>
        <w:t xml:space="preserve"> </w:t>
      </w:r>
      <w:r>
        <w:rPr>
          <w:b/>
          <w:bCs/>
        </w:rPr>
        <w:t xml:space="preserve">K-means clustering</w:t>
      </w:r>
      <w:r>
        <w:t xml:space="preserve"> </w:t>
      </w:r>
      <w:r>
        <w:t xml:space="preserve">to identify those segments.</w:t>
      </w:r>
    </w:p>
    <w:p>
      <w:r>
        <w:pict>
          <v:rect style="width:0;height:1.5pt" o:hralign="center" o:hrstd="t" o:hr="t"/>
        </w:pict>
      </w:r>
    </w:p>
    <w:bookmarkEnd w:id="20"/>
    <w:bookmarkStart w:id="21" w:name="dataset-summary"/>
    <w:p>
      <w:pPr>
        <w:pStyle w:val="Heading2"/>
      </w:pPr>
      <w:r>
        <w:t xml:space="preserve">📊 Dataset Summary</w:t>
      </w:r>
    </w:p>
    <w:p>
      <w:pPr>
        <w:pStyle w:val="FirstParagraph"/>
      </w:pPr>
      <w:r>
        <w:rPr>
          <w:b/>
          <w:bCs/>
        </w:rPr>
        <w:t xml:space="preserve">Data Fields Used for Clustering: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MonthlyIncome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MinBal</w:t>
      </w:r>
      <w:r>
        <w:t xml:space="preserve"> </w:t>
      </w:r>
      <w:r>
        <w:t xml:space="preserve">(Minimum Balance)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MaxBal</w:t>
      </w:r>
      <w:r>
        <w:t xml:space="preserve"> </w:t>
      </w:r>
      <w:r>
        <w:t xml:space="preserve">(Maximum Balance)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Age.with.Bank</w:t>
      </w:r>
      <w:r>
        <w:t xml:space="preserve"> </w:t>
      </w:r>
      <w:r>
        <w:t xml:space="preserve">(Years with Bank)</w:t>
      </w:r>
    </w:p>
    <w:p>
      <w:pPr>
        <w:pStyle w:val="BodyText"/>
      </w:pPr>
      <w:r>
        <w:rPr>
          <w:b/>
          <w:bCs/>
        </w:rPr>
        <w:t xml:space="preserve">Excluded Fields: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Customer id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City</w:t>
      </w:r>
    </w:p>
    <w:p>
      <w:r>
        <w:pict>
          <v:rect style="width:0;height:1.5pt" o:hralign="center" o:hrstd="t" o:hr="t"/>
        </w:pict>
      </w:r>
    </w:p>
    <w:bookmarkEnd w:id="21"/>
    <w:bookmarkStart w:id="22" w:name="methodology"/>
    <w:p>
      <w:pPr>
        <w:pStyle w:val="Heading2"/>
      </w:pPr>
      <w:r>
        <w:t xml:space="preserve">⚖️ Methodology</w:t>
      </w:r>
    </w:p>
    <w:p>
      <w:pPr>
        <w:pStyle w:val="Compact"/>
        <w:numPr>
          <w:ilvl w:val="0"/>
          <w:numId w:val="1001"/>
        </w:numPr>
      </w:pPr>
      <w:r>
        <w:t xml:space="preserve">Imported and cleaned the dataset.</w:t>
      </w:r>
    </w:p>
    <w:p>
      <w:pPr>
        <w:pStyle w:val="Compact"/>
        <w:numPr>
          <w:ilvl w:val="0"/>
          <w:numId w:val="1001"/>
        </w:numPr>
      </w:pPr>
      <w:r>
        <w:t xml:space="preserve">Scaled numeric variables.</w:t>
      </w:r>
    </w:p>
    <w:p>
      <w:pPr>
        <w:pStyle w:val="Compact"/>
        <w:numPr>
          <w:ilvl w:val="0"/>
          <w:numId w:val="1001"/>
        </w:numPr>
      </w:pPr>
      <w:r>
        <w:t xml:space="preserve">Applied</w:t>
      </w:r>
      <w:r>
        <w:t xml:space="preserve"> </w:t>
      </w:r>
      <w:r>
        <w:rPr>
          <w:b/>
          <w:bCs/>
        </w:rPr>
        <w:t xml:space="preserve">K-means clustering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k = 3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Validated optimal number of clusters using the</w:t>
      </w:r>
      <w:r>
        <w:t xml:space="preserve"> </w:t>
      </w:r>
      <w:r>
        <w:rPr>
          <w:b/>
          <w:bCs/>
        </w:rPr>
        <w:t xml:space="preserve">Elbow Method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Calculated cluster-wise summary statistics.</w:t>
      </w:r>
    </w:p>
    <w:p>
      <w:pPr>
        <w:pStyle w:val="Compact"/>
        <w:numPr>
          <w:ilvl w:val="0"/>
          <w:numId w:val="1001"/>
        </w:numPr>
      </w:pPr>
      <w:r>
        <w:t xml:space="preserve">Visualized clusters using PCA.</w:t>
      </w:r>
    </w:p>
    <w:p>
      <w:r>
        <w:pict>
          <v:rect style="width:0;height:1.5pt" o:hralign="center" o:hrstd="t" o:hr="t"/>
        </w:pict>
      </w:r>
    </w:p>
    <w:bookmarkEnd w:id="22"/>
    <w:bookmarkStart w:id="23" w:name="elbow-plot-choosing-number-of-clusters"/>
    <w:p>
      <w:pPr>
        <w:pStyle w:val="Heading2"/>
      </w:pPr>
      <w:r>
        <w:t xml:space="preserve">🔢 Elbow Plot: Choosing Number of Clusters</w:t>
      </w:r>
    </w:p>
    <w:p>
      <w:pPr>
        <w:pStyle w:val="FirstParagraph"/>
      </w:pPr>
      <w:r>
        <w:t xml:space="preserve">The Within-Cluster Sum of Squares (WSS) plot clearly shows an</w:t>
      </w:r>
      <w:r>
        <w:t xml:space="preserve"> </w:t>
      </w:r>
      <w:r>
        <w:t xml:space="preserve">“elbow”</w:t>
      </w:r>
      <w:r>
        <w:t xml:space="preserve"> </w:t>
      </w:r>
      <w:r>
        <w:t xml:space="preserve">at</w:t>
      </w:r>
      <w:r>
        <w:t xml:space="preserve"> </w:t>
      </w:r>
      <w:r>
        <w:rPr>
          <w:b/>
          <w:bCs/>
        </w:rPr>
        <w:t xml:space="preserve">k = 3</w:t>
      </w:r>
      <w:r>
        <w:t xml:space="preserve">, indicating the optimal number of clusters.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Elbow Plot</w:t>
            </w:r>
          </w:p>
        </w:tc>
      </w:tr>
    </w:tbl>
    <w:p>
      <w:pPr>
        <w:pStyle w:val="ImageCaption"/>
      </w:pPr>
      <w:r>
        <w:t xml:space="preserve">Elbow Plot</w:t>
      </w:r>
    </w:p>
    <w:p>
      <w:r>
        <w:pict>
          <v:rect style="width:0;height:1.5pt" o:hralign="center" o:hrstd="t" o:hr="t"/>
        </w:pict>
      </w:r>
    </w:p>
    <w:bookmarkEnd w:id="23"/>
    <w:bookmarkStart w:id="24" w:name="cluster-summary-statistics"/>
    <w:p>
      <w:pPr>
        <w:pStyle w:val="Heading2"/>
      </w:pPr>
      <w:r>
        <w:t xml:space="preserve">👥 Cluster Summary Statistics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550"/>
        <w:gridCol w:w="1760"/>
        <w:gridCol w:w="1430"/>
        <w:gridCol w:w="1430"/>
        <w:gridCol w:w="18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Cluster</w:t>
            </w:r>
          </w:p>
        </w:tc>
        <w:tc>
          <w:tcPr/>
          <w:p>
            <w:pPr>
              <w:pStyle w:val="Compac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  <w:r>
              <w:t xml:space="preserve">Monthly Income</w:t>
            </w:r>
          </w:p>
        </w:tc>
        <w:tc>
          <w:tcPr/>
          <w:p>
            <w:pPr>
              <w:pStyle w:val="Compact"/>
            </w:pPr>
            <w:r>
              <w:t xml:space="preserve">Min Balance</w:t>
            </w:r>
          </w:p>
        </w:tc>
        <w:tc>
          <w:tcPr/>
          <w:p>
            <w:pPr>
              <w:pStyle w:val="Compact"/>
            </w:pPr>
            <w:r>
              <w:t xml:space="preserve">Max Balance</w:t>
            </w:r>
          </w:p>
        </w:tc>
        <w:tc>
          <w:tcPr/>
          <w:p>
            <w:pPr>
              <w:pStyle w:val="Compact"/>
            </w:pPr>
            <w:r>
              <w:t xml:space="preserve">Years with Bank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37.5</w:t>
            </w:r>
          </w:p>
        </w:tc>
        <w:tc>
          <w:tcPr/>
          <w:p>
            <w:pPr>
              <w:pStyle w:val="Compact"/>
            </w:pPr>
            <w:r>
              <w:t xml:space="preserve">42,471</w:t>
            </w:r>
          </w:p>
        </w:tc>
        <w:tc>
          <w:tcPr/>
          <w:p>
            <w:pPr>
              <w:pStyle w:val="Compact"/>
            </w:pPr>
            <w:r>
              <w:t xml:space="preserve">15,996</w:t>
            </w:r>
          </w:p>
        </w:tc>
        <w:tc>
          <w:tcPr/>
          <w:p>
            <w:pPr>
              <w:pStyle w:val="Compact"/>
            </w:pPr>
            <w:r>
              <w:t xml:space="preserve">30,039</w:t>
            </w:r>
          </w:p>
        </w:tc>
        <w:tc>
          <w:tcPr/>
          <w:p>
            <w:pPr>
              <w:pStyle w:val="Compact"/>
            </w:pPr>
            <w:r>
              <w:t xml:space="preserve">3.5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55.0</w:t>
            </w:r>
          </w:p>
        </w:tc>
        <w:tc>
          <w:tcPr/>
          <w:p>
            <w:pPr>
              <w:pStyle w:val="Compact"/>
            </w:pPr>
            <w:r>
              <w:t xml:space="preserve">82,431</w:t>
            </w:r>
          </w:p>
        </w:tc>
        <w:tc>
          <w:tcPr/>
          <w:p>
            <w:pPr>
              <w:pStyle w:val="Compact"/>
            </w:pPr>
            <w:r>
              <w:t xml:space="preserve">39,982</w:t>
            </w:r>
          </w:p>
        </w:tc>
        <w:tc>
          <w:tcPr/>
          <w:p>
            <w:pPr>
              <w:pStyle w:val="Compact"/>
            </w:pPr>
            <w:r>
              <w:t xml:space="preserve">54,980</w:t>
            </w:r>
          </w:p>
        </w:tc>
        <w:tc>
          <w:tcPr/>
          <w:p>
            <w:pPr>
              <w:pStyle w:val="Compact"/>
            </w:pPr>
            <w:r>
              <w:t xml:space="preserve">6.5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27.0</w:t>
            </w:r>
          </w:p>
        </w:tc>
        <w:tc>
          <w:tcPr/>
          <w:p>
            <w:pPr>
              <w:pStyle w:val="Compact"/>
            </w:pPr>
            <w:r>
              <w:t xml:space="preserve">12,499</w:t>
            </w:r>
          </w:p>
        </w:tc>
        <w:tc>
          <w:tcPr/>
          <w:p>
            <w:pPr>
              <w:pStyle w:val="Compact"/>
            </w:pPr>
            <w:r>
              <w:t xml:space="preserve">3,744</w:t>
            </w:r>
          </w:p>
        </w:tc>
        <w:tc>
          <w:tcPr/>
          <w:p>
            <w:pPr>
              <w:pStyle w:val="Compact"/>
            </w:pPr>
            <w:r>
              <w:t xml:space="preserve">12,547</w:t>
            </w:r>
          </w:p>
        </w:tc>
        <w:tc>
          <w:tcPr/>
          <w:p>
            <w:pPr>
              <w:pStyle w:val="Compact"/>
            </w:pPr>
            <w:r>
              <w:t xml:space="preserve">1.0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Start w:id="28" w:name="cluster-interpretation"/>
    <w:p>
      <w:pPr>
        <w:pStyle w:val="Heading2"/>
      </w:pPr>
      <w:r>
        <w:t xml:space="preserve">🔍 Cluster Interpretation</w:t>
      </w:r>
    </w:p>
    <w:bookmarkStart w:id="25" w:name="cluster-1-mid-income-mid-age-customers"/>
    <w:p>
      <w:pPr>
        <w:pStyle w:val="Heading3"/>
      </w:pPr>
      <w:r>
        <w:t xml:space="preserve">🟦 Cluster 1: Mid-income, Mid-age Customers</w:t>
      </w:r>
    </w:p>
    <w:p>
      <w:pPr>
        <w:pStyle w:val="Compact"/>
        <w:numPr>
          <w:ilvl w:val="0"/>
          <w:numId w:val="1002"/>
        </w:numPr>
      </w:pPr>
      <w:r>
        <w:t xml:space="preserve">Moderate income and balances</w:t>
      </w:r>
    </w:p>
    <w:p>
      <w:pPr>
        <w:pStyle w:val="Compact"/>
        <w:numPr>
          <w:ilvl w:val="0"/>
          <w:numId w:val="1002"/>
        </w:numPr>
      </w:pPr>
      <w:r>
        <w:t xml:space="preserve">Likely working professionals or small families</w:t>
      </w:r>
    </w:p>
    <w:p>
      <w:pPr>
        <w:pStyle w:val="Compact"/>
        <w:numPr>
          <w:ilvl w:val="0"/>
          <w:numId w:val="1002"/>
        </w:numPr>
      </w:pPr>
      <w:r>
        <w:t xml:space="preserve">✅ Target for:</w:t>
      </w:r>
      <w:r>
        <w:t xml:space="preserve"> </w:t>
      </w:r>
      <w:r>
        <w:rPr>
          <w:b/>
          <w:bCs/>
        </w:rPr>
        <w:t xml:space="preserve">Standard credit card offers</w:t>
      </w:r>
      <w:r>
        <w:t xml:space="preserve">,</w:t>
      </w:r>
      <w:r>
        <w:t xml:space="preserve"> </w:t>
      </w:r>
      <w:r>
        <w:rPr>
          <w:b/>
          <w:bCs/>
        </w:rPr>
        <w:t xml:space="preserve">loyalty programs</w:t>
      </w:r>
    </w:p>
    <w:bookmarkEnd w:id="25"/>
    <w:bookmarkStart w:id="26" w:name="cluster-2-high-value-mature-customers"/>
    <w:p>
      <w:pPr>
        <w:pStyle w:val="Heading3"/>
      </w:pPr>
      <w:r>
        <w:t xml:space="preserve">🟨 Cluster 2: High-Value, Mature Customers</w:t>
      </w:r>
    </w:p>
    <w:p>
      <w:pPr>
        <w:pStyle w:val="Compact"/>
        <w:numPr>
          <w:ilvl w:val="0"/>
          <w:numId w:val="1003"/>
        </w:numPr>
      </w:pPr>
      <w:r>
        <w:t xml:space="preserve">Highest income and balances</w:t>
      </w:r>
    </w:p>
    <w:p>
      <w:pPr>
        <w:pStyle w:val="Compact"/>
        <w:numPr>
          <w:ilvl w:val="0"/>
          <w:numId w:val="1003"/>
        </w:numPr>
      </w:pPr>
      <w:r>
        <w:t xml:space="preserve">Long-standing relationship with bank</w:t>
      </w:r>
    </w:p>
    <w:p>
      <w:pPr>
        <w:pStyle w:val="Compact"/>
        <w:numPr>
          <w:ilvl w:val="0"/>
          <w:numId w:val="1003"/>
        </w:numPr>
      </w:pPr>
      <w:r>
        <w:t xml:space="preserve">✅ Target for:</w:t>
      </w:r>
      <w:r>
        <w:t xml:space="preserve"> </w:t>
      </w:r>
      <w:r>
        <w:rPr>
          <w:b/>
          <w:bCs/>
        </w:rPr>
        <w:t xml:space="preserve">Premium cards</w:t>
      </w:r>
      <w:r>
        <w:t xml:space="preserve">,</w:t>
      </w:r>
      <w:r>
        <w:t xml:space="preserve"> </w:t>
      </w:r>
      <w:r>
        <w:rPr>
          <w:b/>
          <w:bCs/>
        </w:rPr>
        <w:t xml:space="preserve">investment services</w:t>
      </w:r>
      <w:r>
        <w:t xml:space="preserve">,</w:t>
      </w:r>
      <w:r>
        <w:t xml:space="preserve"> </w:t>
      </w:r>
      <w:r>
        <w:rPr>
          <w:b/>
          <w:bCs/>
        </w:rPr>
        <w:t xml:space="preserve">exclusive offers</w:t>
      </w:r>
    </w:p>
    <w:bookmarkEnd w:id="26"/>
    <w:bookmarkStart w:id="27" w:name="cluster-3-young-low-value-customers"/>
    <w:p>
      <w:pPr>
        <w:pStyle w:val="Heading3"/>
      </w:pPr>
      <w:r>
        <w:t xml:space="preserve">⬛ Cluster 3: Young, Low-Value Customers</w:t>
      </w:r>
    </w:p>
    <w:p>
      <w:pPr>
        <w:pStyle w:val="Compact"/>
        <w:numPr>
          <w:ilvl w:val="0"/>
          <w:numId w:val="1004"/>
        </w:numPr>
      </w:pPr>
      <w:r>
        <w:t xml:space="preserve">Low income and very low balances</w:t>
      </w:r>
    </w:p>
    <w:p>
      <w:pPr>
        <w:pStyle w:val="Compact"/>
        <w:numPr>
          <w:ilvl w:val="0"/>
          <w:numId w:val="1004"/>
        </w:numPr>
      </w:pPr>
      <w:r>
        <w:t xml:space="preserve">Short tenure</w:t>
      </w:r>
    </w:p>
    <w:p>
      <w:pPr>
        <w:pStyle w:val="Compact"/>
        <w:numPr>
          <w:ilvl w:val="0"/>
          <w:numId w:val="1004"/>
        </w:numPr>
      </w:pPr>
      <w:r>
        <w:t xml:space="preserve">✅ Target for:</w:t>
      </w:r>
      <w:r>
        <w:t xml:space="preserve"> </w:t>
      </w:r>
      <w:r>
        <w:rPr>
          <w:b/>
          <w:bCs/>
        </w:rPr>
        <w:t xml:space="preserve">Entry-level cards</w:t>
      </w:r>
      <w:r>
        <w:t xml:space="preserve">,</w:t>
      </w:r>
      <w:r>
        <w:t xml:space="preserve"> </w:t>
      </w:r>
      <w:r>
        <w:rPr>
          <w:b/>
          <w:bCs/>
        </w:rPr>
        <w:t xml:space="preserve">onboarding</w:t>
      </w:r>
      <w:r>
        <w:t xml:space="preserve">,</w:t>
      </w:r>
      <w:r>
        <w:t xml:space="preserve"> </w:t>
      </w:r>
      <w:r>
        <w:rPr>
          <w:b/>
          <w:bCs/>
        </w:rPr>
        <w:t xml:space="preserve">credit education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cluster-visualization"/>
    <w:p>
      <w:pPr>
        <w:pStyle w:val="Heading2"/>
      </w:pPr>
      <w:r>
        <w:t xml:space="preserve">📊 Cluster Visualization</w:t>
      </w:r>
    </w:p>
    <w:p>
      <w:pPr>
        <w:pStyle w:val="FirstParagraph"/>
      </w:pPr>
      <w:r>
        <w:t xml:space="preserve">PCA-based visualization of customer segments: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Cluster Plot</w:t>
            </w:r>
          </w:p>
        </w:tc>
      </w:tr>
    </w:tbl>
    <w:p>
      <w:pPr>
        <w:pStyle w:val="ImageCaption"/>
      </w:pPr>
      <w:r>
        <w:t xml:space="preserve">Cluster Plot</w:t>
      </w:r>
    </w:p>
    <w:p>
      <w:r>
        <w:pict>
          <v:rect style="width:0;height:1.5pt" o:hralign="center" o:hrstd="t" o:hr="t"/>
        </w:pict>
      </w:r>
    </w:p>
    <w:bookmarkEnd w:id="29"/>
    <w:bookmarkStart w:id="30" w:name="recommendations"/>
    <w:p>
      <w:pPr>
        <w:pStyle w:val="Heading2"/>
      </w:pPr>
      <w:r>
        <w:t xml:space="preserve">🌐 Recommendations</w:t>
      </w:r>
    </w:p>
    <w:p>
      <w:pPr>
        <w:pStyle w:val="Compact"/>
        <w:numPr>
          <w:ilvl w:val="0"/>
          <w:numId w:val="1005"/>
        </w:numPr>
      </w:pPr>
      <w:r>
        <w:t xml:space="preserve">Focus high-value promotions on</w:t>
      </w:r>
      <w:r>
        <w:t xml:space="preserve"> </w:t>
      </w:r>
      <w:r>
        <w:rPr>
          <w:b/>
          <w:bCs/>
        </w:rPr>
        <w:t xml:space="preserve">Cluster 2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Use personalized loyalty strategies for</w:t>
      </w:r>
      <w:r>
        <w:t xml:space="preserve"> </w:t>
      </w:r>
      <w:r>
        <w:rPr>
          <w:b/>
          <w:bCs/>
        </w:rPr>
        <w:t xml:space="preserve">Cluster 1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Build long-term relationships with</w:t>
      </w:r>
      <w:r>
        <w:t xml:space="preserve"> </w:t>
      </w:r>
      <w:r>
        <w:rPr>
          <w:b/>
          <w:bCs/>
        </w:rPr>
        <w:t xml:space="preserve">Cluster 3</w:t>
      </w:r>
      <w:r>
        <w:t xml:space="preserve"> </w:t>
      </w:r>
      <w:r>
        <w:t xml:space="preserve">via onboarding programs.</w:t>
      </w:r>
    </w:p>
    <w:p>
      <w:r>
        <w:pict>
          <v:rect style="width:0;height:1.5pt" o:hralign="center" o:hrstd="t" o:hr="t"/>
        </w:pict>
      </w:r>
    </w:p>
    <w:bookmarkEnd w:id="30"/>
    <w:bookmarkStart w:id="31" w:name="output-files"/>
    <w:p>
      <w:pPr>
        <w:pStyle w:val="Heading2"/>
      </w:pPr>
      <w:r>
        <w:t xml:space="preserve">📃 Output Files</w:t>
      </w:r>
    </w:p>
    <w:p>
      <w:pPr>
        <w:pStyle w:val="Compact"/>
        <w:numPr>
          <w:ilvl w:val="0"/>
          <w:numId w:val="1006"/>
        </w:numPr>
      </w:pPr>
      <w:r>
        <w:t xml:space="preserve">Cleaned and labeled dataset:</w:t>
      </w:r>
      <w:r>
        <w:t xml:space="preserve"> </w:t>
      </w:r>
      <w:r>
        <w:rPr>
          <w:rStyle w:val="VerbatimChar"/>
        </w:rPr>
        <w:t xml:space="preserve">outputs/customer_clusters.csv</w:t>
      </w:r>
    </w:p>
    <w:p>
      <w:pPr>
        <w:pStyle w:val="Compact"/>
        <w:numPr>
          <w:ilvl w:val="0"/>
          <w:numId w:val="1006"/>
        </w:numPr>
      </w:pPr>
      <w:r>
        <w:t xml:space="preserve">WSS plot:</w:t>
      </w:r>
      <w:r>
        <w:t xml:space="preserve"> </w:t>
      </w:r>
      <w:r>
        <w:rPr>
          <w:rStyle w:val="VerbatimChar"/>
        </w:rPr>
        <w:t xml:space="preserve">outputs/elbow_plot.png</w:t>
      </w:r>
    </w:p>
    <w:p>
      <w:pPr>
        <w:pStyle w:val="Compact"/>
        <w:numPr>
          <w:ilvl w:val="0"/>
          <w:numId w:val="1006"/>
        </w:numPr>
      </w:pPr>
      <w:r>
        <w:t xml:space="preserve">Cluster plot:</w:t>
      </w:r>
      <w:r>
        <w:t xml:space="preserve"> </w:t>
      </w:r>
      <w:r>
        <w:rPr>
          <w:rStyle w:val="VerbatimChar"/>
        </w:rPr>
        <w:t xml:space="preserve">outputs/cluster_plot.png</w:t>
      </w:r>
    </w:p>
    <w:p>
      <w:r>
        <w:pict>
          <v:rect style="width:0;height:1.5pt" o:hralign="center" o:hrstd="t" o:hr="t"/>
        </w:pict>
      </w:r>
    </w:p>
    <w:bookmarkEnd w:id="31"/>
    <w:bookmarkStart w:id="32" w:name="next-steps"/>
    <w:p>
      <w:pPr>
        <w:pStyle w:val="Heading2"/>
      </w:pPr>
      <w:r>
        <w:t xml:space="preserve">📊 Next Steps</w:t>
      </w:r>
    </w:p>
    <w:p>
      <w:pPr>
        <w:pStyle w:val="Compact"/>
        <w:numPr>
          <w:ilvl w:val="0"/>
          <w:numId w:val="1007"/>
        </w:numPr>
      </w:pPr>
      <w:r>
        <w:t xml:space="preserve">Deploy segmentation in a marketing dashboard.</w:t>
      </w:r>
    </w:p>
    <w:p>
      <w:pPr>
        <w:pStyle w:val="Compact"/>
        <w:numPr>
          <w:ilvl w:val="0"/>
          <w:numId w:val="1007"/>
        </w:numPr>
      </w:pPr>
      <w:r>
        <w:t xml:space="preserve">Monitor customer movement across clusters over time.</w:t>
      </w:r>
    </w:p>
    <w:p>
      <w:pPr>
        <w:pStyle w:val="Compact"/>
        <w:numPr>
          <w:ilvl w:val="0"/>
          <w:numId w:val="1007"/>
        </w:numPr>
      </w:pPr>
      <w:r>
        <w:t xml:space="preserve">Extend clustering using behavioral (transaction) data.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Report prepared as part of the Cluster Analysis Assignment for ABC Bank.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2025-07-11T16:40:49Z</dcterms:created>
  <dcterms:modified xsi:type="dcterms:W3CDTF">2025-07-11T16:40:49Z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