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9074" w14:textId="77777777" w:rsidR="00A23D0A" w:rsidRDefault="00A23D0A"/>
    <w:p w14:paraId="6C0457D2" w14:textId="3609D189" w:rsidR="0010403B" w:rsidRDefault="00DC7DBE" w:rsidP="00DC7DBE">
      <w:pPr>
        <w:tabs>
          <w:tab w:val="left" w:pos="1170"/>
        </w:tabs>
      </w:pPr>
      <w:r>
        <w:tab/>
      </w:r>
    </w:p>
    <w:p w14:paraId="7CC9A7D6" w14:textId="2912C61C" w:rsidR="0010403B" w:rsidRDefault="0010403B"/>
    <w:p w14:paraId="1CF4F5D7" w14:textId="77777777" w:rsidR="0010403B" w:rsidRDefault="0010403B"/>
    <w:p w14:paraId="05218697" w14:textId="77777777" w:rsidR="0010403B" w:rsidRDefault="0010403B"/>
    <w:p w14:paraId="76738AE0" w14:textId="77777777" w:rsidR="0010403B" w:rsidRDefault="0010403B"/>
    <w:p w14:paraId="27BA0BB0" w14:textId="77777777" w:rsidR="0010403B" w:rsidRDefault="0010403B"/>
    <w:p w14:paraId="08013F46" w14:textId="77777777" w:rsidR="0010403B" w:rsidRDefault="0010403B"/>
    <w:p w14:paraId="1B084822" w14:textId="719B1B50" w:rsidR="0010403B" w:rsidRDefault="0010403B"/>
    <w:sdt>
      <w:sdtPr>
        <w:id w:val="-804004140"/>
        <w:docPartObj>
          <w:docPartGallery w:val="Watermarks"/>
        </w:docPartObj>
      </w:sdtPr>
      <w:sdtContent>
        <w:p w14:paraId="043395A9" w14:textId="74BF4015" w:rsidR="0010403B" w:rsidRDefault="00DC7DBE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7CF6987A" wp14:editId="466DC6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5390" cy="10698480"/>
                <wp:effectExtent l="0" t="0" r="0" b="7620"/>
                <wp:wrapNone/>
                <wp:docPr id="95563264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2027493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5390" cy="1069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89D109C" w14:textId="77777777" w:rsidR="0010403B" w:rsidRDefault="0010403B"/>
    <w:p w14:paraId="1C949CF8" w14:textId="77777777" w:rsidR="0010403B" w:rsidRDefault="0010403B"/>
    <w:p w14:paraId="6EB799E8" w14:textId="77777777" w:rsidR="0010403B" w:rsidRDefault="0010403B"/>
    <w:p w14:paraId="329CA801" w14:textId="77777777" w:rsidR="0010403B" w:rsidRDefault="0010403B"/>
    <w:p w14:paraId="1AF217C3" w14:textId="77777777" w:rsidR="0010403B" w:rsidRDefault="0010403B"/>
    <w:p w14:paraId="407308B1" w14:textId="182136AF" w:rsidR="0010403B" w:rsidRDefault="0010403B">
      <w:r>
        <w:br w:type="page"/>
      </w:r>
    </w:p>
    <w:p w14:paraId="4D3B9CE2" w14:textId="0D5103FB" w:rsidR="0010403B" w:rsidRDefault="00DC7DBE">
      <w:pPr>
        <w:rPr>
          <w:b/>
          <w:bCs/>
        </w:rPr>
      </w:pPr>
      <w:r w:rsidRPr="00DC7DBE">
        <w:rPr>
          <w:b/>
          <w:bCs/>
        </w:rPr>
        <w:lastRenderedPageBreak/>
        <w:t>BACKGROUND:</w:t>
      </w:r>
    </w:p>
    <w:p w14:paraId="0F0538FE" w14:textId="6067A53C" w:rsidR="00DC7DBE" w:rsidRPr="00BE7ADD" w:rsidRDefault="00DC7DBE">
      <w:r w:rsidRPr="00DC7DBE">
        <w:t>The Data for a Study of Risk Factors Associated with Low Infant Birth Weight. Data were collected at Baystate Medical Center, Springfield, Massachusetts.</w:t>
      </w:r>
    </w:p>
    <w:p w14:paraId="4AC6FBCC" w14:textId="5A22904C" w:rsidR="00DC7DBE" w:rsidRDefault="002F6BEF">
      <w:pPr>
        <w:rPr>
          <w:b/>
          <w:bCs/>
        </w:rPr>
      </w:pPr>
      <w:r>
        <w:rPr>
          <w:b/>
          <w:bCs/>
        </w:rPr>
        <w:t>DATA CATALOGUE: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5"/>
        <w:gridCol w:w="3783"/>
        <w:gridCol w:w="4108"/>
      </w:tblGrid>
      <w:tr w:rsidR="002F6BEF" w:rsidRPr="002F6BEF" w14:paraId="6FED9ABF" w14:textId="77777777" w:rsidTr="002F6BEF">
        <w:trPr>
          <w:trHeight w:val="465"/>
        </w:trPr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68F91D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Variable</w:t>
            </w:r>
          </w:p>
        </w:tc>
        <w:tc>
          <w:tcPr>
            <w:tcW w:w="19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29A4FA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Description</w:t>
            </w:r>
          </w:p>
        </w:tc>
        <w:tc>
          <w:tcPr>
            <w:tcW w:w="21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AAE3B0" w14:textId="77777777" w:rsidR="002F6BEF" w:rsidRPr="002F6BEF" w:rsidRDefault="002F6BEF" w:rsidP="002F6BEF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Values/Coding</w:t>
            </w:r>
          </w:p>
        </w:tc>
      </w:tr>
      <w:tr w:rsidR="002F6BEF" w:rsidRPr="002F6BEF" w14:paraId="2B2A5BAE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5679FE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LOW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92A844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Low Birth Weight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E0BD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Not low, 1 = low</w:t>
            </w:r>
          </w:p>
        </w:tc>
      </w:tr>
      <w:tr w:rsidR="002F6BEF" w:rsidRPr="002F6BEF" w14:paraId="767A4137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130BEAD2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AGE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4B3C2E24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Age of the </w:t>
            </w:r>
            <w:proofErr w:type="gramStart"/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Mother</w:t>
            </w:r>
            <w:proofErr w:type="gramEnd"/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2E93A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 years (continuous)</w:t>
            </w:r>
          </w:p>
        </w:tc>
      </w:tr>
      <w:tr w:rsidR="002F6BEF" w:rsidRPr="002F6BEF" w14:paraId="3664EB0D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24D171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LWT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83BCA2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Weight at Last Menstrual Period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71DB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In pounds (continuous)</w:t>
            </w:r>
          </w:p>
        </w:tc>
      </w:tr>
      <w:tr w:rsidR="002F6BEF" w:rsidRPr="002F6BEF" w14:paraId="6284E99D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589A1B60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RACE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2B1920EC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Race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10B88D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White, 2 = Black, 3 = Other</w:t>
            </w:r>
          </w:p>
        </w:tc>
      </w:tr>
      <w:tr w:rsidR="002F6BEF" w:rsidRPr="002F6BEF" w14:paraId="34CD48D4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03178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SMOKE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AB9587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Smoking Status During Pregnancy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427F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6B7332A2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426FC5A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PTL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54FE934C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History of Premature Labor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65BF9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None, 1 = One, 2 = Two, etc. (count)</w:t>
            </w:r>
          </w:p>
        </w:tc>
      </w:tr>
      <w:tr w:rsidR="002F6BEF" w:rsidRPr="002F6BEF" w14:paraId="0944AD7F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6A4E96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HT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255B353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History of Hypertension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4109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1C78CD15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2AC08F9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UI</w:t>
            </w:r>
          </w:p>
        </w:tc>
        <w:tc>
          <w:tcPr>
            <w:tcW w:w="194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DAE9F8"/>
            <w:vAlign w:val="center"/>
            <w:hideMark/>
          </w:tcPr>
          <w:p w14:paraId="3851855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Presence of Uterine Irritability</w:t>
            </w:r>
          </w:p>
        </w:tc>
        <w:tc>
          <w:tcPr>
            <w:tcW w:w="2112" w:type="pct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766E78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 = Yes, 0 = No</w:t>
            </w:r>
          </w:p>
        </w:tc>
      </w:tr>
      <w:tr w:rsidR="002F6BEF" w:rsidRPr="002F6BEF" w14:paraId="17FE8F71" w14:textId="77777777" w:rsidTr="002F6BEF">
        <w:trPr>
          <w:trHeight w:val="600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607026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FTV</w:t>
            </w:r>
          </w:p>
        </w:tc>
        <w:tc>
          <w:tcPr>
            <w:tcW w:w="1945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BB539F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Number of Physician Visits During First Trimester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3D13A" w14:textId="77777777" w:rsidR="002F6BEF" w:rsidRPr="002F6BEF" w:rsidRDefault="002F6BEF" w:rsidP="002F6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2F6B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0 = None, 1 = One, 2 = Two, etc. (count)</w:t>
            </w:r>
          </w:p>
        </w:tc>
      </w:tr>
    </w:tbl>
    <w:p w14:paraId="592FFE76" w14:textId="77777777" w:rsidR="00DC7DBE" w:rsidRDefault="00DC7DBE">
      <w:pPr>
        <w:rPr>
          <w:b/>
          <w:bCs/>
        </w:rPr>
      </w:pPr>
    </w:p>
    <w:p w14:paraId="777826D5" w14:textId="074DDF7D" w:rsidR="00DC7DBE" w:rsidRDefault="002F6BEF">
      <w:pPr>
        <w:rPr>
          <w:b/>
          <w:bCs/>
        </w:rPr>
      </w:pPr>
      <w:r>
        <w:rPr>
          <w:b/>
          <w:bCs/>
        </w:rPr>
        <w:t>ASSIGNMENT OBJECTIVE:</w:t>
      </w:r>
    </w:p>
    <w:p w14:paraId="1E925FDC" w14:textId="06294D99" w:rsidR="00BE7ADD" w:rsidRPr="00BE7ADD" w:rsidRDefault="00BE7ADD" w:rsidP="00BE7ADD">
      <w:r w:rsidRPr="00BE7ADD">
        <w:t>Consider LOW as dependent variable and remaining variables listed above as independent variables.</w:t>
      </w:r>
    </w:p>
    <w:p w14:paraId="70742C72" w14:textId="77777777" w:rsidR="00BE7ADD" w:rsidRPr="00BE7ADD" w:rsidRDefault="00BE7ADD" w:rsidP="00BE7ADD">
      <w:pPr>
        <w:rPr>
          <w:b/>
          <w:bCs/>
        </w:rPr>
      </w:pPr>
      <w:r w:rsidRPr="00BE7ADD">
        <w:rPr>
          <w:b/>
          <w:bCs/>
        </w:rPr>
        <w:t>QUESTIONS:</w:t>
      </w:r>
    </w:p>
    <w:p w14:paraId="33DA1417" w14:textId="77777777" w:rsidR="00BE7ADD" w:rsidRPr="00BE7ADD" w:rsidRDefault="00BE7ADD" w:rsidP="00BE7ADD">
      <w:r w:rsidRPr="00BE7ADD">
        <w:t>1. Import BIRTH WEIGHT data.</w:t>
      </w:r>
    </w:p>
    <w:p w14:paraId="504187CD" w14:textId="77777777" w:rsidR="00BE7ADD" w:rsidRPr="00BE7ADD" w:rsidRDefault="00BE7ADD" w:rsidP="00BE7ADD">
      <w:r w:rsidRPr="00BE7ADD">
        <w:t>2. Cross tabulate dependent variable with each independent variable.</w:t>
      </w:r>
    </w:p>
    <w:p w14:paraId="7D03AE51" w14:textId="77777777" w:rsidR="00BE7ADD" w:rsidRPr="00BE7ADD" w:rsidRDefault="00BE7ADD" w:rsidP="00BE7ADD">
      <w:r w:rsidRPr="00BE7ADD">
        <w:t>3. Develop a model to predict if birth weight is low or not using the given variables.</w:t>
      </w:r>
    </w:p>
    <w:p w14:paraId="11435A61" w14:textId="77777777" w:rsidR="00BE7ADD" w:rsidRPr="00BE7ADD" w:rsidRDefault="00BE7ADD" w:rsidP="00BE7ADD">
      <w:r w:rsidRPr="00BE7ADD">
        <w:t>4. Generate three classification tables with cut-off values 0.4, 0.3 and 0.55.</w:t>
      </w:r>
    </w:p>
    <w:p w14:paraId="5FEF05F1" w14:textId="7992A96B" w:rsidR="00BE7ADD" w:rsidRPr="00BE7ADD" w:rsidRDefault="00BE7ADD" w:rsidP="00BE7ADD">
      <w:r w:rsidRPr="00BE7ADD">
        <w:t>5. Calculate sensitivity,</w:t>
      </w:r>
      <w:r>
        <w:t xml:space="preserve"> </w:t>
      </w:r>
      <w:r w:rsidRPr="00BE7ADD">
        <w:t>specificity and misclassification rate for all three tables above. What is the recommended cut-off value?</w:t>
      </w:r>
    </w:p>
    <w:p w14:paraId="6FC3CC0F" w14:textId="77777777" w:rsidR="00BE7ADD" w:rsidRPr="00BE7ADD" w:rsidRDefault="00BE7ADD" w:rsidP="00BE7ADD">
      <w:r w:rsidRPr="00BE7ADD">
        <w:t>6. Obtain ROC curve and report area under curve.</w:t>
      </w:r>
    </w:p>
    <w:p w14:paraId="45784FAA" w14:textId="77777777" w:rsidR="00BE7ADD" w:rsidRPr="00BE7ADD" w:rsidRDefault="00BE7ADD" w:rsidP="00BE7ADD">
      <w:pPr>
        <w:rPr>
          <w:b/>
          <w:bCs/>
        </w:rPr>
      </w:pPr>
      <w:r w:rsidRPr="00BE7ADD">
        <w:rPr>
          <w:b/>
          <w:bCs/>
        </w:rPr>
        <w:t> </w:t>
      </w:r>
    </w:p>
    <w:p w14:paraId="0041A050" w14:textId="77777777" w:rsidR="00DC7DBE" w:rsidRDefault="00DC7DBE">
      <w:pPr>
        <w:rPr>
          <w:b/>
          <w:bCs/>
        </w:rPr>
      </w:pPr>
    </w:p>
    <w:p w14:paraId="4040831E" w14:textId="77777777" w:rsidR="00DC7DBE" w:rsidRDefault="00DC7DBE">
      <w:pPr>
        <w:rPr>
          <w:b/>
          <w:bCs/>
        </w:rPr>
      </w:pPr>
    </w:p>
    <w:p w14:paraId="52D5C37D" w14:textId="77777777" w:rsidR="00DC7DBE" w:rsidRDefault="00DC7DBE">
      <w:pPr>
        <w:rPr>
          <w:b/>
          <w:bCs/>
        </w:rPr>
      </w:pPr>
    </w:p>
    <w:p w14:paraId="776D6C44" w14:textId="77777777" w:rsidR="00DC7DBE" w:rsidRDefault="00DC7DBE">
      <w:pPr>
        <w:rPr>
          <w:b/>
          <w:bCs/>
        </w:rPr>
      </w:pPr>
    </w:p>
    <w:p w14:paraId="02BB708E" w14:textId="77777777" w:rsidR="00DC7DBE" w:rsidRDefault="00DC7DBE"/>
    <w:sectPr w:rsidR="00DC7DBE" w:rsidSect="002F6BEF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D2F95" w14:textId="77777777" w:rsidR="004C47B3" w:rsidRDefault="004C47B3" w:rsidP="0010403B">
      <w:pPr>
        <w:spacing w:after="0" w:line="240" w:lineRule="auto"/>
      </w:pPr>
      <w:r>
        <w:separator/>
      </w:r>
    </w:p>
  </w:endnote>
  <w:endnote w:type="continuationSeparator" w:id="0">
    <w:p w14:paraId="0261D407" w14:textId="77777777" w:rsidR="004C47B3" w:rsidRDefault="004C47B3" w:rsidP="0010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E0CBE" w14:textId="77777777" w:rsidR="004C47B3" w:rsidRDefault="004C47B3" w:rsidP="0010403B">
      <w:pPr>
        <w:spacing w:after="0" w:line="240" w:lineRule="auto"/>
      </w:pPr>
      <w:r>
        <w:separator/>
      </w:r>
    </w:p>
  </w:footnote>
  <w:footnote w:type="continuationSeparator" w:id="0">
    <w:p w14:paraId="62D30A3A" w14:textId="77777777" w:rsidR="004C47B3" w:rsidRDefault="004C47B3" w:rsidP="0010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5CF4D" w14:textId="4DA98F98" w:rsidR="0010403B" w:rsidRDefault="0010403B" w:rsidP="0010403B">
    <w:pPr>
      <w:pStyle w:val="Header"/>
      <w:tabs>
        <w:tab w:val="clear" w:pos="902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B"/>
    <w:rsid w:val="0010403B"/>
    <w:rsid w:val="002F6BEF"/>
    <w:rsid w:val="004C47B3"/>
    <w:rsid w:val="00714E54"/>
    <w:rsid w:val="00A23D0A"/>
    <w:rsid w:val="00A779BB"/>
    <w:rsid w:val="00BE7ADD"/>
    <w:rsid w:val="00DC7DBE"/>
    <w:rsid w:val="00F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40AAC"/>
  <w15:chartTrackingRefBased/>
  <w15:docId w15:val="{236FD6E7-DA2D-4B4A-96C2-54241093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3B"/>
  </w:style>
  <w:style w:type="paragraph" w:styleId="Footer">
    <w:name w:val="footer"/>
    <w:basedOn w:val="Normal"/>
    <w:link w:val="FooterChar"/>
    <w:uiPriority w:val="99"/>
    <w:unhideWhenUsed/>
    <w:rsid w:val="0010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Phiri</dc:creator>
  <cp:keywords/>
  <dc:description/>
  <cp:lastModifiedBy>William Phiri</cp:lastModifiedBy>
  <cp:revision>2</cp:revision>
  <dcterms:created xsi:type="dcterms:W3CDTF">2025-05-17T10:23:00Z</dcterms:created>
  <dcterms:modified xsi:type="dcterms:W3CDTF">2025-05-17T11:01:00Z</dcterms:modified>
</cp:coreProperties>
</file>