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rPr>
        <w:t>ACDR2026 Closing Remarks – 宮木所長（Executive Director）　（案 2026-09-29／29日 11:51、読み上げ約3分）</w:t>
      </w:r>
    </w:p>
    <w:p>
      <w:r>
        <w:rPr>
          <w:b/>
        </w:rPr>
        <w:t>【日本語】</w:t>
      </w:r>
    </w:p>
    <w:p>
      <w:r>
        <w:rPr>
          <w:b w:val="0"/>
        </w:rPr>
        <w:t>皆さま、アジア防災会議2026の閉会にあたり、アジア防災センター所長（Executive Director）として一言ごあいさつ申し上げます。</w:t>
      </w:r>
    </w:p>
    <w:p>
      <w:r>
        <w:rPr>
          <w:b w:val="0"/>
        </w:rPr>
        <w:t>まず、共催者としてこの会議を支えてくださったシンガポール民間防衛庁（SCDF）とCOSEMの皆さま、内閣府、そして2日間にわたり熱心にご参加いただいた各国代表、登壇者、モデレーター、オンラインの参加者の皆さまに、心より御礼申し上げます。</w:t>
      </w:r>
    </w:p>
    <w:p>
      <w:r>
        <w:rPr>
          <w:b w:val="0"/>
        </w:rPr>
        <w:t>ラウンドテーブルでは、加盟国の皆さまから仙台防災枠組の進捗と、2030年までに残された課題を率直にご報告いただきました。災害データの整備、防災投資、地方の実施能力、そして国境を越えるリスクへの備えは、多くの国に共通する課題として浮かび上がりました。</w:t>
      </w:r>
    </w:p>
    <w:p>
      <w:r>
        <w:rPr>
          <w:b w:val="0"/>
        </w:rPr>
        <w:t>テクニカルセッションでは、衛星観測、AI、通信技術が、孤立し、アクセスの難しい地域の人々をどのように守れるかを、研究機関、企業、自治体のそれぞれの立場から議論しました。ただいまサマリーで申し上げたとおり、技術は「最後の一つの集落」に届いて初めて意味を持つこと、そのためには政府・研究機関・民間の連携が欠かせないことが、共通の結論であったと思います。</w:t>
      </w:r>
    </w:p>
    <w:p>
      <w:r>
        <w:rPr>
          <w:b w:val="0"/>
        </w:rPr>
        <w:t>アジア防災センターは、この2日間の成果を、センチネルアジアやGLIDEをはじめとする加盟国との協力事業に活かしてまいります。本会議のサマリーは、後日、参加者の皆さまと共有いたします。【次回のアジア防災会議については、（開催地・時期）を予定しています。】</w:t>
      </w:r>
    </w:p>
    <w:p>
      <w:r>
        <w:rPr>
          <w:b w:val="0"/>
        </w:rPr>
        <w:t>本日午後には民間防衛アカデミーの視察とSCDFパレード、明日はSIDEX-ACDR 2026会議が続きます。引き続きご参加いただければ幸いです。</w:t>
      </w:r>
    </w:p>
    <w:p>
      <w:r>
        <w:rPr>
          <w:b w:val="0"/>
        </w:rPr>
        <w:t>最後に、日本とシンガポールの外交関係樹立60周年の年に、シンガポールの皆さまの温かいおもてなしのもとで本会議を開催できたことに、改めて感謝申し上げます。皆さまのご健勝と、安全なご帰国をお祈りして、閉会の挨拶といたします。ありがとうございました。</w:t>
      </w:r>
    </w:p>
    <w:p>
      <w:r>
        <w:rPr>
          <w:b w:val="0"/>
        </w:rPr>
      </w:r>
    </w:p>
    <w:p>
      <w:r>
        <w:rPr>
          <w:b/>
        </w:rPr>
        <w:t>【English】</w:t>
      </w:r>
    </w:p>
    <w:p>
      <w:r>
        <w:rPr>
          <w:b w:val="0"/>
        </w:rPr>
        <w:t>Distinguished delegates, ladies and gentlemen,</w:t>
      </w:r>
    </w:p>
    <w:p>
      <w:r>
        <w:rPr>
          <w:b w:val="0"/>
        </w:rPr>
        <w:t>As Executive Director of the Asian Disaster Reduction Center, allow me to say a few words at the close of the Asian Conference on Disaster Reduction 2026.</w:t>
      </w:r>
    </w:p>
    <w:p>
      <w:r>
        <w:rPr>
          <w:b w:val="0"/>
        </w:rPr>
        <w:t>First of all, I wish to thank our co-host, the Singapore Civil Defence Force, and COSEM, the Cabinet Office of Japan, and all the delegations, speakers, moderators and online participants for two days of active and constructive discussion.</w:t>
      </w:r>
    </w:p>
    <w:p>
      <w:r>
        <w:rPr>
          <w:b w:val="0"/>
        </w:rPr>
        <w:t>In the Roundtable, member countries reported candidly on the progress made under the Sendai Framework and on the challenges that remain for the four years to 2030. Disaster data, investment in risk reduction, local implementation capacity, and preparedness for risks that cross borders emerged as challenges common to many of us.</w:t>
      </w:r>
    </w:p>
    <w:p>
      <w:r>
        <w:rPr>
          <w:b w:val="0"/>
        </w:rPr>
        <w:t>In the Technical Session, research institutes, companies and local governments examined how satellite observation, artificial intelligence and communication technologies can protect people in isolated and inaccessible regions. As I have just summarised, I believe our shared conclusion is that technology matters only when it reaches the last community, and that this requires close partnership among governments, research institutions and the private sector.</w:t>
      </w:r>
    </w:p>
    <w:p>
      <w:r>
        <w:rPr>
          <w:b w:val="0"/>
        </w:rPr>
        <w:t>The Asian Disaster Reduction Center will carry the outcomes of these two days into its cooperation with member countries, including Sentinel Asia and GLIDE. The summary of the conference will be shared with all participants. [The next Asian Conference on Disaster Reduction is planned to be held in (place), in (month/year).]</w:t>
      </w:r>
    </w:p>
    <w:p>
      <w:r>
        <w:rPr>
          <w:b w:val="0"/>
        </w:rPr>
        <w:t>This afternoon, the programme continues with the visit to the Civil Defence Academy and the SCDF Parade, and tomorrow with the SIDEX-ACDR 2026 Conference. I hope you will join us.</w:t>
      </w:r>
    </w:p>
    <w:p>
      <w:r>
        <w:rPr>
          <w:b w:val="0"/>
        </w:rPr>
        <w:t>Finally, in this year of the 60th anniversary of diplomatic relations between Japan and Singapore, I would like to express once again our gratitude for the warm hospitality of our Singaporean hosts. I wish you all good health and a safe journey home.</w:t>
      </w:r>
    </w:p>
    <w:p>
      <w:r>
        <w:rPr>
          <w:b w:val="0"/>
        </w:rPr>
        <w:t>Thank you very much.</w:t>
      </w:r>
    </w:p>
    <w:sectPr w:rsidR="00D83917" w:rsidRPr="00A22C0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eiryo UI">
    <w:panose1 w:val="020B0604030504040204"/>
    <w:charset w:val="80"/>
    <w:family w:val="modern"/>
    <w:pitch w:val="variable"/>
    <w:sig w:usb0="E00002FF" w:usb1="6AC7FFFF"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25690724">
    <w:abstractNumId w:val="8"/>
  </w:num>
  <w:num w:numId="2" w16cid:durableId="980959788">
    <w:abstractNumId w:val="6"/>
  </w:num>
  <w:num w:numId="3" w16cid:durableId="719205552">
    <w:abstractNumId w:val="5"/>
  </w:num>
  <w:num w:numId="4" w16cid:durableId="781145034">
    <w:abstractNumId w:val="4"/>
  </w:num>
  <w:num w:numId="5" w16cid:durableId="772700444">
    <w:abstractNumId w:val="7"/>
  </w:num>
  <w:num w:numId="6" w16cid:durableId="536507929">
    <w:abstractNumId w:val="3"/>
  </w:num>
  <w:num w:numId="7" w16cid:durableId="217279623">
    <w:abstractNumId w:val="2"/>
  </w:num>
  <w:num w:numId="8" w16cid:durableId="1489249102">
    <w:abstractNumId w:val="1"/>
  </w:num>
  <w:num w:numId="9" w16cid:durableId="1403023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bordersDoNotSurroundHeader/>
  <w:bordersDoNotSurroundFooter/>
  <w:proofState w:spelling="clean" w:grammar="dirty"/>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1850"/>
    <w:rsid w:val="00326F90"/>
    <w:rsid w:val="008278B7"/>
    <w:rsid w:val="009362AA"/>
    <w:rsid w:val="00A22C0E"/>
    <w:rsid w:val="00A36B2D"/>
    <w:rsid w:val="00A71EAA"/>
    <w:rsid w:val="00AA1D8D"/>
    <w:rsid w:val="00B4750B"/>
    <w:rsid w:val="00B47730"/>
    <w:rsid w:val="00BE63CF"/>
    <w:rsid w:val="00CB0664"/>
    <w:rsid w:val="00D766C8"/>
    <w:rsid w:val="00D80427"/>
    <w:rsid w:val="00D83917"/>
    <w:rsid w:val="00DB43C8"/>
    <w:rsid w:val="00FA40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6D6E2C91"/>
  <w14:defaultImageDpi w14:val="300"/>
  <w15:docId w15:val="{B5648A85-2965-4102-825E-C9571B9F0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Pages>
  <Words>1113</Words>
  <Characters>6348</Characters>
  <Application>Microsoft Office Word</Application>
  <DocSecurity>0</DocSecurity>
  <Lines>52</Lines>
  <Paragraphs>14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Makoto Ikeda</cp:lastModifiedBy>
  <cp:revision>7</cp:revision>
  <dcterms:created xsi:type="dcterms:W3CDTF">2013-12-23T23:15:00Z</dcterms:created>
  <dcterms:modified xsi:type="dcterms:W3CDTF">2025-12-12T06:13:00Z</dcterms:modified>
  <cp:category/>
</cp:coreProperties>
</file>