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2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tbl>
      <w:tblPr>
        <w:tblStyle w:val="aa"/>
        <w:tblW w:w="9398" w:type="dxa"/>
        <w:jc w:val="left"/>
        <w:tblInd w:w="-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1260"/>
        <w:gridCol w:w="2282"/>
        <w:gridCol w:w="1581"/>
        <w:gridCol w:w="2715"/>
        <w:gridCol w:w="1560"/>
      </w:tblGrid>
      <w:tr>
        <w:trPr/>
        <w:tc>
          <w:tcPr>
            <w:tcW w:w="9398" w:type="dxa"/>
            <w:gridSpan w:val="5"/>
            <w:tcBorders/>
          </w:tcPr>
          <w:p>
            <w:pPr>
              <w:pStyle w:val="Normal"/>
              <w:spacing w:before="0" w:after="0"/>
              <w:jc w:val="center"/>
              <w:rPr>
                <w:rFonts w:ascii="ＭＳ ゴシック" w:hAnsi="ＭＳ ゴシック" w:eastAsia="ＭＳ ゴシック" w:cs="Times New Roman"/>
                <w:color w:val="auto"/>
                <w:sz w:val="32"/>
                <w:szCs w:val="32"/>
                <w:lang w:eastAsia="zh-TW"/>
              </w:rPr>
            </w:pPr>
            <w:r>
              <w:rPr>
                <w:color w:val="auto"/>
                <w:lang w:val="en-US" w:eastAsia="zh-TW" w:bidi="ar-SA"/>
              </w:rPr>
              <w:t>記　　者　　発　　表　（資料配付）</w:t>
            </w:r>
          </w:p>
        </w:tc>
      </w:tr>
      <w:tr>
        <w:trPr/>
        <w:tc>
          <w:tcPr>
            <w:tcW w:w="12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月／日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団 体 名</w:t>
            </w:r>
          </w:p>
        </w:tc>
        <w:tc>
          <w:tcPr>
            <w:tcW w:w="1581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ＴＥＬ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  <w:spacing w:val="2"/>
              </w:rPr>
            </w:pPr>
            <w:r>
              <w:rPr>
                <w:color w:val="auto"/>
                <w:lang w:val="en-US" w:eastAsia="ja-JP" w:bidi="ar-SA"/>
              </w:rPr>
              <w:t>発 表 者 名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left"/>
              <w:rPr>
                <w:rFonts w:cs="Times New Roman"/>
                <w:color w:val="auto"/>
                <w:sz w:val="21"/>
                <w:szCs w:val="21"/>
              </w:rPr>
            </w:pPr>
            <w:r>
              <w:rPr>
                <w:color w:val="auto"/>
                <w:sz w:val="21"/>
                <w:szCs w:val="21"/>
                <w:lang w:val="en-US" w:eastAsia="ja-JP" w:bidi="ar-SA"/>
              </w:rPr>
              <w:t>その他の発表・配布先</w:t>
            </w:r>
          </w:p>
        </w:tc>
      </w:tr>
      <w:tr>
        <w:trPr>
          <w:trHeight w:val="764" w:hRule="atLeast"/>
        </w:trPr>
        <w:tc>
          <w:tcPr>
            <w:tcW w:w="12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color w:val="auto"/>
              </w:rPr>
            </w:pPr>
            <w:r>
              <w:rPr>
                <w:rFonts w:eastAsia="ＭＳ 明朝"/>
                <w:color w:val="auto"/>
                <w:lang w:val="en-US" w:eastAsia="ja-JP" w:bidi="ar-SA"/>
              </w:rPr>
              <w:t>10/　(　)</w:t>
              <w:br/>
              <w:t xml:space="preserve">　：00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一般財団法人</w:t>
            </w:r>
          </w:p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アジア防災センター</w:t>
            </w:r>
          </w:p>
        </w:tc>
        <w:tc>
          <w:tcPr>
            <w:tcW w:w="1581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rFonts w:eastAsia="ＭＳ 明朝"/>
                <w:color w:val="auto"/>
                <w:lang w:val="en-US" w:eastAsia="ja-JP" w:bidi="ar-SA"/>
              </w:rPr>
              <w:t>078-262-5540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  <w:lang w:eastAsia="zh-TW"/>
              </w:rPr>
            </w:pPr>
            <w:r>
              <w:rPr>
                <w:color w:val="auto"/>
                <w:lang w:val="en-US" w:eastAsia="zh-TW" w:bidi="ar-SA"/>
              </w:rPr>
              <w:t xml:space="preserve">理事長　北本　　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内閣府</w:t>
            </w:r>
          </w:p>
        </w:tc>
      </w:tr>
    </w:tbl>
    <w:p>
      <w:pPr>
        <w:pStyle w:val="Normal"/>
        <w:spacing w:lineRule="exact" w:line="20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p>
      <w:pPr>
        <w:pStyle w:val="Normal"/>
        <w:spacing w:lineRule="exact" w:line="20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p>
      <w:pPr>
        <w:pStyle w:val="Normal"/>
        <w:spacing w:lineRule="exact" w:line="320"/>
        <w:jc w:val="center"/>
        <w:rPr>
          <w:rFonts w:ascii="ＭＳ ゴシック" w:hAnsi="ＭＳ ゴシック" w:eastAsia="ＭＳ ゴシック" w:cs="ＭＳ ゴシック"/>
          <w:b/>
          <w:bCs/>
        </w:rPr>
      </w:pPr>
      <w:r>
        <w:rPr>
          <w:rFonts w:ascii="ＭＳ ゴシック" w:hAnsi="ＭＳ ゴシック" w:cs="ＭＳ ゴシック" w:eastAsia="ＭＳ ゴシック"/>
          <w:b/>
          <w:bCs/>
        </w:rPr>
        <w:t>「アジア防災会議2026」の開催について</w:t>
      </w:r>
    </w:p>
    <w:p>
      <w:pPr>
        <w:pStyle w:val="Normal"/>
        <w:spacing w:lineRule="exact" w:line="12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lineRule="exact" w:line="12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ind w:firstLine="216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bookmarkStart w:id="0" w:name="_Hlk128847664"/>
      <w:r>
        <w:rPr>
          <w:rFonts w:ascii="ＭＳ 明朝" w:hAnsi="ＭＳ 明朝" w:asciiTheme="minorEastAsia" w:hAnsiTheme="minorEastAsia"/>
          <w:color w:themeColor="text1" w:val="000000"/>
        </w:rPr>
        <w:t>内閣府政策統括官（防災担当）は、アジア各国の防災能力の向上とアジア地域の防災ネットワークの充実・強化を図るため、アジア防災センター（</w:t>
      </w:r>
      <w:r>
        <w:rPr>
          <w:rFonts w:eastAsia="ＭＳ 明朝" w:eastAsiaTheme="minorEastAsia"/>
          <w:color w:themeColor="text1" w:val="000000"/>
        </w:rPr>
        <w:t>ADRC</w:t>
      </w:r>
      <w:r>
        <w:rPr>
          <w:rFonts w:ascii="ＭＳ 明朝" w:hAnsi="ＭＳ 明朝" w:asciiTheme="minorEastAsia" w:hAnsiTheme="minorEastAsia"/>
          <w:color w:themeColor="text1" w:val="000000"/>
        </w:rPr>
        <w:t>）のメンバー国政府の防災関係者や防災専門家等を参集して、毎年「アジア防災会議」を開催しています。</w:t>
      </w:r>
    </w:p>
    <w:p>
      <w:pPr>
        <w:pStyle w:val="Normal"/>
        <w:ind w:firstLine="216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今回、シンガポール民間防衛庁（SCDF）の協力の下、シンガポール国際防災・危機管理エキスポ（SIDEX）と合同で「SIDEX-ACDR2026」として、シンガポールEXPOにてアジア防災会議2026（ACDR2026）が開催され、10月28日（水）の開会式には、内閣府から〇〇が出席（予定）します。</w:t>
      </w:r>
    </w:p>
    <w:p>
      <w:pPr>
        <w:pStyle w:val="Normal"/>
        <w:ind w:firstLine="216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なお、ACDR2026ウェビナー（URLは確定後に記載）より、どなたでも会議を御覧いただけます。</w:t>
      </w:r>
      <w:bookmarkEnd w:id="0"/>
    </w:p>
    <w:p>
      <w:pPr>
        <w:pStyle w:val="Normal"/>
        <w:spacing w:lineRule="exact" w:line="16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eastAsia="ＭＳ 明朝" w:eastAsiaTheme="minorEastAsia"/>
          <w:color w:themeColor="text1" w:val="000000"/>
        </w:rPr>
      </w:r>
    </w:p>
    <w:p>
      <w:pPr>
        <w:pStyle w:val="Normal"/>
        <w:jc w:val="center"/>
        <w:rPr>
          <w:rFonts w:ascii="ＭＳ 明朝" w:hAnsi="ＭＳ 明朝" w:eastAsia="ＭＳ 明朝" w:asciiTheme="minorEastAsia" w:eastAsiaTheme="minorEastAsia" w:hAnsiTheme="minorEastAsia"/>
          <w:color w:themeColor="text1" w:val="000000"/>
          <w:lang w:eastAsia="zh-TW"/>
        </w:rPr>
      </w:pPr>
      <w:r>
        <w:rPr>
          <w:rFonts w:ascii="ＭＳ 明朝" w:hAnsi="ＭＳ 明朝" w:asciiTheme="minorEastAsia" w:hAnsiTheme="minorEastAsia"/>
          <w:color w:themeColor="text1" w:val="000000"/>
          <w:lang w:eastAsia="zh-TW"/>
        </w:rPr>
        <w:t>記</w:t>
      </w:r>
    </w:p>
    <w:p>
      <w:pPr>
        <w:pStyle w:val="Normal"/>
        <w:tabs>
          <w:tab w:val="clear" w:pos="720"/>
          <w:tab w:val="left" w:pos="1100" w:leader="none"/>
        </w:tabs>
        <w:spacing w:lineRule="exact" w:line="160"/>
        <w:ind w:hanging="1131" w:left="1131"/>
        <w:rPr>
          <w:rFonts w:ascii="ＭＳ 明朝" w:hAnsi="ＭＳ 明朝" w:eastAsia="ＭＳ 明朝" w:cs="Times New Roman" w:asciiTheme="minorEastAsia" w:eastAsiaTheme="minorEastAsia" w:hAnsiTheme="minorEastAsia"/>
          <w:color w:themeColor="text1" w:val="000000"/>
          <w:lang w:eastAsia="zh-TW"/>
        </w:rPr>
      </w:pPr>
      <w:r>
        <w:rPr>
          <w:rFonts w:eastAsia="ＭＳ 明朝" w:cs="Times New Roman" w:eastAsiaTheme="minorEastAsia"/>
          <w:color w:themeColor="text1" w:val="000000"/>
          <w:lang w:eastAsia="zh-TW"/>
        </w:rPr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asciiTheme="minorEastAsia" w:eastAsiaTheme="minorEastAsia" w:hAnsiTheme="minorEastAsia"/>
          <w:color w:themeColor="text1" w:val="000000"/>
          <w:lang w:eastAsia="zh-TW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  <w:lang w:eastAsia="zh-TW"/>
        </w:rPr>
        <w:t>１　開 催 日　　2026年10月28日（水）、29日（木）</w:t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asciiTheme="minorEastAsia" w:eastAsiaTheme="minorEastAsia" w:hAnsiTheme="minorEastAsia"/>
          <w:color w:themeColor="text1" w:val="000000"/>
          <w:lang w:eastAsia="zh-TW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  <w:lang w:eastAsia="zh-TW"/>
        </w:rPr>
        <w:t xml:space="preserve">　　　　　　　　（SIDEX-ACDR2026全体は10月27日（火）から30日（金）まで）</w:t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cs="ＭＳ ゴシック" w:asciiTheme="minorEastAsia" w:eastAsiaTheme="minorEastAsia" w:hAnsiTheme="minorEastAsia"/>
          <w:color w:val="EE0000"/>
          <w:u w:val="single"/>
          <w:lang w:eastAsia="zh-TW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  <w:lang w:eastAsia="zh-TW"/>
        </w:rPr>
        <w:t>２　場　　所  　シンガポールEXPO（シンガポール）</w:t>
      </w:r>
      <w:bookmarkStart w:id="1" w:name="_Hlk128847792"/>
    </w:p>
    <w:p>
      <w:pPr>
        <w:pStyle w:val="Normal"/>
        <w:ind w:firstLine="1730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ascii="ＭＳ 明朝" w:hAnsi="ＭＳ 明朝" w:asciiTheme="minorEastAsia" w:hAnsiTheme="minorEastAsia"/>
          <w:color w:val="auto"/>
        </w:rPr>
        <w:t>（現地及び</w:t>
      </w:r>
      <w:bookmarkStart w:id="2" w:name="_Hlk215486903"/>
      <w:r>
        <w:rPr>
          <w:rFonts w:ascii="ＭＳ 明朝" w:hAnsi="ＭＳ 明朝" w:asciiTheme="minorEastAsia" w:hAnsiTheme="minorEastAsia"/>
          <w:color w:val="auto"/>
        </w:rPr>
        <w:t>オンライン配信</w:t>
      </w:r>
      <w:bookmarkEnd w:id="2"/>
      <w:r>
        <w:rPr>
          <w:rFonts w:ascii="ＭＳ 明朝" w:hAnsi="ＭＳ 明朝" w:asciiTheme="minorEastAsia" w:hAnsiTheme="minorEastAsia"/>
          <w:color w:val="auto"/>
        </w:rPr>
        <w:t>を組み合わせたハイブリッド形式）</w:t>
      </w:r>
    </w:p>
    <w:p>
      <w:pPr>
        <w:pStyle w:val="Normal"/>
        <w:ind w:firstLine="1730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ascii="ＭＳ 明朝" w:hAnsi="ＭＳ 明朝" w:asciiTheme="minorEastAsia" w:hAnsiTheme="minorEastAsia"/>
          <w:color w:val="auto"/>
        </w:rPr>
        <w:t>（ACDR2026ウェビナー（URLは確定後に記載））</w:t>
      </w:r>
    </w:p>
    <w:p>
      <w:pPr>
        <w:pStyle w:val="Normal"/>
        <w:ind w:firstLine="1946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eastAsia="ＭＳ 明朝" w:eastAsiaTheme="minorEastAsia"/>
          <w:color w:val="auto"/>
        </w:rPr>
        <w:t>※</w:t>
      </w:r>
      <w:r>
        <w:rPr>
          <w:rFonts w:ascii="ＭＳ 明朝" w:hAnsi="ＭＳ 明朝" w:asciiTheme="minorEastAsia" w:hAnsiTheme="minorEastAsia"/>
          <w:color w:val="auto"/>
        </w:rPr>
        <w:t>上記リンクより参加をご登録ください。</w:t>
      </w:r>
      <w:bookmarkEnd w:id="1"/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  <w:lang w:eastAsia="zh-TW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  <w:lang w:eastAsia="zh-TW"/>
        </w:rPr>
        <w:t>３　主　　催　　内閣府政策統括官（防災担当）、一般財団法人アジア防災センター</w:t>
      </w:r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  <w:lang w:eastAsia="zh-TW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  <w:lang w:eastAsia="zh-TW"/>
        </w:rPr>
        <w:t xml:space="preserve">　　　　　　　　（SIDEX主催：COSEM（シンガポール民間防衛庁職員協同組合）、協力：シンガポール民間防衛庁（SCDF））</w:t>
      </w:r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４　参 加 者</w:t>
      </w:r>
      <w:r>
        <w:rPr>
          <w:rFonts w:ascii="ＭＳ 明朝" w:hAnsi="ＭＳ 明朝" w:asciiTheme="minorEastAsia" w:hAnsiTheme="minorEastAsia"/>
          <w:color w:themeColor="text1" w:val="000000"/>
        </w:rPr>
        <w:t>　　</w:t>
      </w:r>
      <w:r>
        <w:rPr>
          <w:rFonts w:eastAsia="ＭＳ 明朝" w:eastAsiaTheme="minorEastAsia"/>
          <w:color w:themeColor="text1" w:val="000000"/>
        </w:rPr>
        <w:t>ADRC</w:t>
      </w:r>
      <w:r>
        <w:rPr>
          <w:rFonts w:ascii="ＭＳ 明朝" w:hAnsi="ＭＳ 明朝" w:asciiTheme="minorEastAsia" w:hAnsiTheme="minorEastAsia"/>
          <w:color w:themeColor="text1" w:val="000000"/>
        </w:rPr>
        <w:t>のメンバー国政府の防災機関関係者、国連等関係機関防災担当者、</w:t>
      </w:r>
    </w:p>
    <w:p>
      <w:pPr>
        <w:pStyle w:val="Normal"/>
        <w:tabs>
          <w:tab w:val="clear" w:pos="720"/>
          <w:tab w:val="left" w:pos="1100" w:leader="none"/>
        </w:tabs>
        <w:ind w:firstLine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防災専門家等</w:t>
      </w:r>
    </w:p>
    <w:p>
      <w:pPr>
        <w:pStyle w:val="Normal"/>
        <w:tabs>
          <w:tab w:val="clear" w:pos="720"/>
          <w:tab w:val="left" w:pos="1100" w:leader="none"/>
        </w:tabs>
        <w:jc w:val="left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５　プログラム概要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〇10月28日（水）　</w:t>
      </w:r>
      <w:bookmarkStart w:id="3" w:name="_Hlk128847846"/>
    </w:p>
    <w:p>
      <w:pPr>
        <w:pStyle w:val="Normal"/>
        <w:ind w:firstLine="432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・合同開会式（SIDEX-ACDR2026）　シンガポール政府代表、日本政府代表　他</w:t>
      </w:r>
    </w:p>
    <w:p>
      <w:pPr>
        <w:pStyle w:val="Normal"/>
        <w:ind w:firstLine="432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・ACDR2026開会挨拶　日本政府代表、シンガポール民間防衛庁長官、アジア防災センター長</w:t>
      </w:r>
    </w:p>
    <w:p>
      <w:pPr>
        <w:pStyle w:val="Normal"/>
        <w:ind w:firstLine="432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・ラウンドテーブル（第１部）　仙台防災枠組の実施状況と残る課題に関するメンバー国からの発表</w:t>
      </w:r>
    </w:p>
    <w:p>
      <w:pPr>
        <w:pStyle w:val="Normal"/>
        <w:ind w:hanging="1946" w:left="2378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・アジア防災センター運営委員会（メンバー国のみ）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〇10月29日（木）　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・ラウンドテーブル（第２部）　仙台防災枠組の実施状況と残る課題に関するメンバー国からの発表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・テクニカルセッション　孤立地域・アクセス困難地域の防災DX：先端技術によるコミュニティ・レジリエンスの再定義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・フィールドトリップ　シンガポール民間防衛アカデミー（CDA）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〇10月30日（金）　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・SIDEX-ACDR2026会議（基調講演、パネルディスカッション）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eastAsia="ＭＳ 明朝" w:cs="ＭＳ ゴシック" w:eastAsiaTheme="minorEastAsia"/>
          <w:color w:themeColor="text1" w:val="000000"/>
        </w:rPr>
      </w:r>
      <w:bookmarkEnd w:id="3"/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６　使用言語　　英語　</w:t>
      </w:r>
    </w:p>
    <w:p>
      <w:pPr>
        <w:pStyle w:val="Normal"/>
        <w:jc w:val="left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７　特設ＨＰ　　https://acdr.adrc.asia/home/acdr2026</w:t>
      </w:r>
    </w:p>
    <w:p>
      <w:pPr>
        <w:pStyle w:val="Normal"/>
        <w:spacing w:lineRule="exact" w:line="200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　</w:t>
      </w:r>
    </w:p>
    <w:p>
      <w:pPr>
        <w:pStyle w:val="Normal"/>
        <w:ind w:firstLine="21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参考１：プログラム</w:t>
      </w:r>
    </w:p>
    <w:p>
      <w:pPr>
        <w:pStyle w:val="Normal"/>
        <w:ind w:firstLine="21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参考２：過去のアジア防災会議開催地</w:t>
      </w:r>
    </w:p>
    <w:p>
      <w:pPr>
        <w:pStyle w:val="Normal"/>
        <w:ind w:firstLine="21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参考３：アジア防災センターメンバー国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</w:rPr>
      </w:pPr>
      <w:r>
        <w:rPr>
          <w:rFonts w:eastAsia="ＭＳ 明朝" w:cs="ＭＳ ゴシック" w:eastAsiaTheme="minorEastAsia"/>
        </w:rPr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b/>
          <w:bCs/>
        </w:rPr>
      </w:pPr>
      <w:r>
        <mc:AlternateContent>
          <mc:Choice Requires="wps">
            <w:drawing>
              <wp:anchor behindDoc="0" distT="0" distB="19050" distL="0" distR="19050" simplePos="0" locked="0" layoutInCell="1" allowOverlap="1" relativeHeight="2" wp14:anchorId="174D4381">
                <wp:simplePos x="0" y="0"/>
                <wp:positionH relativeFrom="column">
                  <wp:posOffset>610235</wp:posOffset>
                </wp:positionH>
                <wp:positionV relativeFrom="paragraph">
                  <wp:posOffset>291465</wp:posOffset>
                </wp:positionV>
                <wp:extent cx="4305300" cy="1428750"/>
                <wp:effectExtent l="5080" t="5080" r="5080" b="5080"/>
                <wp:wrapNone/>
                <wp:docPr id="1" name="正方形/長方形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240" cy="14288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bCs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bCs/>
                                <w:color w:themeColor="text1" w:val="000000"/>
                              </w:rPr>
                              <w:t>＜問い合わせ先＞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>一般財団法人アジア防災センター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432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  <w:lang w:eastAsia="zh-TW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  <w:lang w:eastAsia="zh-TW"/>
                              </w:rPr>
                              <w:t>担 当：荒木田、池田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  <w:lang w:eastAsia="zh-TW"/>
                              </w:rPr>
                              <w:br/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  <w:lang w:eastAsia="zh-TW"/>
                              </w:rPr>
                              <w:t xml:space="preserve">　　住 所：神戸市中央区脇浜海岸通１－５－２　東館５階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  <w:lang w:eastAsia="zh-TW"/>
                              </w:rPr>
                              <w:br/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  <w:lang w:eastAsia="zh-TW"/>
                              </w:rPr>
                              <w:t>　　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  <w:lang w:eastAsia="zh-TW"/>
                              </w:rPr>
                              <w:t>E-mail</w:t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  <w:lang w:eastAsia="zh-TW"/>
                              </w:rPr>
                              <w:t>：</w:t>
                            </w:r>
                            <w:r>
                              <w:rPr>
                                <w:rFonts w:eastAsia="ＭＳ 明朝" w:cs="Arial" w:eastAsiaTheme="minorEastAsia"/>
                                <w:lang w:eastAsia="zh-TW"/>
                              </w:rPr>
                              <w:t>ma-arakida@adrc.asia/mi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  <w:lang w:eastAsia="zh-TW"/>
                              </w:rPr>
                              <w:t>-ikeda</w:t>
                            </w:r>
                            <w:r>
                              <w:rPr>
                                <w:rFonts w:eastAsia="ＭＳ 明朝" w:cs="Arial" w:eastAsiaTheme="minorEastAsia"/>
                                <w:lang w:eastAsia="zh-TW"/>
                              </w:rPr>
                              <w:t>@adrc.asia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432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>特設ウェブサイト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 xml:space="preserve">: </w:t>
                            </w:r>
                            <w:hyperlink r:id="rId5">
                              <w:r>
                                <w:rPr>
                                  <w:rStyle w:val="Hyperlink"/>
                                  <w:rFonts w:eastAsia="ＭＳ 明朝" w:cs="ＭＳ ゴシック" w:eastAsiaTheme="minorEastAsia"/>
                                </w:rPr>
                                <w:t>https://acdr.adrc.asia/home/acdr2026</w:t>
                              </w:r>
                            </w:hyperlink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432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電　話：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>078-262-5540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432"/>
                              <w:jc w:val="left"/>
                              <w:textAlignment w:val="auto"/>
                              <w:rPr>
                                <w:rFonts w:ascii="ＭＳ 明朝" w:hAnsi="ＭＳ 明朝" w:eastAsia="ＭＳ 明朝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ＦＡＸ：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>078-262-5546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正方形/長方形 4" path="m0,0l-2147483645,0l-2147483645,-2147483646l0,-2147483646xe" stroked="t" o:allowincell="f" style="position:absolute;margin-left:48.05pt;margin-top:22.95pt;width:338.95pt;height:112.45pt;mso-wrap-style:square;v-text-anchor:middle" wp14:anchorId="174D4381">
                <v:fill o:detectmouseclick="t" on="false"/>
                <v:stroke color="black" weight="9360" joinstyle="round" endcap="flat"/>
                <v:textbox>
                  <w:txbxContent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bCs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bCs/>
                          <w:color w:themeColor="text1" w:val="000000"/>
                        </w:rPr>
                        <w:t>＜問い合わせ先＞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>一般財団法人アジア防災センター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432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  <w:lang w:eastAsia="zh-TW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  <w:lang w:eastAsia="zh-TW"/>
                        </w:rPr>
                        <w:t>担 当：荒木田、池田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  <w:lang w:eastAsia="zh-TW"/>
                        </w:rPr>
                        <w:br/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  <w:lang w:eastAsia="zh-TW"/>
                        </w:rPr>
                        <w:t xml:space="preserve">　　住 所：神戸市中央区脇浜海岸通１－５－２　東館５階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  <w:lang w:eastAsia="zh-TW"/>
                        </w:rPr>
                        <w:br/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  <w:lang w:eastAsia="zh-TW"/>
                        </w:rPr>
                        <w:t>　　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  <w:lang w:eastAsia="zh-TW"/>
                        </w:rPr>
                        <w:t>E-mail</w:t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  <w:lang w:eastAsia="zh-TW"/>
                        </w:rPr>
                        <w:t>：</w:t>
                      </w:r>
                      <w:r>
                        <w:rPr>
                          <w:rFonts w:eastAsia="ＭＳ 明朝" w:cs="Arial" w:eastAsiaTheme="minorEastAsia"/>
                          <w:lang w:eastAsia="zh-TW"/>
                        </w:rPr>
                        <w:t>ma-arakida@adrc.asia/mi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  <w:lang w:eastAsia="zh-TW"/>
                        </w:rPr>
                        <w:t>-ikeda</w:t>
                      </w:r>
                      <w:r>
                        <w:rPr>
                          <w:rFonts w:eastAsia="ＭＳ 明朝" w:cs="Arial" w:eastAsiaTheme="minorEastAsia"/>
                          <w:lang w:eastAsia="zh-TW"/>
                        </w:rPr>
                        <w:t>@adrc.asia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432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>特設ウェブサイト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 xml:space="preserve">: </w:t>
                      </w:r>
                      <w:hyperlink r:id="rId6">
                        <w:r>
                          <w:rPr>
                            <w:rStyle w:val="Hyperlink"/>
                            <w:rFonts w:eastAsia="ＭＳ 明朝" w:cs="ＭＳ ゴシック" w:eastAsiaTheme="minorEastAsia"/>
                          </w:rPr>
                          <w:t>https://acdr.adrc.asia/home/acdr2026</w:t>
                        </w:r>
                      </w:hyperlink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432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電　話：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>078-262-5540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432"/>
                        <w:jc w:val="left"/>
                        <w:textAlignment w:val="auto"/>
                        <w:rPr>
                          <w:rFonts w:ascii="ＭＳ 明朝" w:hAnsi="ＭＳ 明朝" w:eastAsia="ＭＳ 明朝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ＦＡＸ：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>078-262-5546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ＭＳ 明朝" w:cs="ＭＳ ゴシック" w:eastAsiaTheme="minorEastAsia"/>
          <w:b/>
          <w:bCs/>
        </w:rPr>
        <w:t>※</w:t>
      </w:r>
      <w:r>
        <w:rPr>
          <w:rFonts w:ascii="ＭＳ 明朝" w:hAnsi="ＭＳ 明朝" w:cs="ＭＳ ゴシック" w:asciiTheme="minorEastAsia" w:hAnsiTheme="minorEastAsia"/>
          <w:b/>
          <w:bCs/>
        </w:rPr>
        <w:t>　本会議の事務局は、</w:t>
      </w:r>
      <w:r>
        <w:rPr>
          <w:rFonts w:ascii="ＭＳ 明朝" w:hAnsi="ＭＳ 明朝" w:cs="ＭＳ ゴシック" w:asciiTheme="minorEastAsia" w:hAnsiTheme="minorEastAsia"/>
          <w:b/>
          <w:bCs/>
          <w:u w:val="single"/>
        </w:rPr>
        <w:t>アジア防災センターが担っており</w:t>
      </w:r>
      <w:r>
        <w:rPr>
          <w:rFonts w:ascii="ＭＳ 明朝" w:hAnsi="ＭＳ 明朝" w:cs="ＭＳ ゴシック" w:asciiTheme="minorEastAsia" w:hAnsiTheme="minorEastAsia"/>
          <w:b/>
          <w:bCs/>
        </w:rPr>
        <w:t>、問い合わせ等は下記までお願いします。</w:t>
      </w:r>
    </w:p>
    <w:p>
      <w:pPr>
        <w:pStyle w:val="Normal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/>
        <w:jc w:val="left"/>
        <w:textAlignment w:val="auto"/>
        <w:rPr>
          <w:rFonts w:ascii="ＭＳ 明朝" w:hAnsi="ＭＳ 明朝" w:eastAsia="ＭＳ 明朝" w:cs="Arial" w:asciiTheme="minorEastAsia" w:eastAsiaTheme="minorEastAsia" w:hAnsiTheme="minorEastAsia"/>
          <w:bCs/>
          <w:color w:val="auto"/>
        </w:rPr>
      </w:pPr>
      <w:r>
        <w:rPr>
          <w:rFonts w:eastAsia="ＭＳ 明朝" w:cs="Arial" w:eastAsiaTheme="minorEastAsia"/>
          <w:bCs/>
          <w:color w:val="auto"/>
        </w:rPr>
      </w:r>
    </w:p>
    <w:sectPr>
      <w:type w:val="nextPage"/>
      <w:pgSz w:w="11906" w:h="16838"/>
      <w:pgMar w:left="1304" w:right="1304" w:gutter="0" w:header="0" w:top="567" w:footer="0" w:bottom="454"/>
      <w:pgNumType w:start="1" w:fmt="decimal"/>
      <w:formProt w:val="false"/>
      <w:textDirection w:val="lrTb"/>
      <w:docGrid w:type="linesAndChars" w:linePitch="328" w:charSpace="429496217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entury">
    <w:charset w:val="01"/>
    <w:family w:val="roman"/>
    <w:pitch w:val="variable"/>
  </w:font>
  <w:font w:name="ＭＳ 明朝">
    <w:charset w:val="01"/>
    <w:family w:val="roman"/>
    <w:pitch w:val="variable"/>
  </w:font>
  <w:font w:name="Arial">
    <w:charset w:val="01"/>
    <w:family w:val="roman"/>
    <w:pitch w:val="variable"/>
  </w:font>
  <w:font w:name="ＭＳ ゴシック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Microsoft Sans Serif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revisionView w:insDel="0" w:formatting="0"/>
  <w:trackRevisions/>
  <w:embedSystemFonts/>
  <w:defaultTabStop w:val="720"/>
  <w:autoHyphenation w:val="true"/>
  <w:doNotHyphenateCaps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entury" w:hAnsi="Century" w:eastAsia="ＭＳ 明朝" w:cs="Times New Roman"/>
        <w:kern w:val="2"/>
        <w:sz w:val="21"/>
        <w:szCs w:val="21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7676a"/>
    <w:pPr>
      <w:widowControl w:val="false"/>
      <w:suppressAutoHyphens w:val="true"/>
      <w:overflowPunct w:val="true"/>
      <w:bidi w:val="0"/>
      <w:spacing w:before="0" w:after="0"/>
      <w:jc w:val="both"/>
      <w:textAlignment w:val="baseline"/>
    </w:pPr>
    <w:rPr>
      <w:rFonts w:ascii="ＭＳ 明朝" w:hAnsi="ＭＳ 明朝" w:cs="ＭＳ 明朝" w:eastAsia="ＭＳ 明朝"/>
      <w:color w:val="000000"/>
      <w:kern w:val="0"/>
      <w:sz w:val="24"/>
      <w:szCs w:val="24"/>
      <w:lang w:val="en-US" w:eastAsia="ja-JP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ヘッダー (文字)"/>
    <w:basedOn w:val="DefaultParagraphFont"/>
    <w:link w:val="Header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5" w:customStyle="1">
    <w:name w:val="フッター (文字)"/>
    <w:basedOn w:val="DefaultParagraphFont"/>
    <w:link w:val="Footer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rsid w:val="00715d3c"/>
    <w:rPr>
      <w:rFonts w:cs="Times New Roman"/>
    </w:rPr>
  </w:style>
  <w:style w:type="character" w:styleId="Style16" w:customStyle="1">
    <w:name w:val="吹き出し (文字)"/>
    <w:basedOn w:val="DefaultParagraphFont"/>
    <w:link w:val="BalloonText"/>
    <w:uiPriority w:val="99"/>
    <w:semiHidden/>
    <w:qFormat/>
    <w:locked/>
    <w:rsid w:val="00fc5d24"/>
    <w:rPr>
      <w:rFonts w:ascii="Arial" w:hAnsi="Arial" w:eastAsia="ＭＳ ゴシック" w:cs="Arial"/>
      <w:color w:val="000000"/>
      <w:kern w:val="0"/>
      <w:sz w:val="18"/>
      <w:szCs w:val="18"/>
    </w:rPr>
  </w:style>
  <w:style w:type="character" w:styleId="Style17" w:customStyle="1">
    <w:name w:val="挨拶文 (文字)"/>
    <w:basedOn w:val="DefaultParagraphFont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8" w:customStyle="1">
    <w:name w:val="記 (文字)"/>
    <w:basedOn w:val="DefaultParagraphFont"/>
    <w:link w:val="NoteHeading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9" w:customStyle="1">
    <w:name w:val="結語 (文字)"/>
    <w:basedOn w:val="DefaultParagraphFont"/>
    <w:link w:val="Closing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rsid w:val="000b7f81"/>
    <w:rPr>
      <w:rFonts w:cs="Times New Roman"/>
      <w:color w:val="0000FF"/>
      <w:u w:val="single"/>
    </w:rPr>
  </w:style>
  <w:style w:type="character" w:styleId="FollowedHyperlink">
    <w:name w:val="FollowedHyperlink"/>
    <w:basedOn w:val="DefaultParagraphFont"/>
    <w:uiPriority w:val="99"/>
    <w:rsid w:val="00d02af3"/>
    <w:rPr>
      <w:rFonts w:cs="Times New Roman"/>
      <w:color w:val="800080"/>
      <w:u w:val="single"/>
    </w:rPr>
  </w:style>
  <w:style w:type="character" w:styleId="Style20" w:customStyle="1">
    <w:name w:val="日付 (文字)"/>
    <w:basedOn w:val="DefaultParagraphFont"/>
    <w:link w:val="Date"/>
    <w:uiPriority w:val="99"/>
    <w:semiHidden/>
    <w:qFormat/>
    <w:rsid w:val="007158ef"/>
    <w:rPr>
      <w:rFonts w:ascii="ＭＳ 明朝" w:hAnsi="ＭＳ 明朝" w:cs="ＭＳ 明朝"/>
      <w:color w:val="000000"/>
      <w:kern w:val="0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816736"/>
    <w:rPr>
      <w:sz w:val="18"/>
      <w:szCs w:val="18"/>
    </w:rPr>
  </w:style>
  <w:style w:type="character" w:styleId="Style21" w:customStyle="1">
    <w:name w:val="コメント文字列 (文字)"/>
    <w:basedOn w:val="DefaultParagraphFont"/>
    <w:link w:val="AnnotationText"/>
    <w:uiPriority w:val="99"/>
    <w:semiHidden/>
    <w:qFormat/>
    <w:rsid w:val="00816736"/>
    <w:rPr>
      <w:rFonts w:ascii="ＭＳ 明朝" w:hAnsi="ＭＳ 明朝" w:cs="ＭＳ 明朝"/>
      <w:color w:val="000000"/>
      <w:kern w:val="0"/>
      <w:sz w:val="24"/>
      <w:szCs w:val="24"/>
    </w:rPr>
  </w:style>
  <w:style w:type="character" w:styleId="Style22" w:customStyle="1">
    <w:name w:val="コメント内容 (文字)"/>
    <w:basedOn w:val="Style21"/>
    <w:link w:val="annotationsubject"/>
    <w:uiPriority w:val="99"/>
    <w:semiHidden/>
    <w:qFormat/>
    <w:rsid w:val="00816736"/>
    <w:rPr>
      <w:rFonts w:ascii="ＭＳ 明朝" w:hAnsi="ＭＳ 明朝" w:cs="ＭＳ 明朝"/>
      <w:b/>
      <w:bCs/>
      <w:color w:val="000000"/>
      <w:kern w:val="0"/>
      <w:sz w:val="24"/>
      <w:szCs w:val="24"/>
    </w:rPr>
  </w:style>
  <w:style w:type="character" w:styleId="HTML" w:customStyle="1">
    <w:name w:val="HTML 書式付き (文字)"/>
    <w:basedOn w:val="DefaultParagraphFont"/>
    <w:link w:val="HTMLPreformatted"/>
    <w:uiPriority w:val="99"/>
    <w:qFormat/>
    <w:rsid w:val="002413b5"/>
    <w:rPr>
      <w:rFonts w:ascii="ＭＳ ゴシック" w:hAnsi="ＭＳ ゴシック" w:eastAsia="ＭＳ ゴシック" w:cs="ＭＳ ゴシック"/>
      <w:kern w:val="0"/>
      <w:sz w:val="24"/>
      <w:szCs w:val="24"/>
    </w:rPr>
  </w:style>
  <w:style w:type="character" w:styleId="1" w:customStyle="1">
    <w:name w:val="未解決のメンション1"/>
    <w:basedOn w:val="DefaultParagraphFont"/>
    <w:uiPriority w:val="99"/>
    <w:semiHidden/>
    <w:unhideWhenUsed/>
    <w:qFormat/>
    <w:rsid w:val="002c2f63"/>
    <w:rPr>
      <w:color w:val="605E5C"/>
      <w:shd w:fill="E1DFDD" w:val="clea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1446c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rsid w:val="00715d3c"/>
    <w:pPr>
      <w:tabs>
        <w:tab w:val="clear" w:pos="720"/>
        <w:tab w:val="center" w:pos="4252" w:leader="none"/>
        <w:tab w:val="right" w:pos="8504" w:leader="none"/>
      </w:tabs>
      <w:snapToGrid w:val="false"/>
    </w:pPr>
    <w:rPr/>
  </w:style>
  <w:style w:type="paragraph" w:styleId="Footer">
    <w:name w:val="Footer"/>
    <w:basedOn w:val="Normal"/>
    <w:link w:val="Style15"/>
    <w:uiPriority w:val="99"/>
    <w:rsid w:val="00715d3c"/>
    <w:pPr>
      <w:tabs>
        <w:tab w:val="clear" w:pos="720"/>
        <w:tab w:val="center" w:pos="4252" w:leader="none"/>
        <w:tab w:val="right" w:pos="8504" w:leader="none"/>
      </w:tabs>
      <w:snapToGrid w:val="false"/>
    </w:pPr>
    <w:rPr/>
  </w:style>
  <w:style w:type="paragraph" w:styleId="BalloonText">
    <w:name w:val="Balloon Text"/>
    <w:basedOn w:val="Normal"/>
    <w:link w:val="Style16"/>
    <w:uiPriority w:val="99"/>
    <w:semiHidden/>
    <w:qFormat/>
    <w:rsid w:val="00d851ca"/>
    <w:pPr/>
    <w:rPr>
      <w:rFonts w:ascii="Arial" w:hAnsi="Arial" w:eastAsia="ＭＳ ゴシック" w:cs="Arial"/>
      <w:sz w:val="18"/>
      <w:szCs w:val="18"/>
    </w:rPr>
  </w:style>
  <w:style w:type="paragraph" w:styleId="Salutation">
    <w:name w:val="Salutation"/>
    <w:basedOn w:val="Normal"/>
    <w:next w:val="Normal"/>
    <w:link w:val="Style17"/>
    <w:uiPriority w:val="99"/>
    <w:rsid w:val="00a534ba"/>
    <w:pPr>
      <w:overflowPunct w:val="false"/>
      <w:textAlignment w:val="auto"/>
    </w:pPr>
    <w:rPr>
      <w:rFonts w:ascii="Century" w:hAnsi="Century" w:cs="Century"/>
      <w:color w:val="auto"/>
      <w:kern w:val="2"/>
    </w:rPr>
  </w:style>
  <w:style w:type="paragraph" w:styleId="NoteHeading">
    <w:name w:val="Note Heading"/>
    <w:basedOn w:val="Normal"/>
    <w:next w:val="Normal"/>
    <w:link w:val="Style18"/>
    <w:uiPriority w:val="99"/>
    <w:qFormat/>
    <w:rsid w:val="00d84a3c"/>
    <w:pPr>
      <w:overflowPunct w:val="false"/>
      <w:jc w:val="center"/>
      <w:textAlignment w:val="auto"/>
    </w:pPr>
    <w:rPr>
      <w:rFonts w:ascii="Century" w:hAnsi="Century" w:cs="Century"/>
      <w:color w:val="auto"/>
      <w:kern w:val="2"/>
      <w:sz w:val="21"/>
      <w:szCs w:val="21"/>
    </w:rPr>
  </w:style>
  <w:style w:type="paragraph" w:styleId="Closing">
    <w:name w:val="Closing"/>
    <w:basedOn w:val="Normal"/>
    <w:link w:val="Style19"/>
    <w:uiPriority w:val="99"/>
    <w:rsid w:val="00555d77"/>
    <w:pPr>
      <w:overflowPunct w:val="false"/>
      <w:jc w:val="right"/>
      <w:textAlignment w:val="auto"/>
    </w:pPr>
    <w:rPr>
      <w:rFonts w:ascii="Arial" w:hAnsi="Arial" w:eastAsia="ＭＳ ゴシック" w:cs="Arial"/>
      <w:color w:val="auto"/>
      <w:kern w:val="2"/>
    </w:rPr>
  </w:style>
  <w:style w:type="paragraph" w:styleId="ListParagraph">
    <w:name w:val="List Paragraph"/>
    <w:basedOn w:val="Normal"/>
    <w:uiPriority w:val="34"/>
    <w:qFormat/>
    <w:rsid w:val="00b142e5"/>
    <w:pPr>
      <w:overflowPunct w:val="false"/>
      <w:ind w:left="840"/>
      <w:textAlignment w:val="auto"/>
    </w:pPr>
    <w:rPr>
      <w:rFonts w:ascii="Microsoft Sans Serif" w:hAnsi="Microsoft Sans Serif" w:eastAsia="ＭＳ Ｐゴシック" w:cs="" w:cstheme="minorBidi"/>
      <w:color w:val="auto"/>
      <w:kern w:val="2"/>
      <w:sz w:val="21"/>
      <w:szCs w:val="22"/>
    </w:rPr>
  </w:style>
  <w:style w:type="paragraph" w:styleId="Date">
    <w:name w:val="Date"/>
    <w:basedOn w:val="Normal"/>
    <w:next w:val="Normal"/>
    <w:link w:val="Style20"/>
    <w:uiPriority w:val="99"/>
    <w:semiHidden/>
    <w:unhideWhenUsed/>
    <w:qFormat/>
    <w:rsid w:val="007158ef"/>
    <w:pPr/>
    <w:rPr/>
  </w:style>
  <w:style w:type="paragraph" w:styleId="AnnotationText">
    <w:name w:val="Annotation Text"/>
    <w:basedOn w:val="Normal"/>
    <w:link w:val="Style21"/>
    <w:uiPriority w:val="99"/>
    <w:semiHidden/>
    <w:unhideWhenUsed/>
    <w:rsid w:val="00816736"/>
    <w:pPr>
      <w:jc w:val="left"/>
    </w:pPr>
    <w:rPr/>
  </w:style>
  <w:style w:type="paragraph" w:styleId="annotationsubject">
    <w:name w:val="annotation subject"/>
    <w:basedOn w:val="AnnotationText"/>
    <w:next w:val="AnnotationText"/>
    <w:link w:val="Style22"/>
    <w:uiPriority w:val="99"/>
    <w:semiHidden/>
    <w:unhideWhenUsed/>
    <w:qFormat/>
    <w:rsid w:val="00816736"/>
    <w:pPr/>
    <w:rPr>
      <w:b/>
      <w:bCs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2413b5"/>
    <w:pPr>
      <w:widowControl/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overflowPunct w:val="false"/>
      <w:jc w:val="left"/>
      <w:textAlignment w:val="auto"/>
    </w:pPr>
    <w:rPr>
      <w:rFonts w:ascii="ＭＳ ゴシック" w:hAnsi="ＭＳ ゴシック" w:eastAsia="ＭＳ ゴシック" w:cs="ＭＳ ゴシック"/>
      <w:color w:val="auto"/>
    </w:rPr>
  </w:style>
  <w:style w:type="paragraph" w:styleId="Revision">
    <w:name w:val="Revision"/>
    <w:uiPriority w:val="99"/>
    <w:semiHidden/>
    <w:qFormat/>
    <w:rsid w:val="00c03b12"/>
    <w:pPr>
      <w:widowControl/>
      <w:bidi w:val="0"/>
      <w:spacing w:before="0" w:after="0"/>
      <w:jc w:val="left"/>
    </w:pPr>
    <w:rPr>
      <w:rFonts w:ascii="ＭＳ 明朝" w:hAnsi="ＭＳ 明朝" w:cs="ＭＳ 明朝" w:eastAsia="ＭＳ 明朝"/>
      <w:color w:val="000000"/>
      <w:kern w:val="0"/>
      <w:sz w:val="24"/>
      <w:szCs w:val="24"/>
      <w:lang w:val="en-US" w:eastAsia="ja-JP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a">
    <w:name w:val="Table Grid"/>
    <w:basedOn w:val="a1"/>
    <w:uiPriority w:val="99"/>
    <w:rsid w:val="00f96926"/>
    <w:pPr>
      <w:jc w:val="both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us02web.zoom.us/webinar/register/WN_ArKyM7b4QjOdi5aoQLvrgg" TargetMode="External"/><Relationship Id="rId3" Type="http://schemas.openxmlformats.org/officeDocument/2006/relationships/hyperlink" Target="https://us02web.zoom.us/webinar/register/WN_ArKyM7b4QjOdi5aoQLvrgg" TargetMode="External"/><Relationship Id="rId4" Type="http://schemas.openxmlformats.org/officeDocument/2006/relationships/hyperlink" Target="https://acdr.adrc.asia/home/acdr2025" TargetMode="External"/><Relationship Id="rId5" Type="http://schemas.openxmlformats.org/officeDocument/2006/relationships/hyperlink" Target="https://acdr.adrc.asia/home/acdr2025" TargetMode="External"/><Relationship Id="rId6" Type="http://schemas.openxmlformats.org/officeDocument/2006/relationships/hyperlink" Target="https://acdr.adrc.asia/home/acdr2025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</Relationships>
</file>

<file path=word/theme/theme1.xml><?xml version="1.0" encoding="utf-8"?>
<a:theme xmlns:a="http://schemas.openxmlformats.org/drawingml/2006/main" xmlns:r="http://schemas.openxmlformats.org/officeDocument/2006/relationships" name="Office テーマ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"/>
        <a:cs typeface=""/>
      </a:majorFont>
      <a:minorFont>
        <a:latin typeface="Century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40A33F47808E3541876C8BF04C8B8D92" ma:contentTypeVersion="13" ma:contentTypeDescription="新しいドキュメントを作成します。" ma:contentTypeScope="" ma:versionID="e0f7a1a43d1ba41c184c0ffe7cf02802">
  <xsd:schema xmlns:xsd="http://www.w3.org/2001/XMLSchema" xmlns:xs="http://www.w3.org/2001/XMLSchema" xmlns:p="http://schemas.microsoft.com/office/2006/metadata/properties" xmlns:ns2="12afa668-aab4-4332-873b-b81843390949" xmlns:ns3="30af0f3a-e3df-46c1-b456-97189aa25b1c" targetNamespace="http://schemas.microsoft.com/office/2006/metadata/properties" ma:root="true" ma:fieldsID="0b8b3e7a4e0664792e7305f4f4f612c2" ns2:_="" ns3:_="">
    <xsd:import namespace="12afa668-aab4-4332-873b-b81843390949"/>
    <xsd:import namespace="30af0f3a-e3df-46c1-b456-97189aa25b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afa668-aab4-4332-873b-b818433909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画像タグ" ma:readOnly="false" ma:fieldId="{5cf76f15-5ced-4ddc-b409-7134ff3c332f}" ma:taxonomyMulti="true" ma:sspId="1e1c6816-2a4f-4461-93c7-8dd281d6228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f0f3a-e3df-46c1-b456-97189aa25b1c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6b956d6-8d92-4343-b5de-70b8ce31993b}" ma:internalName="TaxCatchAll" ma:showField="CatchAllData" ma:web="30af0f3a-e3df-46c1-b456-97189aa25b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2afa668-aab4-4332-873b-b81843390949">
      <Terms xmlns="http://schemas.microsoft.com/office/infopath/2007/PartnerControls"/>
    </lcf76f155ced4ddcb4097134ff3c332f>
    <TaxCatchAll xmlns="30af0f3a-e3df-46c1-b456-97189aa25b1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6DE34F-13C3-422E-8A79-3DE32A457C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afa668-aab4-4332-873b-b81843390949"/>
    <ds:schemaRef ds:uri="30af0f3a-e3df-46c1-b456-97189aa25b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464E349-189C-42B7-8E2B-DB19E6DCEB89}">
  <ds:schemaRefs>
    <ds:schemaRef ds:uri="http://schemas.microsoft.com/office/2006/metadata/properties"/>
    <ds:schemaRef ds:uri="http://schemas.microsoft.com/office/infopath/2007/PartnerControls"/>
    <ds:schemaRef ds:uri="12afa668-aab4-4332-873b-b81843390949"/>
    <ds:schemaRef ds:uri="30af0f3a-e3df-46c1-b456-97189aa25b1c"/>
  </ds:schemaRefs>
</ds:datastoreItem>
</file>

<file path=customXml/itemProps3.xml><?xml version="1.0" encoding="utf-8"?>
<ds:datastoreItem xmlns:ds="http://schemas.openxmlformats.org/officeDocument/2006/customXml" ds:itemID="{8760D4BA-9F15-44AB-8DCC-1525E85EAD8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D454FC8-BC99-48E3-A709-BB8F1B4A8D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LibreOffice/24.2.7.2$Linux_X86_64 LibreOffice_project/420$Build-2</Application>
  <AppVersion>15.0000</AppVersion>
  <Pages>2</Pages>
  <Words>822</Words>
  <Characters>1072</Characters>
  <CharactersWithSpaces>1143</CharactersWithSpaces>
  <Paragraphs>50</Paragraphs>
  <Company>兵庫県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2025-11-27T01:15:00Z</dcterms:created>
  <dc:creator>兵庫県</dc:creator>
  <dc:description/>
  <dc:language>en-US</dc:language>
  <cp:lastModifiedBy/>
  <cp:lastPrinted>2025-12-11T23:46:00Z</cp:lastPrinted>
  <dcterms:modified xsi:type="dcterms:W3CDTF">2026-09-28T21:49:10Z</dcterms:modified>
  <cp:revision>26</cp:revision>
  <dc:subject/>
  <dc:title>事務連絡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0x01010040A33F47808E3541876C8BF04C8B8D92</vt:lpwstr>
  </property>
  <property fmtid="{D5CDD505-2E9C-101B-9397-08002B2CF9AE}" pid="3" name="MediaServiceImageTags">
    <vt:lpwstr/>
  </property>
</Properties>
</file>