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AED" w:rsidRDefault="003F407B">
      <w:pPr>
        <w:widowControl w:val="0"/>
        <w:autoSpaceDE w:val="0"/>
        <w:autoSpaceDN w:val="0"/>
        <w:adjustRightInd w:val="0"/>
        <w:spacing w:before="10" w:after="0" w:line="90" w:lineRule="exact"/>
        <w:rPr>
          <w:rFonts w:ascii="Times New Roman" w:hAnsi="Times New Roman"/>
          <w:sz w:val="9"/>
          <w:szCs w:val="9"/>
        </w:rPr>
      </w:pPr>
      <w:r>
        <w:rPr>
          <w:rFonts w:ascii="Times New Roman" w:hAnsi="Times New Roman"/>
          <w:sz w:val="9"/>
          <w:szCs w:val="9"/>
        </w:rPr>
        <w:t>!</w:t>
      </w:r>
    </w:p>
    <w:tbl>
      <w:tblPr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0"/>
        <w:gridCol w:w="2790"/>
      </w:tblGrid>
      <w:tr w:rsidR="00952AED">
        <w:trPr>
          <w:trHeight w:val="376"/>
        </w:trPr>
        <w:tc>
          <w:tcPr>
            <w:tcW w:w="8090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  <w:b/>
                <w:u w:val="single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STATUT</w:t>
            </w:r>
          </w:p>
        </w:tc>
        <w:tc>
          <w:tcPr>
            <w:tcW w:w="2790" w:type="dxa"/>
            <w:shd w:val="clear" w:color="auto" w:fill="92D050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jc w:val="center"/>
              <w:rPr>
                <w:rFonts w:ascii="Book Antiqua" w:hAnsi="Book Antiqua" w:cs="Book Antiqua"/>
                <w:b/>
                <w:bCs/>
                <w:color w:val="76923C"/>
              </w:rPr>
            </w:pPr>
            <w:r>
              <w:rPr>
                <w:rFonts w:ascii="Book Antiqua" w:hAnsi="Book Antiqua" w:cs="Book Antiqua"/>
                <w:b/>
                <w:bCs/>
              </w:rPr>
              <w:t>%</w:t>
            </w:r>
          </w:p>
        </w:tc>
      </w:tr>
      <w:tr w:rsidR="00952AED">
        <w:trPr>
          <w:trHeight w:val="820"/>
        </w:trPr>
        <w:tc>
          <w:tcPr>
            <w:tcW w:w="10880" w:type="dxa"/>
            <w:gridSpan w:val="2"/>
            <w:shd w:val="clear" w:color="auto" w:fill="auto"/>
          </w:tcPr>
          <w:p w:rsidR="00952AED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Analyse du projet</w:t>
            </w:r>
          </w:p>
          <w:p w:rsidR="00952AED" w:rsidRPr="00CC3A8C" w:rsidRDefault="003F407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hAnsi="Book Antiqua" w:cs="Book Antiqua"/>
                <w:lang w:val="en-US"/>
              </w:rPr>
              <w:t xml:space="preserve">Mise </w:t>
            </w:r>
            <w:proofErr w:type="spellStart"/>
            <w:r>
              <w:rPr>
                <w:rFonts w:hAnsi="Book Antiqua" w:cs="Book Antiqua"/>
                <w:lang w:val="en-US"/>
              </w:rPr>
              <w:t>en</w:t>
            </w:r>
            <w:proofErr w:type="spellEnd"/>
            <w:r>
              <w:rPr>
                <w:rFonts w:hAnsi="Book Antiqua" w:cs="Book Antiqua"/>
                <w:lang w:val="en-US"/>
              </w:rPr>
              <w:t xml:space="preserve"> place du MCD </w:t>
            </w:r>
          </w:p>
          <w:p w:rsidR="00CC3A8C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Développement des différentes fonctionnalités</w:t>
            </w:r>
          </w:p>
          <w:p w:rsidR="00952AED" w:rsidRPr="00CC3A8C" w:rsidRDefault="00CC3A8C" w:rsidP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Tests. 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Book Antiqua" w:hAnsi="Book Antiqua" w:cs="Book Antiqua"/>
          <w:sz w:val="11"/>
          <w:szCs w:val="11"/>
        </w:rPr>
      </w:pPr>
    </w:p>
    <w:tbl>
      <w:tblPr>
        <w:tblW w:w="1105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952AED">
        <w:trPr>
          <w:trHeight w:val="428"/>
        </w:trPr>
        <w:tc>
          <w:tcPr>
            <w:tcW w:w="11052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REALISATIONS CLES</w:t>
            </w:r>
          </w:p>
        </w:tc>
      </w:tr>
      <w:tr w:rsidR="00952AED">
        <w:trPr>
          <w:trHeight w:val="424"/>
        </w:trPr>
        <w:tc>
          <w:tcPr>
            <w:tcW w:w="11052" w:type="dxa"/>
            <w:shd w:val="clear" w:color="auto" w:fill="auto"/>
          </w:tcPr>
          <w:p w:rsidR="00952AED" w:rsidRDefault="00952AE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Book Antiqua" w:eastAsia="PMingLiU" w:hAnsi="Book Antiqua" w:cs="Book Antiqua"/>
                <w:sz w:val="24"/>
                <w:szCs w:val="24"/>
              </w:rPr>
            </w:pPr>
          </w:p>
          <w:p w:rsidR="00952AED" w:rsidRDefault="00BE6F89" w:rsidP="005811C7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Début du projet</w:t>
            </w:r>
          </w:p>
          <w:p w:rsidR="00BE6F89" w:rsidRDefault="005811C7" w:rsidP="005811C7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Analyse du projet et modélisation</w:t>
            </w:r>
          </w:p>
          <w:p w:rsidR="00CC3A8C" w:rsidRPr="005811C7" w:rsidRDefault="005811C7" w:rsidP="005811C7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/02/2025 : </w:t>
            </w:r>
            <w:r w:rsidR="00CC3A8C" w:rsidRPr="00CC3A8C">
              <w:rPr>
                <w:rFonts w:ascii="Book Antiqua" w:hAnsi="Book Antiqua" w:cs="Book Antiqua"/>
                <w:iCs/>
                <w:sz w:val="24"/>
                <w:szCs w:val="24"/>
              </w:rPr>
              <w:t>Implémentation des vues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 </w:t>
            </w:r>
            <w:r w:rsidR="00CC3A8C">
              <w:rPr>
                <w:rFonts w:ascii="Book Antiqua" w:eastAsia="PMingLiU" w:hAnsi="Book Antiqua" w:cs="Book Antiqua"/>
                <w:sz w:val="24"/>
                <w:szCs w:val="24"/>
              </w:rPr>
              <w:t>d’accueil, de connexion, mot de passe oublié, vérification de compte du site</w:t>
            </w:r>
            <w:r w:rsidR="00145307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5811C7" w:rsidRPr="00CC3A8C" w:rsidRDefault="005811C7" w:rsidP="005811C7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L’interface de la plateforme du projet.</w:t>
            </w:r>
          </w:p>
          <w:p w:rsidR="005811C7" w:rsidRPr="005811C7" w:rsidRDefault="005811C7" w:rsidP="005811C7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5811C7"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 w:rsidRPr="005811C7">
              <w:rPr>
                <w:rFonts w:ascii="Book Antiqua" w:eastAsia="PMingLiU" w:hAnsi="Book Antiqua" w:cs="Book Antiqua"/>
                <w:sz w:val="24"/>
                <w:szCs w:val="24"/>
              </w:rPr>
              <w:t>Développement des différents fonctionnalité (accès des utilisateurs, compte clients, désignations de devis, profil de l’utilisateur connecté, devis)</w:t>
            </w:r>
          </w:p>
          <w:p w:rsidR="00ED1E42" w:rsidRDefault="009B7D1C" w:rsidP="005811C7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Une page de </w:t>
            </w:r>
            <w:proofErr w:type="spellStart"/>
            <w:r>
              <w:rPr>
                <w:rFonts w:ascii="Book Antiqua" w:hAnsi="Book Antiqua" w:cs="Book Antiqua"/>
                <w:iCs/>
                <w:sz w:val="24"/>
                <w:szCs w:val="24"/>
              </w:rPr>
              <w:t>recap</w:t>
            </w:r>
            <w:proofErr w:type="spellEnd"/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 des informations saisies pour le devis.</w:t>
            </w:r>
          </w:p>
          <w:p w:rsidR="00015C26" w:rsidRDefault="00ED1E42" w:rsidP="005811C7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18/02/2025 : Création de facture</w:t>
            </w:r>
          </w:p>
          <w:p w:rsidR="00C6350F" w:rsidRDefault="00C6350F" w:rsidP="005811C7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19/02/2025 : </w:t>
            </w:r>
            <w:proofErr w:type="spellStart"/>
            <w:r>
              <w:rPr>
                <w:rFonts w:ascii="Book Antiqua" w:hAnsi="Book Antiqua" w:cs="Book Antiqua"/>
                <w:iCs/>
                <w:sz w:val="24"/>
                <w:szCs w:val="24"/>
              </w:rPr>
              <w:t>Crud</w:t>
            </w:r>
            <w:proofErr w:type="spellEnd"/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 des banques</w:t>
            </w:r>
          </w:p>
          <w:p w:rsidR="00952AED" w:rsidRPr="00C6350F" w:rsidRDefault="00C6350F" w:rsidP="00C6350F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19/02/2025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Téléchargement d’un ancien devis sur la vue des devis et factures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2551"/>
      </w:tblGrid>
      <w:tr w:rsidR="00952AED">
        <w:trPr>
          <w:trHeight w:val="301"/>
        </w:trPr>
        <w:tc>
          <w:tcPr>
            <w:tcW w:w="8359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PROCHAINES ETAPES</w:t>
            </w:r>
          </w:p>
        </w:tc>
        <w:tc>
          <w:tcPr>
            <w:tcW w:w="2551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ECHEANCES</w:t>
            </w:r>
          </w:p>
        </w:tc>
      </w:tr>
      <w:tr w:rsidR="00952AED">
        <w:trPr>
          <w:trHeight w:val="541"/>
        </w:trPr>
        <w:tc>
          <w:tcPr>
            <w:tcW w:w="8359" w:type="dxa"/>
            <w:shd w:val="clear" w:color="auto" w:fill="auto"/>
          </w:tcPr>
          <w:p w:rsidR="00861531" w:rsidRDefault="00861531" w:rsidP="00CC3A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</w:p>
          <w:p w:rsidR="005811C7" w:rsidRDefault="005811C7" w:rsidP="005811C7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</w:t>
            </w:r>
            <w:r w:rsidRPr="005811C7">
              <w:rPr>
                <w:rFonts w:ascii="Book Antiqua" w:eastAsia="PMingLiU" w:hAnsi="Book Antiqua" w:cs="Book Antiqua"/>
                <w:b/>
                <w:bCs/>
                <w:sz w:val="24"/>
                <w:szCs w:val="24"/>
              </w:rPr>
              <w:t>Correction :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Couleur du fond du logo sur les pages de connexion, vérification, mot de passe oublié.</w:t>
            </w:r>
          </w:p>
          <w:p w:rsidR="005811C7" w:rsidRDefault="005811C7" w:rsidP="00CC3A8C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5811C7">
              <w:rPr>
                <w:rFonts w:ascii="Book Antiqua" w:eastAsia="PMingLiU" w:hAnsi="Book Antiqua" w:cs="Book Antiqua"/>
                <w:b/>
                <w:bCs/>
                <w:sz w:val="24"/>
                <w:szCs w:val="24"/>
              </w:rPr>
              <w:t>Correction :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Les règles de validations sur le nombre de caractères attendu dans la table.</w:t>
            </w:r>
          </w:p>
          <w:p w:rsidR="005811C7" w:rsidRDefault="005811C7" w:rsidP="005811C7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5811C7">
              <w:rPr>
                <w:rFonts w:ascii="Book Antiqua" w:eastAsia="PMingLiU" w:hAnsi="Book Antiqua" w:cs="Book Antiqua"/>
                <w:b/>
                <w:bCs/>
                <w:sz w:val="24"/>
                <w:szCs w:val="24"/>
              </w:rPr>
              <w:t>Correction :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Afficher le prix de la désignation lorsqu’on sélectionne un devis.</w:t>
            </w:r>
          </w:p>
          <w:p w:rsidR="00ED1E42" w:rsidRPr="00ED1E42" w:rsidRDefault="00B750A6" w:rsidP="00ED1E42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B750A6">
              <w:rPr>
                <w:rFonts w:ascii="Book Antiqua" w:eastAsia="PMingLiU" w:hAnsi="Book Antiqua" w:cs="Book Antiqua"/>
                <w:b/>
                <w:bCs/>
                <w:sz w:val="24"/>
                <w:szCs w:val="24"/>
              </w:rPr>
              <w:t>Ajout :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</w:t>
            </w:r>
            <w:r w:rsidRPr="00B750A6">
              <w:rPr>
                <w:rFonts w:ascii="Book Antiqua" w:eastAsia="PMingLiU" w:hAnsi="Book Antiqua" w:cs="Book Antiqua"/>
                <w:sz w:val="24"/>
                <w:szCs w:val="24"/>
              </w:rPr>
              <w:t xml:space="preserve">Une </w:t>
            </w:r>
            <w:r w:rsidR="009A1949">
              <w:rPr>
                <w:rFonts w:ascii="Book Antiqua" w:eastAsia="PMingLiU" w:hAnsi="Book Antiqua" w:cs="Book Antiqua"/>
                <w:sz w:val="24"/>
                <w:szCs w:val="24"/>
              </w:rPr>
              <w:t>vue</w:t>
            </w:r>
            <w:r w:rsidRPr="00B750A6">
              <w:rPr>
                <w:rFonts w:ascii="Book Antiqua" w:eastAsia="PMingLiU" w:hAnsi="Book Antiqua" w:cs="Book Antiqua"/>
                <w:sz w:val="24"/>
                <w:szCs w:val="24"/>
              </w:rPr>
              <w:t xml:space="preserve"> de </w:t>
            </w:r>
            <w:proofErr w:type="spellStart"/>
            <w:r w:rsidRPr="00B750A6">
              <w:rPr>
                <w:rFonts w:ascii="Book Antiqua" w:eastAsia="PMingLiU" w:hAnsi="Book Antiqua" w:cs="Book Antiqua"/>
                <w:sz w:val="24"/>
                <w:szCs w:val="24"/>
              </w:rPr>
              <w:t>recap</w:t>
            </w:r>
            <w:proofErr w:type="spellEnd"/>
            <w:r w:rsidRPr="00B750A6">
              <w:rPr>
                <w:rFonts w:ascii="Book Antiqua" w:eastAsia="PMingLiU" w:hAnsi="Book Antiqua" w:cs="Book Antiqua"/>
                <w:sz w:val="24"/>
                <w:szCs w:val="24"/>
              </w:rPr>
              <w:t xml:space="preserve"> des informations du devis avant enregistrement dans la table</w:t>
            </w:r>
            <w:r w:rsidR="00ED1E42">
              <w:rPr>
                <w:rFonts w:ascii="Book Antiqua" w:eastAsia="PMingLiU" w:hAnsi="Book Antiqua" w:cs="Book Antiqua"/>
                <w:sz w:val="24"/>
                <w:szCs w:val="24"/>
              </w:rPr>
              <w:t xml:space="preserve"> de devis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ED1E42" w:rsidRDefault="00ED1E42" w:rsidP="00ED1E42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B750A6">
              <w:rPr>
                <w:rFonts w:ascii="Book Antiqua" w:eastAsia="PMingLiU" w:hAnsi="Book Antiqua" w:cs="Book Antiqua"/>
                <w:b/>
                <w:bCs/>
                <w:sz w:val="24"/>
                <w:szCs w:val="24"/>
              </w:rPr>
              <w:t>Ajout :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</w:t>
            </w:r>
            <w:r w:rsidRPr="00B750A6">
              <w:rPr>
                <w:rFonts w:ascii="Book Antiqua" w:eastAsia="PMingLiU" w:hAnsi="Book Antiqua" w:cs="Book Antiqua"/>
                <w:sz w:val="24"/>
                <w:szCs w:val="24"/>
              </w:rPr>
              <w:t xml:space="preserve">Une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vue</w:t>
            </w:r>
            <w:r w:rsidRPr="00B750A6">
              <w:rPr>
                <w:rFonts w:ascii="Book Antiqua" w:eastAsia="PMingLiU" w:hAnsi="Book Antiqua" w:cs="Book Antiqua"/>
                <w:sz w:val="24"/>
                <w:szCs w:val="24"/>
              </w:rPr>
              <w:t xml:space="preserve"> de </w:t>
            </w:r>
            <w:proofErr w:type="spellStart"/>
            <w:r w:rsidRPr="00B750A6">
              <w:rPr>
                <w:rFonts w:ascii="Book Antiqua" w:eastAsia="PMingLiU" w:hAnsi="Book Antiqua" w:cs="Book Antiqua"/>
                <w:sz w:val="24"/>
                <w:szCs w:val="24"/>
              </w:rPr>
              <w:t>recap</w:t>
            </w:r>
            <w:proofErr w:type="spellEnd"/>
            <w:r w:rsidRPr="00B750A6">
              <w:rPr>
                <w:rFonts w:ascii="Book Antiqua" w:eastAsia="PMingLiU" w:hAnsi="Book Antiqua" w:cs="Book Antiqua"/>
                <w:sz w:val="24"/>
                <w:szCs w:val="24"/>
              </w:rPr>
              <w:t xml:space="preserve"> des informations du devis avant enregistrement dans la table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factures.</w:t>
            </w:r>
          </w:p>
          <w:p w:rsidR="009A1949" w:rsidRPr="00B64FFB" w:rsidRDefault="009A1949" w:rsidP="009A1949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ED1E42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>Bugs :</w:t>
            </w:r>
            <w:r w:rsidRPr="00ED1E42"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  <w:t xml:space="preserve">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Sélectionner plusieurs désignations pour la création d’un devis.</w:t>
            </w:r>
          </w:p>
          <w:p w:rsidR="005811C7" w:rsidRPr="00B64FFB" w:rsidRDefault="00ED1E42" w:rsidP="005811C7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à la perfection du</w:t>
            </w:r>
            <w:r w:rsidR="005811C7" w:rsidRPr="00B64FFB">
              <w:rPr>
                <w:rFonts w:ascii="Book Antiqua" w:eastAsia="PMingLiU" w:hAnsi="Book Antiqua" w:cs="Book Antiqua"/>
                <w:sz w:val="24"/>
                <w:szCs w:val="24"/>
              </w:rPr>
              <w:t xml:space="preserve"> model de devis</w:t>
            </w:r>
            <w:r w:rsidR="009A1949" w:rsidRPr="00B64FFB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153BE2" w:rsidRPr="00B64FFB" w:rsidRDefault="00ED1E42" w:rsidP="00ED1E42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à la perfection du model de facture.</w:t>
            </w:r>
          </w:p>
          <w:p w:rsidR="009A1949" w:rsidRPr="00B64FFB" w:rsidRDefault="009A1949" w:rsidP="009A1949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Contenu du menu principal de la plateforme</w:t>
            </w:r>
            <w:r w:rsidR="00ED1E42" w:rsidRPr="00B64FFB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5811C7" w:rsidRPr="00B64FFB" w:rsidRDefault="00B750A6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Affichage des vues en fonction du rôle de l’utilisateur connecté.</w:t>
            </w:r>
          </w:p>
          <w:p w:rsidR="00ED1E42" w:rsidRPr="00ED1E42" w:rsidRDefault="00ED1E42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Création des tests unitaires</w:t>
            </w:r>
            <w:r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  <w:t>.</w:t>
            </w:r>
          </w:p>
          <w:p w:rsidR="00952AED" w:rsidRDefault="003F407B" w:rsidP="006376CB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eastAsia="PMingLiU" w:hAnsi="Book Antiqua" w:cs="Book Antiqu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Book Antiqua" w:hAnsi="Book Antiqua" w:cs="Book Antiqua"/>
                <w:sz w:val="24"/>
                <w:szCs w:val="20"/>
              </w:rPr>
            </w:pPr>
            <w:r>
              <w:rPr>
                <w:rFonts w:ascii="Book Antiqua" w:hAnsi="Book Antiqua" w:cs="Book Antiqua"/>
                <w:sz w:val="24"/>
                <w:szCs w:val="20"/>
              </w:rPr>
              <w:t>TBD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8"/>
      </w:tblGrid>
      <w:tr w:rsidR="00952AED">
        <w:trPr>
          <w:trHeight w:val="180"/>
        </w:trPr>
        <w:tc>
          <w:tcPr>
            <w:tcW w:w="10928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RISQUES / POINTS BLOQUANTS</w:t>
            </w:r>
          </w:p>
        </w:tc>
      </w:tr>
      <w:tr w:rsidR="00952AED">
        <w:trPr>
          <w:trHeight w:val="495"/>
        </w:trPr>
        <w:tc>
          <w:tcPr>
            <w:tcW w:w="10928" w:type="dxa"/>
            <w:shd w:val="clear" w:color="auto" w:fill="auto"/>
          </w:tcPr>
          <w:p w:rsidR="005811C7" w:rsidRPr="00ED1E42" w:rsidRDefault="005811C7" w:rsidP="005811C7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</w:pPr>
            <w:r w:rsidRPr="00ED1E42"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  <w:t>- Notification</w:t>
            </w:r>
          </w:p>
          <w:p w:rsidR="00952AED" w:rsidRPr="007450EF" w:rsidRDefault="005811C7" w:rsidP="007450EF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</w:pPr>
            <w:r w:rsidRPr="00ED1E42"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ED1E42"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  <w:t>S</w:t>
            </w:r>
            <w:r w:rsidRPr="00ED1E42"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  <w:t>é</w:t>
            </w:r>
            <w:r w:rsidRPr="00ED1E42"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  <w:t>curit</w:t>
            </w:r>
            <w:r w:rsidRPr="00ED1E42"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  <w:t>é</w:t>
            </w:r>
            <w:proofErr w:type="spellEnd"/>
          </w:p>
        </w:tc>
      </w:tr>
    </w:tbl>
    <w:p w:rsidR="00952AED" w:rsidRDefault="00952AED">
      <w:pPr>
        <w:rPr>
          <w:rFonts w:ascii="Book Antiqua" w:hAnsi="Book Antiqua" w:cs="Book Antiqua"/>
          <w:sz w:val="20"/>
          <w:szCs w:val="20"/>
        </w:rPr>
      </w:pPr>
    </w:p>
    <w:p w:rsidR="00952AED" w:rsidRDefault="003F407B">
      <w:pPr>
        <w:tabs>
          <w:tab w:val="left" w:pos="4575"/>
          <w:tab w:val="left" w:pos="4785"/>
        </w:tabs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lastRenderedPageBreak/>
        <w:tab/>
      </w:r>
      <w:r>
        <w:rPr>
          <w:rFonts w:ascii="Book Antiqua" w:hAnsi="Book Antiqua" w:cs="Book Antiqua"/>
          <w:sz w:val="20"/>
          <w:szCs w:val="20"/>
        </w:rPr>
        <w:tab/>
      </w:r>
    </w:p>
    <w:sectPr w:rsidR="00952AED">
      <w:headerReference w:type="default" r:id="rId8"/>
      <w:type w:val="continuous"/>
      <w:pgSz w:w="11900" w:h="16840"/>
      <w:pgMar w:top="240" w:right="640" w:bottom="0" w:left="580" w:header="283" w:footer="624" w:gutter="0"/>
      <w:cols w:space="720" w:equalWidth="0">
        <w:col w:w="1068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3FC8" w:rsidRDefault="00723FC8">
      <w:pPr>
        <w:spacing w:after="0" w:line="240" w:lineRule="auto"/>
      </w:pPr>
      <w:r>
        <w:separator/>
      </w:r>
    </w:p>
  </w:endnote>
  <w:endnote w:type="continuationSeparator" w:id="0">
    <w:p w:rsidR="00723FC8" w:rsidRDefault="0072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pyrus">
    <w:altName w:val="Papyrus"/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3FC8" w:rsidRDefault="00723FC8">
      <w:pPr>
        <w:spacing w:after="0" w:line="240" w:lineRule="auto"/>
      </w:pPr>
      <w:r>
        <w:separator/>
      </w:r>
    </w:p>
  </w:footnote>
  <w:footnote w:type="continuationSeparator" w:id="0">
    <w:p w:rsidR="00723FC8" w:rsidRDefault="00723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3"/>
      <w:gridCol w:w="4678"/>
      <w:gridCol w:w="3166"/>
    </w:tblGrid>
    <w:tr w:rsidR="00952AED">
      <w:trPr>
        <w:trHeight w:val="286"/>
        <w:jc w:val="center"/>
      </w:trPr>
      <w:tc>
        <w:tcPr>
          <w:tcW w:w="3073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3F407B">
          <w:pPr>
            <w:pStyle w:val="En-tte"/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rFonts w:ascii="Papyrus" w:hAnsi="Papyrus" w:cs="Papyrus"/>
              <w:sz w:val="18"/>
              <w:szCs w:val="20"/>
            </w:rPr>
            <w:t>Division Etude &amp; Développement</w:t>
          </w:r>
        </w:p>
      </w:tc>
      <w:tc>
        <w:tcPr>
          <w:tcW w:w="4678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:rsidR="00952AED" w:rsidRDefault="003F407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Rapport</w:t>
          </w:r>
          <w:r>
            <w:rPr>
              <w:rFonts w:ascii="Times New Roman" w:hAnsi="Times New Roman"/>
              <w:b/>
              <w:bCs/>
              <w:spacing w:val="-1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d’activité</w:t>
          </w: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52AED" w:rsidRDefault="003F407B" w:rsidP="00812B5E">
          <w:pPr>
            <w:pStyle w:val="En-tte"/>
            <w:spacing w:line="240" w:lineRule="auto"/>
            <w:jc w:val="center"/>
            <w:rPr>
              <w:rFonts w:ascii="Times New Roman" w:hAnsi="Times New Roman"/>
              <w:b/>
              <w:bCs/>
              <w:color w:val="75923B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 xml:space="preserve">Gestion </w:t>
          </w:r>
          <w:r w:rsidR="00812B5E"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>de la facturation ADVICE</w:t>
          </w:r>
        </w:p>
      </w:tc>
      <w:tc>
        <w:tcPr>
          <w:tcW w:w="3166" w:type="dxa"/>
          <w:shd w:val="clear" w:color="auto" w:fill="auto"/>
        </w:tcPr>
        <w:p w:rsidR="00952AED" w:rsidRDefault="003F407B">
          <w:pPr>
            <w:pStyle w:val="En-tte"/>
            <w:spacing w:after="0" w:line="240" w:lineRule="auto"/>
            <w:rPr>
              <w:rFonts w:ascii="Papyrus" w:hAnsi="Papyrus" w:cs="Arial"/>
              <w:sz w:val="20"/>
              <w:szCs w:val="20"/>
            </w:rPr>
          </w:pPr>
          <w:r>
            <w:rPr>
              <w:rFonts w:ascii="Papyrus" w:hAnsi="Papyrus" w:cs="Arial"/>
              <w:sz w:val="20"/>
              <w:szCs w:val="20"/>
            </w:rPr>
            <w:t xml:space="preserve">Date : </w:t>
          </w:r>
          <w:r w:rsidR="00861531">
            <w:rPr>
              <w:rFonts w:ascii="Papyrus" w:hAnsi="Papyrus" w:cs="Arial"/>
              <w:sz w:val="20"/>
              <w:szCs w:val="20"/>
            </w:rPr>
            <w:t>1</w:t>
          </w:r>
          <w:r w:rsidR="005811C7">
            <w:rPr>
              <w:rFonts w:ascii="Papyrus" w:hAnsi="Papyrus" w:cs="Arial"/>
              <w:sz w:val="20"/>
              <w:szCs w:val="20"/>
            </w:rPr>
            <w:t>8</w:t>
          </w:r>
          <w:r>
            <w:rPr>
              <w:rFonts w:ascii="Papyrus" w:hAnsi="Papyrus" w:cs="Arial"/>
              <w:sz w:val="20"/>
              <w:szCs w:val="20"/>
            </w:rPr>
            <w:t>/02/ 2025 – R01</w:t>
          </w:r>
        </w:p>
      </w:tc>
    </w:tr>
    <w:tr w:rsidR="00952AED">
      <w:trPr>
        <w:trHeight w:val="595"/>
        <w:jc w:val="center"/>
      </w:trPr>
      <w:tc>
        <w:tcPr>
          <w:tcW w:w="3073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4678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3166" w:type="dxa"/>
          <w:shd w:val="clear" w:color="auto" w:fill="auto"/>
        </w:tcPr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left="846" w:right="846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Rédacteur</w:t>
          </w:r>
        </w:p>
        <w:p w:rsidR="00952AED" w:rsidRDefault="00861531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KOUASSI ATCHIN PARFAIT</w:t>
          </w:r>
        </w:p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Développeur</w:t>
          </w:r>
        </w:p>
      </w:tc>
    </w:tr>
  </w:tbl>
  <w:p w:rsidR="00952AED" w:rsidRDefault="00952AED">
    <w:pPr>
      <w:pStyle w:val="En-tte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6B285C8"/>
    <w:lvl w:ilvl="0" w:tplc="E128737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BC2424A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E08225A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588C02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0D5252D6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6246A59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884A74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5CA26D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B854DFB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068FFB4"/>
    <w:lvl w:ilvl="0" w:tplc="490CD39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B42C32C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F416AAE4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E8029B4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339A1D8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586CBC24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6526AF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C6ED55C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DF149AA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248F8B0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AC86154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404B57C"/>
    <w:lvl w:ilvl="0" w:tplc="C7FC91A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7842092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726CC0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CEECD35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B48DC8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51A0EFD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CD4B04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02C909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4B6E43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0000006"/>
    <w:multiLevelType w:val="hybridMultilevel"/>
    <w:tmpl w:val="B770F7E2"/>
    <w:lvl w:ilvl="0" w:tplc="5BF06CD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C4E4918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3764E32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BC47278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CD4A094C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6BCB116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06008DE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8422AB92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AE986DB6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C1CB606"/>
    <w:lvl w:ilvl="0" w:tplc="918E75F6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3D2966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DB896D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4EE34CC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EC121292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E2AA2C62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C68F09C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4B72BB96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B84203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C266C6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DFA6C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5A80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5109B74"/>
    <w:lvl w:ilvl="0" w:tplc="31DE90B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9CE51B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378AF7EE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B52312A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67606B0E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73C4B3C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9DEC79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6170958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6B0E82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1C6696A"/>
    <w:lvl w:ilvl="0" w:tplc="9EE2D4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F36B8"/>
    <w:multiLevelType w:val="hybridMultilevel"/>
    <w:tmpl w:val="2CAC0710"/>
    <w:lvl w:ilvl="0" w:tplc="5C4A1A3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668B92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8470517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23CE25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D7240A0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8528138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26C9D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FFAE4E0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8168860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510943289">
    <w:abstractNumId w:val="11"/>
  </w:num>
  <w:num w:numId="2" w16cid:durableId="371077028">
    <w:abstractNumId w:val="2"/>
  </w:num>
  <w:num w:numId="3" w16cid:durableId="504320942">
    <w:abstractNumId w:val="3"/>
  </w:num>
  <w:num w:numId="4" w16cid:durableId="1554272608">
    <w:abstractNumId w:val="0"/>
  </w:num>
  <w:num w:numId="5" w16cid:durableId="1718582908">
    <w:abstractNumId w:val="6"/>
  </w:num>
  <w:num w:numId="6" w16cid:durableId="1710494350">
    <w:abstractNumId w:val="4"/>
  </w:num>
  <w:num w:numId="7" w16cid:durableId="1249845778">
    <w:abstractNumId w:val="1"/>
  </w:num>
  <w:num w:numId="8" w16cid:durableId="968902414">
    <w:abstractNumId w:val="10"/>
  </w:num>
  <w:num w:numId="9" w16cid:durableId="202982258">
    <w:abstractNumId w:val="12"/>
  </w:num>
  <w:num w:numId="10" w16cid:durableId="1873305736">
    <w:abstractNumId w:val="5"/>
  </w:num>
  <w:num w:numId="11" w16cid:durableId="738553374">
    <w:abstractNumId w:val="8"/>
  </w:num>
  <w:num w:numId="12" w16cid:durableId="1436094917">
    <w:abstractNumId w:val="7"/>
  </w:num>
  <w:num w:numId="13" w16cid:durableId="163520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ED"/>
    <w:rsid w:val="00015C26"/>
    <w:rsid w:val="00055CCC"/>
    <w:rsid w:val="000B72F2"/>
    <w:rsid w:val="000F2D5C"/>
    <w:rsid w:val="000F5B04"/>
    <w:rsid w:val="00125116"/>
    <w:rsid w:val="00145307"/>
    <w:rsid w:val="00153BE2"/>
    <w:rsid w:val="001D3F57"/>
    <w:rsid w:val="00237423"/>
    <w:rsid w:val="00267201"/>
    <w:rsid w:val="003F407B"/>
    <w:rsid w:val="005811C7"/>
    <w:rsid w:val="005B4566"/>
    <w:rsid w:val="005E2BE0"/>
    <w:rsid w:val="006376CB"/>
    <w:rsid w:val="00647B76"/>
    <w:rsid w:val="00723FC8"/>
    <w:rsid w:val="00725587"/>
    <w:rsid w:val="007450EF"/>
    <w:rsid w:val="007A4CC0"/>
    <w:rsid w:val="007D2DAE"/>
    <w:rsid w:val="007F1062"/>
    <w:rsid w:val="00812B5E"/>
    <w:rsid w:val="00861531"/>
    <w:rsid w:val="0094418B"/>
    <w:rsid w:val="00952AED"/>
    <w:rsid w:val="009A1949"/>
    <w:rsid w:val="009B7D1C"/>
    <w:rsid w:val="009D3B32"/>
    <w:rsid w:val="00B64FFB"/>
    <w:rsid w:val="00B750A6"/>
    <w:rsid w:val="00BE6F89"/>
    <w:rsid w:val="00C222D0"/>
    <w:rsid w:val="00C27574"/>
    <w:rsid w:val="00C55D4F"/>
    <w:rsid w:val="00C6350F"/>
    <w:rsid w:val="00C817A3"/>
    <w:rsid w:val="00CA4930"/>
    <w:rsid w:val="00CC3A8C"/>
    <w:rsid w:val="00CC7EB7"/>
    <w:rsid w:val="00D130CD"/>
    <w:rsid w:val="00D14C1C"/>
    <w:rsid w:val="00E327B6"/>
    <w:rsid w:val="00ED1E42"/>
    <w:rsid w:val="00EF4A65"/>
    <w:rsid w:val="00F4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41740"/>
  <w15:docId w15:val="{E33837E8-7640-4F90-8F02-3BDC7285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rPr>
      <w:rFonts w:ascii="Tahoma" w:hAnsi="Tahoma" w:cs="Tahoma"/>
      <w:sz w:val="16"/>
      <w:szCs w:val="16"/>
    </w:rPr>
  </w:style>
  <w:style w:type="character" w:styleId="Numrodepage">
    <w:name w:val="page number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0003-65FF-413A-8B32-640BC64C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Progress Report_GED_TOGO_R03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Report_GED_TOGO_R03</dc:title>
  <dc:creator>che</dc:creator>
  <cp:lastModifiedBy>KODAK</cp:lastModifiedBy>
  <cp:revision>3</cp:revision>
  <cp:lastPrinted>2021-06-04T08:14:00Z</cp:lastPrinted>
  <dcterms:created xsi:type="dcterms:W3CDTF">2025-02-19T11:14:00Z</dcterms:created>
  <dcterms:modified xsi:type="dcterms:W3CDTF">2025-02-19T11:25:00Z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3217c406dcc942d68ea6261b4fab4aa6</vt:lpwstr>
  </property>
</Properties>
</file>