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軟正黑體" w:hAnsi="微軟正黑體" w:eastAsia="微軟正黑體" w:cs="微軟正黑體"/>
          <w:b/>
          <w:bCs/>
          <w:sz w:val="24"/>
          <w:szCs w:val="32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32"/>
        </w:rPr>
        <w:t>塔位系統</w:t>
      </w:r>
    </w:p>
    <w:p>
      <w:pPr>
        <w:jc w:val="center"/>
        <w:rPr>
          <w:rFonts w:hint="eastAsia" w:ascii="微軟正黑體" w:hAnsi="微軟正黑體" w:eastAsia="微軟正黑體" w:cs="微軟正黑體"/>
          <w:b/>
          <w:bCs/>
          <w:sz w:val="24"/>
          <w:szCs w:val="32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32"/>
        </w:rPr>
        <w:t>無法連接</w:t>
      </w:r>
      <w:r>
        <w:rPr>
          <w:rFonts w:hint="eastAsia" w:ascii="微軟正黑體" w:hAnsi="微軟正黑體" w:eastAsia="微軟正黑體" w:cs="微軟正黑體"/>
          <w:b/>
          <w:bCs/>
          <w:sz w:val="24"/>
          <w:szCs w:val="32"/>
          <w:lang w:val="en-US" w:eastAsia="zh-TW"/>
        </w:rPr>
        <w:t>ODBC</w:t>
      </w:r>
      <w:r>
        <w:rPr>
          <w:rFonts w:hint="eastAsia" w:ascii="微軟正黑體" w:hAnsi="微軟正黑體" w:eastAsia="微軟正黑體" w:cs="微軟正黑體"/>
          <w:b/>
          <w:bCs/>
          <w:sz w:val="24"/>
          <w:szCs w:val="32"/>
        </w:rPr>
        <w:t>解法</w:t>
      </w:r>
    </w:p>
    <w:p>
      <w:pPr>
        <w:rPr>
          <w:rFonts w:hint="eastAsia" w:ascii="微軟正黑體" w:hAnsi="微軟正黑體" w:eastAsia="微軟正黑體" w:cs="微軟正黑體"/>
          <w:lang w:eastAsia="zh-TW"/>
        </w:rPr>
      </w:pPr>
      <w:r>
        <w:rPr>
          <w:rFonts w:hint="eastAsia" w:ascii="微軟正黑體" w:hAnsi="微軟正黑體" w:eastAsia="微軟正黑體" w:cs="微軟正黑體"/>
          <w:lang w:eastAsia="zh-TW"/>
        </w:rPr>
        <w:t>操作步驟：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eastAsia="zh-TW"/>
        </w:rPr>
        <w:t>連接至</w:t>
      </w:r>
      <w:r>
        <w:rPr>
          <w:rFonts w:hint="eastAsia" w:ascii="微軟正黑體" w:hAnsi="微軟正黑體" w:eastAsia="微軟正黑體" w:cs="微軟正黑體"/>
          <w:lang w:val="en-US" w:eastAsia="zh-TW"/>
        </w:rPr>
        <w:t xml:space="preserve"> </w:t>
      </w:r>
      <w:r>
        <w:rPr>
          <w:rFonts w:hint="eastAsia" w:ascii="微軟正黑體" w:hAnsi="微軟正黑體" w:eastAsia="微軟正黑體" w:cs="微軟正黑體"/>
          <w:lang w:val="en-US" w:eastAsia="zh-TW"/>
        </w:rPr>
        <w:fldChar w:fldCharType="begin"/>
      </w:r>
      <w:r>
        <w:rPr>
          <w:rFonts w:hint="eastAsia" w:ascii="微軟正黑體" w:hAnsi="微軟正黑體" w:eastAsia="微軟正黑體" w:cs="微軟正黑體"/>
          <w:lang w:val="en-US" w:eastAsia="zh-TW"/>
        </w:rPr>
        <w:instrText xml:space="preserve"> HYPERLINK "\\\\192.168.1.14\\It\\chanyun_system\\jw\\" </w:instrText>
      </w:r>
      <w:r>
        <w:rPr>
          <w:rFonts w:hint="eastAsia" w:ascii="微軟正黑體" w:hAnsi="微軟正黑體" w:eastAsia="微軟正黑體" w:cs="微軟正黑體"/>
          <w:lang w:val="en-US" w:eastAsia="zh-TW"/>
        </w:rPr>
        <w:fldChar w:fldCharType="separate"/>
      </w:r>
      <w:r>
        <w:rPr>
          <w:rStyle w:val="3"/>
          <w:rFonts w:hint="eastAsia" w:ascii="微軟正黑體" w:hAnsi="微軟正黑體" w:eastAsia="微軟正黑體" w:cs="微軟正黑體"/>
          <w:lang w:val="en-US" w:eastAsia="zh-TW"/>
        </w:rPr>
        <w:t>\\192.168.1.14\It\chanyun_system\jw\</w:t>
      </w:r>
      <w:r>
        <w:rPr>
          <w:rFonts w:hint="eastAsia" w:ascii="微軟正黑體" w:hAnsi="微軟正黑體" w:eastAsia="微軟正黑體" w:cs="微軟正黑體"/>
          <w:lang w:val="en-US" w:eastAsia="zh-TW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1364615</wp:posOffset>
                </wp:positionH>
                <wp:positionV relativeFrom="paragraph">
                  <wp:posOffset>2693670</wp:posOffset>
                </wp:positionV>
                <wp:extent cx="4000500" cy="231775"/>
                <wp:effectExtent l="6350" t="6350" r="12700" b="952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7615" y="4202430"/>
                          <a:ext cx="4000500" cy="231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7.45pt;margin-top:212.1pt;height:18.25pt;width:315pt;z-index:251658240;v-text-anchor:middle;mso-width-relative:page;mso-height-relative:page;" filled="f" stroked="t" coordsize="21600,21600" arcsize="0.166666666666667" o:gfxdata="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0sItu2QAAAAsBAAAPAAAAAAAAAAEAIAAAACIAAABkcnMvZG93bnJldi54&#10;bWxQSwECFAAUAAAACACHTuJAX2NPaGsCAACUBAAADgAAAAAAAAABACAAAAAoAQAAZHJzL2Uyb0Rv&#10;Yy54bWxQSwUGAAAAAAYABgBZAQAABQYAAAAA&#10;">
                <v:fill on="f" focussize="0,0"/>
                <v:stroke weight="1pt" color="#FF0000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軟正黑體" w:hAnsi="微軟正黑體" w:eastAsia="微軟正黑體" w:cs="微軟正黑體"/>
        </w:rPr>
        <w:drawing>
          <wp:inline distT="0" distB="0" distL="114300" distR="114300">
            <wp:extent cx="5269230" cy="2828925"/>
            <wp:effectExtent l="9525" t="9525" r="17145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8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 xml:space="preserve">滑鼠左鍵連點兩下 </w:t>
      </w:r>
      <w:r>
        <w:rPr>
          <w:rFonts w:hint="eastAsia" w:ascii="微軟正黑體" w:hAnsi="微軟正黑體" w:eastAsia="微軟正黑體" w:cs="微軟正黑體"/>
          <w:color w:val="FF0000"/>
          <w:sz w:val="24"/>
          <w:szCs w:val="32"/>
          <w:lang w:val="en-US" w:eastAsia="zh-TW"/>
        </w:rPr>
        <w:t>upload_jw.bat</w:t>
      </w:r>
      <w:r>
        <w:rPr>
          <w:rFonts w:hint="eastAsia" w:ascii="微軟正黑體" w:hAnsi="微軟正黑體" w:eastAsia="微軟正黑體" w:cs="微軟正黑體"/>
          <w:lang w:val="en-US" w:eastAsia="zh-TW"/>
        </w:rPr>
        <w:t>，會跳出小黑執行視窗，並等待執行結束。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  <w:lang w:val="en-US" w:eastAsia="zh-TW"/>
        </w:rPr>
        <w:t>執行結束，會自動關閉小黑執行視窗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bookmarkStart w:id="0" w:name="_GoBack"/>
      <w:r>
        <w:rPr>
          <w:rFonts w:hint="eastAsia" w:ascii="微軟正黑體" w:hAnsi="微軟正黑體" w:eastAsia="微軟正黑體" w:cs="微軟正黑體"/>
        </w:rPr>
        <w:drawing>
          <wp:inline distT="0" distB="0" distL="114300" distR="114300">
            <wp:extent cx="2276475" cy="1984375"/>
            <wp:effectExtent l="0" t="0" r="9525" b="15875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滑鼠左鍵連點兩下桌面圖示，並等待執行結束。</w:t>
      </w:r>
      <w:r>
        <w:rPr>
          <w:rFonts w:hint="eastAsia" w:ascii="微軟正黑體" w:hAnsi="微軟正黑體" w:eastAsia="微軟正黑體" w:cs="微軟正黑體"/>
          <w:lang w:val="en-US" w:eastAsia="zh-TW"/>
        </w:rPr>
        <w:br w:type="textWrapping"/>
      </w:r>
      <w:r>
        <w:rPr>
          <w:rFonts w:hint="eastAsia" w:ascii="微軟正黑體" w:hAnsi="微軟正黑體" w:eastAsia="微軟正黑體" w:cs="微軟正黑體"/>
          <w:lang w:val="en-US" w:eastAsia="zh-TW"/>
        </w:rPr>
        <w:t>執行結束，系統會自動開啟主程式</w:t>
      </w:r>
    </w:p>
    <w:p>
      <w:pPr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drawing>
          <wp:inline distT="0" distB="0" distL="114300" distR="114300">
            <wp:extent cx="676275" cy="7524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軟正黑體" w:hAnsi="微軟正黑體" w:eastAsia="微軟正黑體" w:cs="微軟正黑體"/>
        </w:rPr>
      </w:pPr>
    </w:p>
    <w:p>
      <w:pPr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依然不能進入系統，請洽資訊部，並告知以下資訊：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單位：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姓名：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無法使用的資訊系統為何？ 塔位? 契約? 法會?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電腦位置在哪？.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資訊部分機：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sz w:val="24"/>
          <w:szCs w:val="32"/>
          <w:lang w:val="en-US" w:eastAsia="zh-TW"/>
        </w:rPr>
      </w:pPr>
      <w:r>
        <w:rPr>
          <w:rFonts w:hint="eastAsia" w:ascii="微軟正黑體" w:hAnsi="微軟正黑體" w:eastAsia="微軟正黑體" w:cs="微軟正黑體"/>
          <w:sz w:val="24"/>
          <w:szCs w:val="32"/>
          <w:lang w:val="en-US" w:eastAsia="zh-TW"/>
        </w:rPr>
        <w:t>簡克達：#8313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蘇裕人：#8316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周得賢：#8324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吳孟武：#8318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軟正黑體" w:hAnsi="微軟正黑體" w:eastAsia="微軟正黑體" w:cs="微軟正黑體"/>
          <w:lang w:val="en-US" w:eastAsia="zh-TW"/>
        </w:rPr>
      </w:pPr>
      <w:r>
        <w:rPr>
          <w:rFonts w:hint="eastAsia" w:ascii="微軟正黑體" w:hAnsi="微軟正黑體" w:eastAsia="微軟正黑體" w:cs="微軟正黑體"/>
          <w:lang w:val="en-US" w:eastAsia="zh-TW"/>
        </w:rPr>
        <w:t>金綺蕾：#8328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9A421E"/>
    <w:multiLevelType w:val="singleLevel"/>
    <w:tmpl w:val="859A42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6F6ACA7"/>
    <w:multiLevelType w:val="singleLevel"/>
    <w:tmpl w:val="E6F6AC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84C27"/>
    <w:rsid w:val="1C114D27"/>
    <w:rsid w:val="241E1F94"/>
    <w:rsid w:val="324C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48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A191101</dc:creator>
  <cp:lastModifiedBy>A191101</cp:lastModifiedBy>
  <dcterms:modified xsi:type="dcterms:W3CDTF">2020-07-10T03:53:29Z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