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４．異文化適応4段階モデル（ホフステード2010）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w:t>
      </w:r>
      <w:r>
        <w:rPr>
          <w:rStyle w:val="FootnoteReference"/>
        </w:rPr>
        <w:footnoteReference w:id="4"/>
      </w:r>
      <w:r>
        <w:t xml:space="preserve">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6"/>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7"/>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8"/>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9"/>
      </w:r>
      <w:r>
        <w:t xml:space="preserve">と佐々木・水野（2000）</w:t>
      </w:r>
      <w:r>
        <w:rPr>
          <w:rStyle w:val="FootnoteReference"/>
        </w:rPr>
        <w:footnoteReference w:id="10"/>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11"/>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2"/>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3"/>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４．異文化適応4段階モデル（ホフステード2010）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14"/>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bltieshzyowhfwemhtbbf">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x2lgttw2aotyf04whgbcf">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8jpnf7p5tykd1q1qjxqjd">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pbcg9l008b8bxwdn1piou">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j-7j1dwrhhvrhjs8f-b-c">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khfzvkjbux8eqogddobcg">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skiugzho4549zyemayzim">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kbdebny7m-q2boynswvkx">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w:t>
      </w:r>
    </w:p>
  </w:footnote>
  <w:footnote w:id="5">
    <w:p>
      <w:pPr>
        <w:spacing w:line="260"/>
      </w:pPr>
      <w:r>
        <w:rPr>
          <w:rStyle w:val="FootnoteReference"/>
        </w:rPr>
        <w:footnoteRef/>
      </w:r>
      <w:r>
        <w:rPr>
          <w:sz w:val="18"/>
          <w:szCs w:val="18"/>
        </w:rPr>
        <w:t xml:space="preserve">Oberg, K. (1960). Cultural shock: Adjustment to new cultural environments.</w:t>
      </w:r>
    </w:p>
  </w:footnote>
  <w:footnote w:id="6">
    <w:p>
      <w:pPr>
        <w:spacing w:line="260"/>
      </w:pPr>
      <w:r>
        <w:rPr>
          <w:rStyle w:val="FootnoteReference"/>
        </w:rPr>
        <w:footnoteRef/>
      </w:r>
      <w:r>
        <w:rPr>
          <w:sz w:val="18"/>
          <w:szCs w:val="18"/>
        </w:rPr>
        <w:t xml:space="preserve">ヒンドゥー教の「光の祭り」。家に明かりを灯し、甘いお菓子を食べて祝う。</w:t>
      </w:r>
    </w:p>
  </w:footnote>
  <w:footnote w:id="7">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Fiji（2020）「PM Bainimarama's Statement on the First COVID-19 Case in Fiji」</w:t>
      </w:r>
    </w:p>
  </w:footnote>
  <w:footnote w:id="8">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9">
    <w:p>
      <w:pPr>
        <w:spacing w:line="260"/>
      </w:pPr>
      <w:r>
        <w:rPr>
          <w:rStyle w:val="FootnoteReference"/>
        </w:rPr>
        <w:footnoteRef/>
      </w:r>
      <w:r>
        <w:rPr>
          <w:sz w:val="18"/>
          <w:szCs w:val="18"/>
        </w:rPr>
        <w:t xml:space="preserve">長井進（1988）「外国人交換留学高校生の日本における適応過程」『心理学研究』</w:t>
      </w:r>
    </w:p>
  </w:footnote>
  <w:footnote w:id="10">
    <w:p>
      <w:pPr>
        <w:spacing w:line="260"/>
      </w:pPr>
      <w:r>
        <w:rPr>
          <w:rStyle w:val="FootnoteReference"/>
        </w:rPr>
        <w:footnoteRef/>
      </w:r>
      <w:r>
        <w:rPr>
          <w:sz w:val="18"/>
          <w:szCs w:val="18"/>
        </w:rPr>
        <w:t xml:space="preserve">佐々木ひとみ・水野治久（2000）「外国人研修生の異文化適応に関する縦断的分析」『日本語国際センター紀要』</w:t>
      </w:r>
    </w:p>
  </w:footnote>
  <w:footnote w:id="11">
    <w:p>
      <w:pPr>
        <w:spacing w:line="260"/>
      </w:pPr>
      <w:r>
        <w:rPr>
          <w:rStyle w:val="FootnoteReference"/>
        </w:rPr>
        <w:footnoteRef/>
      </w:r>
      <w:r>
        <w:rPr>
          <w:sz w:val="18"/>
          <w:szCs w:val="18"/>
        </w:rPr>
        <w:t xml:space="preserve">木村有伸（2009）「『異文化適応』論の中の日本人特殊論について」『立命館国際地域研究』</w:t>
      </w:r>
    </w:p>
  </w:footnote>
  <w:footnote w:id="12">
    <w:p>
      <w:pPr>
        <w:spacing w:line="260"/>
      </w:pPr>
      <w:r>
        <w:rPr>
          <w:rStyle w:val="FootnoteReference"/>
        </w:rPr>
        <w:footnoteRef/>
      </w:r>
      <w:r>
        <w:rPr>
          <w:sz w:val="18"/>
          <w:szCs w:val="18"/>
        </w:rPr>
        <w:t xml:space="preserve">Hall, E. T. (1976). Beyond culture.</w:t>
      </w:r>
    </w:p>
  </w:footnote>
  <w:footnote w:id="13">
    <w:p>
      <w:pPr>
        <w:spacing w:line="260"/>
      </w:pPr>
      <w:r>
        <w:rPr>
          <w:rStyle w:val="FootnoteReference"/>
        </w:rPr>
        <w:footnoteRef/>
      </w:r>
      <w:r>
        <w:rPr>
          <w:sz w:val="18"/>
          <w:szCs w:val="18"/>
        </w:rPr>
        <w:t xml:space="preserve">Hofstede, G., Hofstede, G. J., &amp; Minkov, M. (2010). Cultures and organizations: Software of the mind (3rd ed.).</w:t>
      </w:r>
    </w:p>
  </w:footnote>
  <w:footnote w:id="14">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ltieshzyowhfwemhtbbf" Type="http://schemas.openxmlformats.org/officeDocument/2006/relationships/hyperlink" Target="https://www.fiji.gov.fj/Media-Centre/Speeches/PM-BAINIMARAMA&#8217;S-STATEMENT-ON-THE-FIRST-COVID-19-C" TargetMode="External"/><Relationship Id="rIdx2lgttw2aotyf04whgbcf" Type="http://schemas.openxmlformats.org/officeDocument/2006/relationships/hyperlink" Target="https://sites.smith.edu/becoming-foreign/wp-content/uploads/sites/113/2018/03/Kalervo-Oberg-22Cultural-Shock22.pdf" TargetMode="External"/><Relationship Id="rId8jpnf7p5tykd1q1qjxqjd" Type="http://schemas.openxmlformats.org/officeDocument/2006/relationships/hyperlink" Target="https://www.ritsumei.ac.jp/ir/isaru/assets/file/journal/22-2_08_Kimura.pdf" TargetMode="External"/><Relationship Id="rIdpbcg9l008b8bxwdn1piou" Type="http://schemas.openxmlformats.org/officeDocument/2006/relationships/hyperlink" Target="https://jpf.repo.nii.ac.jp/record/477/files/NCkiyou10_sasaki.pdf" TargetMode="External"/><Relationship Id="rIdj-7j1dwrhhvrhjs8f-b-c" Type="http://schemas.openxmlformats.org/officeDocument/2006/relationships/hyperlink" Target="https://www.jstage.jst.go.jp/article/jjpsy1926/59/1/59_1_37/_article/-char/ja" TargetMode="External"/><Relationship Id="rIdkhfzvkjbux8eqogddobcg" Type="http://schemas.openxmlformats.org/officeDocument/2006/relationships/hyperlink" Target="https://www.jasso.go.jp/about/press/__icsFiles/afieldfile/2025/04/25/jp2025043001.pdf" TargetMode="External"/><Relationship Id="rIdskiugzho4549zyemayzim" Type="http://schemas.openxmlformats.org/officeDocument/2006/relationships/hyperlink" Target="https://www.mext.go.jp/a_menu/kokusai/tobitate/1421960_00007.htm" TargetMode="External"/><Relationship Id="rIdkbdebny7m-q2boynswvkx"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2026-10-30T08:51:08.141Z</dcterms:created>
  <dcterms:modified xsi:type="dcterms:W3CDTF">2026-10-30T08:51:08.141Z</dcterms:modified>
</cp:coreProperties>
</file>

<file path=docProps/custom.xml><?xml version="1.0" encoding="utf-8"?>
<Properties xmlns="http://schemas.openxmlformats.org/officeDocument/2006/custom-properties" xmlns:vt="http://schemas.openxmlformats.org/officeDocument/2006/docPropsVTypes"/>
</file>