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840" w:line="780" w:lineRule="exact"/>
        <w:jc w:val="center"/>
      </w:pPr>
      <w:r>
        <w:rPr>
          <w:sz w:val="52"/>
          <w:szCs w:val="52"/>
        </w:rPr>
        <w:t xml:space="preserve">異文化適応から異文化享受へ：</w:t>
      </w:r>
    </w:p>
    <w:p>
      <w:pPr>
        <w:spacing w:after="0" w:before="0" w:line="780" w:lineRule="exact"/>
        <w:jc w:val="center"/>
      </w:pPr>
      <w:r>
        <w:rPr>
          <w:sz w:val="52"/>
          <w:szCs w:val="52"/>
        </w:rPr>
        <w:t xml:space="preserve">フィジーとベトナムでの</w:t>
      </w:r>
    </w:p>
    <w:p>
      <w:pPr>
        <w:spacing w:after="0" w:before="0" w:line="780" w:lineRule="exact"/>
        <w:jc w:val="center"/>
      </w:pPr>
      <w:r>
        <w:rPr>
          <w:sz w:val="52"/>
          <w:szCs w:val="52"/>
        </w:rPr>
        <w:t xml:space="preserve">留学経験を通じた意識の変容</w:t>
      </w:r>
    </w:p>
    <w:p>
      <w:pPr>
        <w:spacing w:after="0" w:before="520" w:line="640" w:lineRule="exact"/>
        <w:jc w:val="center"/>
      </w:pPr>
      <w:r>
        <w:rPr>
          <w:rFonts w:ascii="Times New Roman" w:cs="Times New Roman" w:eastAsia="Times New Roman" w:hAnsi="Times New Roman"/>
          <w:sz w:val="22"/>
          <w:szCs w:val="22"/>
        </w:rPr>
        <w:t xml:space="preserve">From Cross-Cultural Adaptation to Cross-Cultural Enjoyment:</w:t>
      </w:r>
    </w:p>
    <w:p>
      <w:pPr>
        <w:spacing w:after="0" w:before="0" w:line="640" w:lineRule="exact"/>
        <w:jc w:val="center"/>
      </w:pPr>
      <w:r>
        <w:rPr>
          <w:rFonts w:ascii="Times New Roman" w:cs="Times New Roman" w:eastAsia="Times New Roman" w:hAnsi="Times New Roman"/>
          <w:sz w:val="22"/>
          <w:szCs w:val="22"/>
        </w:rPr>
        <w:t xml:space="preserve">The Transformation of Awareness through Study Abroad</w:t>
      </w:r>
    </w:p>
    <w:p>
      <w:pPr>
        <w:spacing w:after="0" w:before="0" w:line="640" w:lineRule="exact"/>
        <w:jc w:val="center"/>
      </w:pPr>
      <w:r>
        <w:rPr>
          <w:rFonts w:ascii="Times New Roman" w:cs="Times New Roman" w:eastAsia="Times New Roman" w:hAnsi="Times New Roman"/>
          <w:sz w:val="22"/>
          <w:szCs w:val="22"/>
        </w:rPr>
        <w:t xml:space="preserve">in Fiji and Vietnam</w:t>
      </w:r>
    </w:p>
    <w:p>
      <w:pPr>
        <w:spacing w:after="0" w:before="500" w:line="360" w:lineRule="exact"/>
        <w:jc w:val="center"/>
      </w:pPr>
      <w:r>
        <w:rPr>
          <w:sz w:val="20"/>
          <w:szCs w:val="20"/>
        </w:rPr>
        <w:t xml:space="preserve">C2w51108　　福井心愛</w:t>
      </w:r>
    </w:p>
    <w:p>
      <w:r>
        <w:br w:type="page"/>
      </w:r>
    </w:p>
    <w:p>
      <w:pPr>
        <w:spacing w:after="360" w:before="240"/>
        <w:jc w:val="center"/>
      </w:pPr>
      <w:r>
        <w:rPr>
          <w:rFonts w:ascii="Times New Roman" w:cs="Times New Roman" w:eastAsia="Times New Roman" w:hAnsi="Times New Roman"/>
          <w:b/>
          <w:bCs/>
          <w:sz w:val="28"/>
          <w:szCs w:val="28"/>
        </w:rPr>
        <w:t xml:space="preserve">Abstract</w:t>
      </w:r>
    </w:p>
    <w:p>
      <w:pPr>
        <w:spacing w:after="160" w:line="360"/>
        <w:ind w:firstLine="420"/>
        <w:jc w:val="both"/>
      </w:pPr>
      <w:r>
        <w:rPr>
          <w:rFonts w:ascii="Times New Roman" w:cs="Times New Roman" w:eastAsia="Times New Roman" w:hAnsi="Times New Roman"/>
          <w:sz w:val="22"/>
          <w:szCs w:val="22"/>
        </w:rPr>
        <w:t xml:space="preserve">This study examines how international students move beyond cross-cultural adaptation toward what this study calls "cross-cultural enjoyment": a state in which a person not only manages to live with cultural differences but actively engages with and enjoys them. Previous models, such as Lysgaard's U-curve and Oberg's theory of culture shock, describe the process up to adaptation, but they do not explain how people come to enjoy another culture, or why some people adapt without ever enjoying it.</w:t>
      </w:r>
    </w:p>
    <w:p>
      <w:pPr>
        <w:spacing w:after="160" w:line="360"/>
        <w:ind w:firstLine="420"/>
        <w:jc w:val="both"/>
      </w:pPr>
      <w:r>
        <w:rPr>
          <w:rFonts w:ascii="Times New Roman" w:cs="Times New Roman" w:eastAsia="Times New Roman" w:hAnsi="Times New Roman"/>
          <w:sz w:val="22"/>
          <w:szCs w:val="22"/>
        </w:rPr>
        <w:t xml:space="preserve">This is a qualitative case study based on the author's own experiences abroad: about one year in Cambodia, about two and a half years of high school study in Fiji (2019–2021), and about three months at FPT University, a partner university in Ho Chi Minh City, Vietnam (2023). The author's records, including a list of 144 "first-time experiences" in Fiji and monthly reports from Vietnam, were organized by date and matched to the stages of cross-cultural adaptation. Interviews with two people who had similar experiences were used for comparison.</w:t>
      </w:r>
    </w:p>
    <w:p>
      <w:pPr>
        <w:spacing w:after="160" w:line="360"/>
        <w:ind w:firstLine="420"/>
        <w:jc w:val="both"/>
      </w:pPr>
      <w:r>
        <w:rPr>
          <w:rFonts w:ascii="Times New Roman" w:cs="Times New Roman" w:eastAsia="Times New Roman" w:hAnsi="Times New Roman"/>
          <w:sz w:val="22"/>
          <w:szCs w:val="22"/>
        </w:rPr>
        <w:t xml:space="preserve">The analysis showed that the adaptation process did not follow a simple U-curve. Small first-time challenges, the sense of "I did it," and support from local people turned confusion into enjoyment, while differences involving hostility, safety, or values about life tended to remain unacceptable. In Fiji, the author adapted but returned with regret for not having enjoyed the culture more; in Vietnam, that regret became a clear goal, and enjoyment was achieved from the start. These findings suggest that the shift from adaptation to enjoyment depends on one's awareness and small actions, and that it can grow across repeated experiences abroad.</w:t>
      </w:r>
    </w:p>
    <w:p>
      <w:pPr>
        <w:spacing w:before="12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cross-cultural adaptation, cross-cultural enjoyment, culture shock, U-curve, study abroad, Fiji, Vietnam</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問題設定：異文化適応と異文化享受</w:t>
      </w:r>
    </w:p>
    <w:p>
      <w:pPr>
        <w:spacing w:after="120" w:before="0" w:line="300"/>
        <w:ind w:left="420"/>
      </w:pPr>
      <w:r>
        <w:rPr>
          <w:rFonts w:ascii="游明朝" w:cs="游明朝" w:eastAsia="游明朝" w:hAnsi="游明朝"/>
          <w:sz w:val="21"/>
          <w:szCs w:val="21"/>
        </w:rPr>
        <w:t xml:space="preserve">2.2 研究課題1：カルチャーショックをどのように受け止めたのか</w:t>
      </w:r>
    </w:p>
    <w:p>
      <w:pPr>
        <w:spacing w:after="120" w:before="0" w:line="300"/>
        <w:ind w:left="420"/>
      </w:pPr>
      <w:r>
        <w:rPr>
          <w:rFonts w:ascii="游明朝" w:cs="游明朝" w:eastAsia="游明朝" w:hAnsi="游明朝"/>
          <w:sz w:val="21"/>
          <w:szCs w:val="21"/>
        </w:rPr>
        <w:t xml:space="preserve">2.3 研究課題2：どのような気づきや感情の変化があったのか</w:t>
      </w:r>
    </w:p>
    <w:p>
      <w:pPr>
        <w:spacing w:after="120" w:before="0" w:line="300"/>
        <w:ind w:left="420"/>
      </w:pPr>
      <w:r>
        <w:rPr>
          <w:rFonts w:ascii="游明朝" w:cs="游明朝" w:eastAsia="游明朝" w:hAnsi="游明朝"/>
          <w:sz w:val="21"/>
          <w:szCs w:val="21"/>
        </w:rPr>
        <w:t xml:space="preserve">2.4 研究課題3：どのような行動が戸惑いを楽しさに変えたのか</w:t>
      </w:r>
    </w:p>
    <w:p>
      <w:pPr>
        <w:spacing w:after="120" w:before="0" w:line="300"/>
        <w:ind w:left="420"/>
      </w:pPr>
      <w:r>
        <w:rPr>
          <w:rFonts w:ascii="游明朝" w:cs="游明朝" w:eastAsia="游明朝" w:hAnsi="游明朝"/>
          <w:sz w:val="21"/>
          <w:szCs w:val="21"/>
        </w:rPr>
        <w:t xml:space="preserve">2.5 研究課題4：受け入れられない違いとどのように向き合ったのか</w:t>
      </w:r>
    </w:p>
    <w:p>
      <w:pPr>
        <w:spacing w:after="120" w:before="0" w:line="300"/>
        <w:ind w:left="420"/>
      </w:pPr>
      <w:r>
        <w:rPr>
          <w:rFonts w:ascii="游明朝" w:cs="游明朝" w:eastAsia="游明朝" w:hAnsi="游明朝"/>
          <w:sz w:val="21"/>
          <w:szCs w:val="21"/>
        </w:rPr>
        <w:t xml:space="preserve">2.6 本研究の目的と研究課題</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４．異文化適応4段階モデル（リスガード1955、オバーグ1960）</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異文化適応の先にある「異文化享受」</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　協定校派遣留学　Trường Đại học FPT（チュオン・ダイホック・FPT）</w:t>
      </w:r>
    </w:p>
    <w:p>
      <w:pPr>
        <w:spacing w:after="120" w:before="0" w:line="300"/>
        <w:ind w:left="420"/>
      </w:pPr>
      <w:r>
        <w:rPr>
          <w:rFonts w:ascii="游明朝" w:cs="游明朝" w:eastAsia="游明朝" w:hAnsi="游明朝"/>
          <w:sz w:val="21"/>
          <w:szCs w:val="21"/>
        </w:rPr>
        <w:t xml:space="preserve">8.5 フィジーで初めて経験したことの一覧</w:t>
      </w:r>
    </w:p>
    <w:p>
      <w:pPr>
        <w:spacing w:after="120" w:before="200" w:line="300"/>
        <w:ind w:left="0"/>
      </w:pPr>
      <w:r>
        <w:rPr>
          <w:rFonts w:ascii="游明朝" w:cs="游明朝" w:eastAsia="游明朝" w:hAnsi="游明朝"/>
          <w:sz w:val="21"/>
          <w:szCs w:val="21"/>
        </w:rPr>
        <w:t xml:space="preserve">９．考察</w:t>
      </w:r>
    </w:p>
    <w:p>
      <w:pPr>
        <w:spacing w:after="120" w:before="0" w:line="300"/>
        <w:ind w:left="420"/>
      </w:pPr>
      <w:r>
        <w:rPr>
          <w:rFonts w:ascii="游明朝" w:cs="游明朝" w:eastAsia="游明朝" w:hAnsi="游明朝"/>
          <w:sz w:val="21"/>
          <w:szCs w:val="21"/>
        </w:rPr>
        <w:t xml:space="preserve">9.1 適応の過程はU字型どおりには進まなかった（研究課題1）</w:t>
      </w:r>
    </w:p>
    <w:p>
      <w:pPr>
        <w:spacing w:after="120" w:before="0" w:line="300"/>
        <w:ind w:left="420"/>
      </w:pPr>
      <w:r>
        <w:rPr>
          <w:rFonts w:ascii="游明朝" w:cs="游明朝" w:eastAsia="游明朝" w:hAnsi="游明朝"/>
          <w:sz w:val="21"/>
          <w:szCs w:val="21"/>
        </w:rPr>
        <w:t xml:space="preserve">9.2 意識を変えたのは出来事の「意味づけ」だった（研究課題2）</w:t>
      </w:r>
    </w:p>
    <w:p>
      <w:pPr>
        <w:spacing w:after="120" w:before="0" w:line="300"/>
        <w:ind w:left="420"/>
      </w:pPr>
      <w:r>
        <w:rPr>
          <w:rFonts w:ascii="游明朝" w:cs="游明朝" w:eastAsia="游明朝" w:hAnsi="游明朝"/>
          <w:sz w:val="21"/>
          <w:szCs w:val="21"/>
        </w:rPr>
        <w:t xml:space="preserve">9.3 「初めて」の積み重ねと人とのつながり（研究課題3と仮説の検証）</w:t>
      </w:r>
    </w:p>
    <w:p>
      <w:pPr>
        <w:spacing w:after="120" w:before="0" w:line="300"/>
        <w:ind w:left="420"/>
      </w:pPr>
      <w:r>
        <w:rPr>
          <w:rFonts w:ascii="游明朝" w:cs="游明朝" w:eastAsia="游明朝" w:hAnsi="游明朝"/>
          <w:sz w:val="21"/>
          <w:szCs w:val="21"/>
        </w:rPr>
        <w:t xml:space="preserve">9.4 楽しさに変わる違いと、変わらない違い（研究課題4）</w:t>
      </w:r>
    </w:p>
    <w:p>
      <w:pPr>
        <w:spacing w:after="120" w:before="0" w:line="300"/>
        <w:ind w:left="420"/>
      </w:pPr>
      <w:r>
        <w:rPr>
          <w:rFonts w:ascii="游明朝" w:cs="游明朝" w:eastAsia="游明朝" w:hAnsi="游明朝"/>
          <w:sz w:val="21"/>
          <w:szCs w:val="21"/>
        </w:rPr>
        <w:t xml:space="preserve">9.5 異文化適応から異文化享受へ</w:t>
      </w:r>
    </w:p>
    <w:p>
      <w:pPr>
        <w:spacing w:after="120" w:before="200" w:line="300"/>
        <w:ind w:left="0"/>
      </w:pPr>
      <w:r>
        <w:rPr>
          <w:rFonts w:ascii="游明朝" w:cs="游明朝" w:eastAsia="游明朝" w:hAnsi="游明朝"/>
          <w:sz w:val="21"/>
          <w:szCs w:val="21"/>
        </w:rPr>
        <w:t xml:space="preserve">１０．結論</w:t>
      </w:r>
    </w:p>
    <w:p>
      <w:pPr>
        <w:spacing w:after="120" w:before="200" w:line="300"/>
        <w:ind w:left="0"/>
      </w:pPr>
      <w:r>
        <w:rPr>
          <w:rFonts w:ascii="游明朝" w:cs="游明朝" w:eastAsia="游明朝" w:hAnsi="游明朝"/>
          <w:sz w:val="21"/>
          <w:szCs w:val="21"/>
        </w:rPr>
        <w:t xml:space="preserve">参考文献</w:t>
      </w:r>
    </w:p>
    <w:p>
      <w:r>
        <w:br w:type="page"/>
      </w:r>
    </w:p>
    <w:p>
      <w:pPr>
        <w:keepNext/>
        <w:spacing w:after="280" w:before="480"/>
      </w:pPr>
      <w:r>
        <w:rPr>
          <w:sz w:val="32"/>
          <w:szCs w:val="32"/>
        </w:rPr>
        <w:t xml:space="preserve">１．研究背景</w:t>
      </w:r>
    </w:p>
    <w:p>
      <w:pPr>
        <w:keepNext/>
        <w:spacing w:after="200" w:before="360"/>
      </w:pPr>
      <w:r>
        <w:rPr>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w:t>
      </w:r>
      <w:r>
        <w:rPr>
          <w:rStyle w:val="FootnoteReference"/>
        </w:rPr>
        <w:footnoteReference w:id="1"/>
      </w:r>
      <w:r>
        <w:t xml:space="preserve">。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日本学生支援機構, 2025）</w:t>
      </w:r>
      <w:r>
        <w:rPr>
          <w:rStyle w:val="FootnoteReference"/>
        </w:rPr>
        <w:footnoteReference w:id="2"/>
      </w:r>
      <w:r>
        <w:t xml:space="preserve">。政府も「トビタテ！留学JAPAN」により2024年度に高校生700名、大学生250名の支援枠を設定し、派遣経路を多層化した（文部科学省, 2024）</w:t>
      </w:r>
      <w:r>
        <w:rPr>
          <w:rStyle w:val="FootnoteReference"/>
        </w:rPr>
        <w:footnoteReference w:id="3"/>
      </w:r>
      <w:r>
        <w:t xml:space="preserve">。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keepNext/>
        <w:spacing w:after="200" w:before="360"/>
      </w:pPr>
      <w:r>
        <w:rPr>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留学中、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さらにフィジー留学に加えて大学の協定校派遣留学として、ベトナムのホーチミンに約3ヶ月間（2023年8月31日〜12月11日）留学した。</w:t>
      </w:r>
    </w:p>
    <w:p>
      <w:pPr>
        <w:spacing w:after="160" w:line="340"/>
      </w:pPr>
      <w: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t xml:space="preserve">フィジーでの主な経験を、時期ごとに異文化適応のプロセス（Uカーブモデルの段階）に当てはめると、次のようになる。段階は、3章で述べるリスガード（Lysgaard, 1955）</w:t>
      </w:r>
      <w:r>
        <w:rPr>
          <w:rStyle w:val="FootnoteReference"/>
        </w:rPr>
        <w:footnoteReference w:id="4"/>
      </w:r>
      <w:r>
        <w:t xml:space="preserve">やオバーグ（Oberg, 1960）</w:t>
      </w:r>
      <w:r>
        <w:rPr>
          <w:rStyle w:val="FootnoteReference"/>
        </w:rPr>
        <w:footnoteReference w:id="5"/>
      </w:r>
      <w:r>
        <w:t xml:space="preserve">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236"/>
        <w:gridCol w:w="2422"/>
        <w:gridCol w:w="1384"/>
        <w:gridCol w:w="2175"/>
        <w:gridCol w:w="1287"/>
      </w:tblGrid>
      <w:tr>
        <w:trPr>
          <w:cantSplit/>
          <w:tblHeader/>
        </w:trPr>
        <w:tc>
          <w:tcPr>
            <w:tcW w:type="dxa" w:w="12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242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3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17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c>
          <w:tcPr>
            <w:tcW w:type="dxa" w:w="12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受け入れられたか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フィジー・エアウェイズの直行便で成田からナンディ国際空港に到着。初めて会う友人と一緒に向かった。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全てが未知の世界でワクワクしていた。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2019年5月8日〜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到着した初日から、手でカレーを食べる習慣に直面し、ショックを受ける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最初はスプーンを借りようと思った。やっていけるか不安になり、ホームシックになり、自分の部屋の扉も閉めていた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受け入れた（手のほうが食べやすいと知る）</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ホストファミリーが飼っていた羊が解体され、食卓に出てきた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受け入れられない</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ネズミと一緒に住むようになる</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w:t>
            </w:r>
            <w:r>
              <w:rPr>
                <w:rStyle w:val="FootnoteReference"/>
              </w:rPr>
              <w:footnoteReference w:id="6"/>
            </w:r>
            <w:r>
              <w:rPr>
                <w:sz w:val="19"/>
                <w:szCs w:val="19"/>
              </w:rPr>
              <w:t xml:space="preserve">。年に一度の行事で、夜ご飯に甘いお菓子しか食べられなかった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インド系の人の結婚式に参加する（ターニングポイント）</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異文化の環境の中での結婚式で、こんな経験は二度とないかもしれないと感じた。そこから「今しかできない経験をしよう」と思うようになった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三食カレーが続いて飽きそうになり、スパイスの効能を教わって自分で配合を試した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楽しさへの転換</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楽しめた</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2020年3月19日〜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コロナ禍のロックダウン（ラウトカ市）</w:t>
            </w:r>
            <w:r>
              <w:rPr>
                <w:rStyle w:val="FootnoteReference"/>
              </w:rPr>
              <w:footnoteReference w:id="7"/>
            </w:r>
            <w:r>
              <w:rPr>
                <w:sz w:val="19"/>
                <w:szCs w:val="19"/>
              </w:rPr>
              <w:t xml:space="preserve">。ほぼ1か月外に出られなかった</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再びショック期</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「日本って幸せ」「ケレケレ（共有）の文化」</w:t>
            </w:r>
            <w:r>
              <w:rPr>
                <w:rStyle w:val="FootnoteReference"/>
              </w:rPr>
              <w:footnoteReference w:id="8"/>
            </w:r>
            <w:r>
              <w:rPr>
                <w:sz w:val="19"/>
                <w:szCs w:val="19"/>
              </w:rPr>
              <w:t xml:space="preserve">など、価値観の変化に気づく</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12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2021年11月26日</w:t>
            </w:r>
          </w:p>
        </w:tc>
        <w:tc>
          <w:tcPr>
            <w:tcW w:type="dxa" w:w="242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シドニー経由で日本に帰国</w:t>
            </w:r>
          </w:p>
        </w:tc>
        <w:tc>
          <w:tcPr>
            <w:tcW w:type="dxa" w:w="13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217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「もっと異文化を楽しんで、受け入れていたら」という後悔</w:t>
            </w:r>
          </w:p>
        </w:tc>
        <w:tc>
          <w:tcPr>
            <w:tcW w:type="dxa" w:w="12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t xml:space="preserve">なお、段階の当てはめにあたっては、Lysgaard（1955）とOberg（1960）のモデルに加え、留学生の適応過程を時間を追って調べた長井（1988）</w:t>
      </w:r>
      <w:r>
        <w:rPr>
          <w:rStyle w:val="FootnoteReference"/>
        </w:rPr>
        <w:footnoteReference w:id="9"/>
      </w:r>
      <w:r>
        <w:t xml:space="preserve">と佐々木・水野（2000）</w:t>
      </w:r>
      <w:r>
        <w:rPr>
          <w:rStyle w:val="FootnoteReference"/>
        </w:rPr>
        <w:footnoteReference w:id="10"/>
      </w:r>
      <w:r>
        <w:t xml:space="preserve">を参考にした。</w:t>
      </w:r>
    </w:p>
    <w:p>
      <w:pPr>
        <w:keepNext/>
        <w:spacing w:after="280" w:before="480"/>
      </w:pPr>
      <w:r>
        <w:rPr>
          <w:sz w:val="32"/>
          <w:szCs w:val="32"/>
        </w:rPr>
        <w:t xml:space="preserve">２．研究目的</w:t>
      </w:r>
    </w:p>
    <w:p>
      <w:pPr>
        <w:keepNext/>
        <w:spacing w:after="200" w:before="360"/>
      </w:pPr>
      <w:r>
        <w:rPr>
          <w:sz w:val="26"/>
          <w:szCs w:val="26"/>
        </w:rPr>
        <w:t xml:space="preserve">2.1 問題設定：異文化適応と異文化享受</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spacing w:after="160" w:line="340"/>
      </w:pPr>
      <w:r>
        <w:t xml:space="preserve">また、異文化に適応できたとしても、その文化を楽しめるとは限らない。現地の生活に慣れ、困らずに過ごせるようになっても、違いを「我慢するもの」と感じたまま帰国する人もいる。筆者自身も、フィジーでは現地の生活に適応したが、帰国時には「もっと異文化を楽しんで、受け入れていたら」という後悔が残った。このように、「適応すること」と「楽しむこと」は同じではない。本研究では、適応の先にある、違いを自分から味わい楽しむ段階を「異文化享受」と呼び（4.5）、適応から享受へと意識が変わっていく過程に注目する。</w:t>
      </w:r>
    </w:p>
    <w:p>
      <w:pPr>
        <w:keepNext/>
        <w:spacing w:after="200" w:before="360"/>
      </w:pPr>
      <w:r>
        <w:rPr>
          <w:sz w:val="26"/>
          <w:szCs w:val="26"/>
        </w:rPr>
        <w:t xml:space="preserve">2.2 研究課題1：カルチャーショックをどのように受け止めたのか</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w:t>
      </w:r>
      <w:r>
        <w:rPr>
          <w:rStyle w:val="FootnoteReference"/>
        </w:rPr>
        <w:footnoteReference w:id="11"/>
      </w:r>
      <w:r>
        <w:t xml:space="preserve">、両者を同時に追ったデータは少ない。本研究では、筆者自身の経験をこの二つの視点から振り返るとともに、比較のために留学経験者へのインタビューを行うことで、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sz w:val="26"/>
          <w:szCs w:val="26"/>
        </w:rPr>
        <w:t xml:space="preserve">2.3 研究課題2：どのような気づきや感情の変化があったのか</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sz w:val="26"/>
          <w:szCs w:val="26"/>
        </w:rPr>
        <w:t xml:space="preserve">2.4 研究課題3：どのような行動が戸惑いを楽しさに変えたのか</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sz w:val="26"/>
          <w:szCs w:val="26"/>
        </w:rPr>
        <w:t xml:space="preserve">2.5 研究課題4：受け入れられない違いとどのように向き合ったのか</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sz w:val="26"/>
          <w:szCs w:val="26"/>
        </w:rPr>
        <w:t xml:space="preserve">2.6 本研究の目的と研究課題</w:t>
      </w:r>
    </w:p>
    <w:p>
      <w:pPr>
        <w:spacing w:after="160" w:line="340"/>
      </w:pPr>
      <w:r>
        <w:t xml:space="preserve">以上の4つの課題を踏まえ、本研究の最終的な目的を次のように定める。</w:t>
      </w:r>
    </w:p>
    <w:p>
      <w:pPr>
        <w:pBdr>
          <w:left w:val="single" w:color="999999" w:sz="12" w:space="8"/>
        </w:pBdr>
        <w:spacing w:after="160" w:before="80" w:line="340"/>
        <w:ind w:left="420" w:right="420"/>
      </w:pPr>
      <w:r>
        <w:rPr>
          <w:b/>
          <w:bCs/>
        </w:rPr>
        <w:t xml:space="preserve">目的</w:t>
      </w:r>
      <w:r>
        <w:t xml:space="preserve">：異文化での戸惑いをどのように乗り越え、異文化に「適応」する段階から、異文化を楽しむ「異文化享受」の段階へと意識が変わっていくのか（乗り越えられないときはどう向き合うのか）、その過程を明らかにすること。</w:t>
      </w:r>
    </w:p>
    <w:p>
      <w:pPr>
        <w:spacing w:after="160" w:line="340"/>
      </w:pPr>
      <w:r>
        <w:t xml:space="preserve">この目的のために、次の4つを研究課題とする。</w:t>
      </w:r>
    </w:p>
    <w:p>
      <w:pPr>
        <w:pStyle w:val="ListParagraph"/>
        <w:numPr>
          <w:ilvl w:val="0"/>
          <w:numId w:val="2"/>
        </w:numPr>
        <w:spacing w:after="80" w:line="320"/>
      </w:pPr>
      <w:r>
        <w:t xml:space="preserve">留学先で受けたカルチャーショックを、どのように受け止めたのか。</w:t>
      </w:r>
    </w:p>
    <w:p>
      <w:pPr>
        <w:pStyle w:val="ListParagraph"/>
        <w:numPr>
          <w:ilvl w:val="0"/>
          <w:numId w:val="2"/>
        </w:numPr>
        <w:spacing w:after="80" w:line="320"/>
      </w:pPr>
      <w:r>
        <w:t xml:space="preserve">異文化適応の過程で、どのような気づきや感情・考え方の変化があったのか。</w:t>
      </w:r>
    </w:p>
    <w:p>
      <w:pPr>
        <w:pStyle w:val="ListParagraph"/>
        <w:numPr>
          <w:ilvl w:val="0"/>
          <w:numId w:val="2"/>
        </w:numPr>
        <w:spacing w:after="80" w:line="320"/>
      </w:pPr>
      <w:r>
        <w:t xml:space="preserve">どのような行動や工夫が、戸惑いを楽しさに変えたのか。</w:t>
      </w:r>
    </w:p>
    <w:p>
      <w:pPr>
        <w:pStyle w:val="ListParagraph"/>
        <w:numPr>
          <w:ilvl w:val="0"/>
          <w:numId w:val="2"/>
        </w:numPr>
        <w:spacing w:after="80" w:line="320"/>
      </w:pPr>
      <w:r>
        <w:t xml:space="preserve">受け入れられない違いとは、どのように向き合ったのか。</w:t>
      </w:r>
    </w:p>
    <w:p>
      <w:pPr>
        <w:spacing w:after="160" w:line="340"/>
      </w:pPr>
      <w:r>
        <w:t xml:space="preserve">本研究は、筆者自身のフィジーとベトナムでの経験を中心とする事例研究である。あわせて、筆者の経験を客観的に見直すために、留学経験者2人にインタビューを行い、筆者の経験と比較する。</w:t>
      </w:r>
    </w:p>
    <w:p>
      <w:pPr>
        <w:keepNext/>
        <w:spacing w:after="200" w:before="360"/>
      </w:pPr>
      <w:r>
        <w:rPr>
          <w:sz w:val="26"/>
          <w:szCs w:val="26"/>
        </w:rPr>
        <w:t xml:space="preserve">2.7 本研究の仮説</w:t>
      </w:r>
    </w:p>
    <w:p>
      <w:pPr>
        <w:spacing w:after="160" w:line="340"/>
      </w:pPr>
      <w:r>
        <w:t xml:space="preserve">本研究では、次の仮説を立てる。</w:t>
      </w:r>
    </w:p>
    <w:p>
      <w:pPr>
        <w:pBdr>
          <w:left w:val="single" w:color="999999" w:sz="12" w:space="8"/>
        </w:pBdr>
        <w:spacing w:after="160" w:before="80" w:line="340"/>
        <w:ind w:left="420" w:right="420"/>
      </w:pPr>
      <w:r>
        <w:rPr>
          <w:b/>
          <w:bCs/>
        </w:rPr>
        <w:t xml:space="preserve">仮説</w:t>
      </w:r>
      <w:r>
        <w:t xml:space="preserve">：「初めてやったこと」を一つずつ積み重ね、記録していくことで、異文化への戸惑いが「楽しい」と思える前向きな気持ちに変わり、異文化適応から異文化享受へと意識が変容していく。</w:t>
      </w:r>
    </w:p>
    <w:p>
      <w:pPr>
        <w:spacing w:after="160" w:line="340"/>
      </w:pPr>
      <w:r>
        <w:t xml:space="preserve">この仮説は、次の4つの段階から成り立つと考える。</w:t>
      </w:r>
    </w:p>
    <w:p>
      <w:pPr>
        <w:pStyle w:val="ListParagraph"/>
        <w:numPr>
          <w:ilvl w:val="0"/>
          <w:numId w:val="3"/>
        </w:numPr>
        <w:spacing w:after="80" w:line="320"/>
      </w:pPr>
      <w:r>
        <w:rPr>
          <w:b/>
          <w:bCs/>
        </w:rPr>
        <w:t xml:space="preserve">挑戦のハードルが下がる</w:t>
      </w:r>
      <w:r>
        <w:t xml:space="preserve">：異文化を全部受け入れるのではなく、「一つだけ試す」のであれば小さな一歩で済む。</w:t>
      </w:r>
    </w:p>
    <w:p>
      <w:pPr>
        <w:pStyle w:val="ListParagraph"/>
        <w:numPr>
          <w:ilvl w:val="0"/>
          <w:numId w:val="3"/>
        </w:numPr>
        <w:spacing w:after="80" w:line="320"/>
      </w:pPr>
      <w:r>
        <w:rPr>
          <w:b/>
          <w:bCs/>
        </w:rPr>
        <w:t xml:space="preserve">「できた」が目に見えて自信がつく</w:t>
      </w:r>
      <w:r>
        <w:t xml:space="preserve">：初めてやったことを書き溜めることで、自分ができるようになったことが目に見え、自信につながる。</w:t>
      </w:r>
    </w:p>
    <w:p>
      <w:pPr>
        <w:pStyle w:val="ListParagraph"/>
        <w:numPr>
          <w:ilvl w:val="0"/>
          <w:numId w:val="3"/>
        </w:numPr>
        <w:spacing w:after="80" w:line="320"/>
      </w:pPr>
      <w:r>
        <w:rPr>
          <w:b/>
          <w:bCs/>
        </w:rPr>
        <w:t xml:space="preserve">戸惑いが「次の挑戦の材料」に変わる</w:t>
      </w:r>
      <w:r>
        <w:t xml:space="preserve">：嫌だと感じていたことが、「次にやってみること」として捉え直される。</w:t>
      </w:r>
    </w:p>
    <w:p>
      <w:pPr>
        <w:pStyle w:val="ListParagraph"/>
        <w:numPr>
          <w:ilvl w:val="0"/>
          <w:numId w:val="3"/>
        </w:numPr>
        <w:spacing w:after="80" w:line="320"/>
      </w:pPr>
      <w:r>
        <w:rPr>
          <w:b/>
          <w:bCs/>
        </w:rPr>
        <w:t xml:space="preserve">人とのつながりが増える</w:t>
      </w:r>
      <w:r>
        <w:t xml:space="preserve">：初めてのことを現地の人に教わる中で会話が生まれ、関係が深まる。</w:t>
      </w:r>
    </w:p>
    <w:p>
      <w:pPr>
        <w:spacing w:after="160" w:line="340"/>
      </w:pPr>
      <w: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keepNext/>
        <w:spacing w:after="280" w:before="480"/>
      </w:pPr>
      <w:r>
        <w:rPr>
          <w:sz w:val="32"/>
          <w:szCs w:val="32"/>
        </w:rPr>
        <w:t xml:space="preserve">３．先行研究</w:t>
      </w:r>
    </w:p>
    <w:p>
      <w:pPr>
        <w:keepNext/>
        <w:spacing w:after="200" w:before="360"/>
      </w:pPr>
      <w:r>
        <w:rPr>
          <w:sz w:val="26"/>
          <w:szCs w:val="26"/>
        </w:rPr>
        <w:t xml:space="preserve">3.1 リスガード U カーブモデル</w:t>
      </w:r>
    </w:p>
    <w:p>
      <w:pPr>
        <w:spacing w:after="160" w:line="340"/>
      </w:pPr>
      <w:r>
        <w:t xml:space="preserve">リスガード（Lysgaard,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sz w:val="26"/>
          <w:szCs w:val="26"/>
        </w:rPr>
        <w:t xml:space="preserve">3.3 エドワード・ホールの文化的コンテクスト理論</w:t>
      </w:r>
    </w:p>
    <w:p>
      <w:pPr>
        <w:spacing w:after="160" w:line="340"/>
      </w:pPr>
      <w:r>
        <w:t xml:space="preserve">エドワード・ホール（Hall, 1976）</w:t>
      </w:r>
      <w:r>
        <w:rPr>
          <w:rStyle w:val="FootnoteReference"/>
        </w:rPr>
        <w:footnoteReference w:id="12"/>
      </w:r>
      <w:r>
        <w:t xml:space="preserve">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w:t>
      </w:r>
      <w:r>
        <w:rPr>
          <w:rStyle w:val="FootnoteReference"/>
        </w:rPr>
        <w:footnoteReference w:id="13"/>
      </w:r>
      <w:r>
        <w:t xml:space="preserve">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適応の先にある「楽しむ」段階と、そこに至る仕組みを提案する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「初めてやったこと」の積み重ねなど自分からの工夫に注目する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自分の事例と、比較のためのインタビューで過程を描く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keepNext/>
        <w:spacing w:after="280" w:before="480"/>
      </w:pPr>
      <w:r>
        <w:rPr>
          <w:sz w:val="32"/>
          <w:szCs w:val="32"/>
        </w:rPr>
        <w:t xml:space="preserve">４．異文化適応4段階モデル（リスガード1955、オバーグ1960）</w:t>
      </w:r>
    </w:p>
    <w:p>
      <w:pPr>
        <w:keepNext/>
        <w:spacing w:after="200" w:before="360"/>
      </w:pPr>
      <w:r>
        <w:rPr>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sz w:val="26"/>
          <w:szCs w:val="26"/>
        </w:rPr>
        <w:t xml:space="preserve">4.3 回復期</w:t>
      </w:r>
    </w:p>
    <w:p>
      <w:pPr>
        <w:spacing w:after="160" w:line="340"/>
      </w:pPr>
      <w:r>
        <w:t xml:space="preserve">回復期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 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sz w:val="26"/>
          <w:szCs w:val="26"/>
        </w:rPr>
        <w:t xml:space="preserve">4.5 異文化適応の先にある「異文化享受」</w:t>
      </w:r>
    </w:p>
    <w:p>
      <w:pPr>
        <w:spacing w:after="160" w:line="340"/>
      </w:pPr>
      <w:r>
        <w:t xml:space="preserve">本節では、これまで示した異文化適応の4段階（ハネムーン期〜適応期）を踏まえ、その先にある「異文化享受」とはどのような段階な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異文化享受は、ショック期や挫折期の経験があってこそ生まれる視点で、異文化経験を通した成長を表すものだと考える。ただし、すべての違いを楽しめるわけではない。また、異文化に適応できても楽しめない人もいる。そこで本研究では、「異文化適応」と区別して、「異文化享受」を次のように定義する。</w:t>
      </w:r>
    </w:p>
    <w:p>
      <w:pPr>
        <w:pBdr>
          <w:left w:val="single" w:color="999999" w:sz="12" w:space="8"/>
        </w:pBdr>
        <w:spacing w:after="160" w:before="80" w:line="340"/>
        <w:ind w:left="420" w:right="420"/>
      </w:pPr>
      <w:r>
        <w:rPr>
          <w:b/>
          <w:bCs/>
        </w:rPr>
        <w:t xml:space="preserve">異文化享受</w:t>
      </w:r>
      <w:r>
        <w:t xml:space="preserve">：異文化の違いに慣れて生活できる「適応」の段階を越えて、違いに自分から関わり、味わい、楽しむことができる状態。ただし、すべての違いを好きになることではなく、受け入れられない違いがあっても、自分なりの向き合い方を見つけて異文化の中で過ごせることを含む。</w:t>
      </w:r>
    </w:p>
    <w:p>
      <w:pPr>
        <w:spacing w:after="160" w:line="340"/>
      </w:pPr>
      <w:r>
        <w:t xml:space="preserve">つまり、異文化適応が「違いの中で困らずに生活できること」であるのに対し、異文化享受は「違いを自分から楽しめること」である。異文化享受には、違いを「楽しむ」ことだけでなく、「受け入れる」や「尊重して距離を取る」といった向き合い方も含まれる。「楽しめなかった」経験も、異文化享受に向かう過程の一部として捉える。</w:t>
      </w:r>
    </w:p>
    <w:p>
      <w:pPr>
        <w:spacing w:after="160" w:line="340"/>
      </w:pPr>
      <w:r>
        <w:t xml:space="preserve">次章では文化的コンテクスト理論を適用し段階間の認知的ギャップを検討する。</w:t>
      </w:r>
    </w:p>
    <w:p>
      <w:pPr>
        <w:keepNext/>
        <w:spacing w:after="280" w:before="480"/>
      </w:pPr>
      <w:r>
        <w:rPr>
          <w:sz w:val="32"/>
          <w:szCs w:val="32"/>
        </w:rPr>
        <w:t xml:space="preserve">５．文化的コンテクスト理論</w:t>
      </w:r>
    </w:p>
    <w:p>
      <w:pPr>
        <w:keepNext/>
        <w:spacing w:after="200" w:before="360"/>
      </w:pPr>
      <w:r>
        <w:rPr>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回復期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異文化享受」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回復期、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本研究では、筆者が留学したフィジーとベトナムを、出身国である日本と比較する。表は、Hofstede et al.（2010）が示した6次元のスコア（0〜100）である</w:t>
      </w:r>
      <w:r>
        <w:rPr>
          <w:rStyle w:val="FootnoteReference"/>
        </w:rPr>
        <w:footnoteReference w:id="14"/>
      </w:r>
      <w:r>
        <w:t xml:space="preserve">。なお、フィジーはHofstedeの調査対象に含まれていないため、スコアはない。そのため、フィジーについては、筆者の経験から見た特徴を参考として示す。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204"/>
        <w:gridCol w:w="985"/>
        <w:gridCol w:w="1109"/>
        <w:gridCol w:w="3206"/>
      </w:tblGrid>
      <w:tr>
        <w:trPr>
          <w:cantSplit/>
          <w:tblHeader/>
        </w:trPr>
        <w:tc>
          <w:tcPr>
            <w:tcW w:type="dxa" w:w="32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次元</w:t>
            </w:r>
          </w:p>
        </w:tc>
        <w:tc>
          <w:tcPr>
            <w:tcW w:type="dxa" w:w="9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w:t>
            </w:r>
          </w:p>
        </w:tc>
        <w:tc>
          <w:tcPr>
            <w:tcW w:type="dxa" w:w="11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ベトナム</w:t>
            </w:r>
          </w:p>
        </w:tc>
        <w:tc>
          <w:tcPr>
            <w:tcW w:type="dxa" w:w="320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フィジー（参考：筆者の経験）</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権力距離（上下関係を当然と考える度合い）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スコアなし（学校の先生は笑顔をあまり見せなかった）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個人主義（数値が低いほど集団主義）</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スコアなし（親族や共同体を重んじ、物を分け合う「ケレケレ」の文化がある）</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男性性（競争や達成を重んじる度合い）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不確実性回避（予定外のことやあいまいさを避けたい度合い）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スコアなし（停電や断水など、予定どおりにいかないことが多かった）</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長期志向（将来に向けた計画や倹約を重んじる度合い）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r>
        <w:trPr>
          <w:cantSplit/>
        </w:trPr>
        <w:tc>
          <w:tcPr>
            <w:tcW w:type="dxa" w:w="32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人生の楽しみ志向（欲求や楽しみを抑えない度合い）</w:t>
            </w:r>
          </w:p>
        </w:tc>
        <w:tc>
          <w:tcPr>
            <w:tcW w:type="dxa" w:w="9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110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320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スコアなし</w:t>
            </w:r>
          </w:p>
        </w:tc>
      </w:tr>
    </w:tbl>
    <w:p>
      <w:pPr>
        <w:spacing w:after="120"/>
      </w:pPr>
    </w:p>
    <w:p>
      <w:pPr>
        <w:spacing w:after="160" w:line="340"/>
      </w:pPr>
      <w:r>
        <w:t xml:space="preserve">加えて、本研究では、生活の中での宗教の役割も比較の観点とする。日本では日常生活で宗教を意識することは少ないが、フィジーではキリスト教、ヒンドゥー教、イスラム教などが食事や行事に深く関わっている。</w:t>
      </w:r>
    </w:p>
    <w:p>
      <w:pPr>
        <w:spacing w:after="160" w:line="340"/>
      </w:pPr>
      <w:r>
        <w:t xml:space="preserve">スコアを比べると、日本とベトナムの差が特に大きいのは、不確実性回避（日本92、ベトナム30）、男性性（日本95、ベトナム40）、権力距離（日本54、ベトナム70）、個人主義（日本46、ベトナム20）である。</w:t>
      </w: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不確実性回避（日本92、ベトナム30）、権力距離（日本54、ベトナム70）</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予定やルールよりも、英語力の差や専門的な授業に戸惑った（8.4）</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t xml:space="preserve">例えば、日本（46）とベトナム（20）はどちらも個人主義のスコアが低く、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インタビューから、実際にどのような場面で衝突が起きたのかを確かめる。</w:t>
      </w:r>
    </w:p>
    <w:p>
      <w:pPr>
        <w:keepNext/>
        <w:spacing w:after="200" w:before="360"/>
      </w:pPr>
      <w:r>
        <w:rPr>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日本（54）より高いベトナム（70）では、日本出身の留学生は、授業中の発言や教師との距離感でショック期に戸惑いが生じやすい。一方、「個人主義」の国で「集団主義」的ふるまいが回復期や適応期の工夫として役立つ場面も見られるだろう。また、「不確実性回避」が強い日本（92）から低いベトナム（30）に来た学生は、予定やルールがはっきりしないことへの不安をショック期に感じやすいだろう。一方フィジーでは、集団主義的な共同体の中に受け入れられることが、回復期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インタビューで語られた衝突を解釈するための手がかりとして用いる。</w:t>
      </w:r>
    </w:p>
    <w:p>
      <w:pPr>
        <w:spacing w:after="160" w:line="340"/>
      </w:pPr>
      <w:r>
        <w:t xml:space="preserve">次章では研究方法を示す。</w:t>
      </w:r>
    </w:p>
    <w:p>
      <w:pPr>
        <w:keepNext/>
        <w:spacing w:after="280" w:before="480"/>
      </w:pPr>
      <w:r>
        <w:rPr>
          <w:sz w:val="32"/>
          <w:szCs w:val="32"/>
        </w:rPr>
        <w:t xml:space="preserve">７．研究方法</w:t>
      </w:r>
    </w:p>
    <w:p>
      <w:pPr>
        <w:spacing w:after="160" w:line="340"/>
      </w:pPr>
      <w: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sz w:val="26"/>
          <w:szCs w:val="26"/>
        </w:rPr>
        <w:t xml:space="preserve">7.1 筆者自身の海外経験の記録</w:t>
      </w:r>
    </w:p>
    <w:p>
      <w:pPr>
        <w:spacing w:after="160" w:line="340"/>
      </w:pPr>
      <w:r>
        <w:t xml:space="preserve">次の手順で、筆者自身の経験をまとめる。</w:t>
      </w:r>
    </w:p>
    <w:p>
      <w:pPr>
        <w:pStyle w:val="ListParagraph"/>
        <w:numPr>
          <w:ilvl w:val="0"/>
          <w:numId w:val="4"/>
        </w:numPr>
        <w:spacing w:after="80" w:line="320"/>
      </w:pPr>
      <w:r>
        <w:rPr>
          <w:b/>
          <w:bCs/>
        </w:rPr>
        <w:t xml:space="preserve">自己紹介と海外経験の記録</w:t>
      </w:r>
      <w:r>
        <w:t xml:space="preserve">：自分がどのような人間で、いつ、どの国で、どのような経験をしたのかを書き出す（8章）。</w:t>
      </w:r>
    </w:p>
    <w:p>
      <w:pPr>
        <w:pStyle w:val="ListParagraph"/>
        <w:numPr>
          <w:ilvl w:val="0"/>
          <w:numId w:val="4"/>
        </w:numPr>
        <w:spacing w:after="80" w:line="320"/>
      </w:pPr>
      <w:r>
        <w:rPr>
          <w:b/>
          <w:bCs/>
        </w:rPr>
        <w:t xml:space="preserve">時期と出来事の整理</w:t>
      </w:r>
      <w:r>
        <w:t xml:space="preserve">：「やったことリスト」や当時の写真、日記、SNSなどをもとに、主な出来事を「何年何月何日」に何があったかという形で整理する。</w:t>
      </w:r>
    </w:p>
    <w:p>
      <w:pPr>
        <w:pStyle w:val="ListParagraph"/>
        <w:numPr>
          <w:ilvl w:val="0"/>
          <w:numId w:val="4"/>
        </w:numPr>
        <w:spacing w:after="80" w:line="320"/>
      </w:pPr>
      <w:r>
        <w:rPr>
          <w:b/>
          <w:bCs/>
        </w:rPr>
        <w:t xml:space="preserve">異文化適応のプロセスへの当てはめ</w:t>
      </w:r>
      <w:r>
        <w:t xml:space="preserve">：整理した出来事を、3章で述べたUカーブモデル（ハネムーン期・ショック期・回復期・適応期）と、その先の「楽しむ」段階に当てはめる（1.2の表を参照）。</w:t>
      </w:r>
    </w:p>
    <w:p>
      <w:pPr>
        <w:pStyle w:val="ListParagraph"/>
        <w:numPr>
          <w:ilvl w:val="0"/>
          <w:numId w:val="4"/>
        </w:numPr>
        <w:spacing w:after="80" w:line="320"/>
      </w:pPr>
      <w:r>
        <w:rPr>
          <w:b/>
          <w:bCs/>
        </w:rPr>
        <w:t xml:space="preserve">ターニングポイントの特定</w:t>
      </w:r>
      <w:r>
        <w:t xml:space="preserve">：気持ちや考え方が大きく変わった出来事を、留学のターニングポイントとして取り出す。</w:t>
      </w:r>
    </w:p>
    <w:p>
      <w:pPr>
        <w:pStyle w:val="ListParagraph"/>
        <w:numPr>
          <w:ilvl w:val="0"/>
          <w:numId w:val="4"/>
        </w:numPr>
        <w:spacing w:after="80" w:line="320"/>
      </w:pPr>
      <w:r>
        <w:rPr>
          <w:b/>
          <w:bCs/>
        </w:rPr>
        <w:t xml:space="preserve">受け入れられなかった経験の記録</w:t>
      </w:r>
      <w:r>
        <w:t xml:space="preserve">：受け入れられなかったことは、「何年何月何日、〜を受け入れられなかった」と日付を入れて記録し、なぜ受け入れられなかったのか、どう向き合ったのかを書く。</w:t>
      </w:r>
    </w:p>
    <w:p>
      <w:pPr>
        <w:spacing w:after="160" w:line="340"/>
      </w:pPr>
      <w: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「楽しくないと思った日は風邪のときくらい」</w:t>
            </w:r>
          </w:p>
        </w:tc>
      </w:tr>
    </w:tbl>
    <w:p>
      <w:pPr>
        <w:spacing w:after="120"/>
      </w:pPr>
    </w:p>
    <w:p>
      <w:pPr>
        <w:spacing w:after="160" w:line="340"/>
      </w:pPr>
      <w:r>
        <w:t xml:space="preserve">衝突の種類によって、慣れることで解決するもの（生活環境など）と、慣れても受け入れることが難しいもの（価値観や宗教など）があると考えられる。</w:t>
      </w:r>
    </w:p>
    <w:p>
      <w:pPr>
        <w:keepNext/>
        <w:spacing w:after="200" w:before="360"/>
      </w:pPr>
      <w:r>
        <w:rPr>
          <w:sz w:val="26"/>
          <w:szCs w:val="26"/>
        </w:rPr>
        <w:t xml:space="preserve">7.2 比較のためのインタビュー</w:t>
      </w:r>
    </w:p>
    <w:p>
      <w:pPr>
        <w:spacing w:after="160" w:line="340"/>
      </w:pPr>
      <w:r>
        <w:t xml:space="preserve">筆者と似たような経験をした留学経験者2人に、1人30分程度のインタビュー（あらかじめ決めた質問をもとに、自由に話してもらう形式）を行う。対象は、途上国での生活などで、食事や宗教、生活環境の違いを経験した人とする。</w:t>
      </w:r>
    </w:p>
    <w:p>
      <w:pPr>
        <w:spacing w:after="160" w:line="340"/>
      </w:pPr>
      <w:r>
        <w:t xml:space="preserve">質問項目は次の4つとする。</w:t>
      </w:r>
    </w:p>
    <w:p>
      <w:pPr>
        <w:pStyle w:val="ListParagraph"/>
        <w:numPr>
          <w:ilvl w:val="0"/>
          <w:numId w:val="5"/>
        </w:numPr>
        <w:spacing w:after="80" w:line="320"/>
      </w:pPr>
      <w:r>
        <w:t xml:space="preserve">留学中に一番戸惑ったことは何か。それはいつ頃だったか。</w:t>
      </w:r>
    </w:p>
    <w:p>
      <w:pPr>
        <w:pStyle w:val="ListParagraph"/>
        <w:numPr>
          <w:ilvl w:val="0"/>
          <w:numId w:val="5"/>
        </w:numPr>
        <w:spacing w:after="80" w:line="320"/>
      </w:pPr>
      <w:r>
        <w:t xml:space="preserve">それをどう乗り越えたか（乗り越えられなかった場合は、どう向き合ったか）。</w:t>
      </w:r>
    </w:p>
    <w:p>
      <w:pPr>
        <w:pStyle w:val="ListParagraph"/>
        <w:numPr>
          <w:ilvl w:val="0"/>
          <w:numId w:val="5"/>
        </w:numPr>
        <w:spacing w:after="80" w:line="320"/>
      </w:pPr>
      <w:r>
        <w:t xml:space="preserve">留学中に「初めてやったこと」で、印象に残っていることは何か。</w:t>
      </w:r>
    </w:p>
    <w:p>
      <w:pPr>
        <w:pStyle w:val="ListParagraph"/>
        <w:numPr>
          <w:ilvl w:val="0"/>
          <w:numId w:val="5"/>
        </w:numPr>
        <w:spacing w:after="80" w:line="320"/>
      </w:pPr>
      <w:r>
        <w:t xml:space="preserve">それによって、気持ちや考え方はどう変わったか。</w:t>
      </w:r>
    </w:p>
    <w:p>
      <w:pPr>
        <w:keepNext/>
        <w:spacing w:after="200" w:before="360"/>
      </w:pPr>
      <w:r>
        <w:rPr>
          <w:sz w:val="26"/>
          <w:szCs w:val="26"/>
        </w:rPr>
        <w:t xml:space="preserve">7.3 分析方法</w:t>
      </w:r>
    </w:p>
    <w:p>
      <w:pPr>
        <w:spacing w:after="160" w:line="340"/>
      </w:pPr>
      <w:r>
        <w:t xml:space="preserve">分析は、次の3つの手順で行う。</w:t>
      </w:r>
    </w:p>
    <w:p>
      <w:pPr>
        <w:pStyle w:val="ListParagraph"/>
        <w:numPr>
          <w:ilvl w:val="0"/>
          <w:numId w:val="6"/>
        </w:numPr>
        <w:spacing w:after="80" w:line="320"/>
      </w:pPr>
      <w:r>
        <w:t xml:space="preserve">筆者の経験を時期ごとに並べ、異文化適応の段階に当てはめて、気持ちや考え方がどのように変化したのかを整理する。</w:t>
      </w:r>
    </w:p>
    <w:p>
      <w:pPr>
        <w:pStyle w:val="ListParagraph"/>
        <w:numPr>
          <w:ilvl w:val="0"/>
          <w:numId w:val="6"/>
        </w:numPr>
        <w:spacing w:after="80" w:line="320"/>
      </w:pPr>
      <w: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6"/>
        </w:numPr>
        <w:spacing w:after="80" w:line="320"/>
      </w:pPr>
      <w: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sz w:val="26"/>
          <w:szCs w:val="26"/>
        </w:rPr>
        <w:t xml:space="preserve">7.4 倫理的配慮</w:t>
      </w:r>
    </w:p>
    <w:p>
      <w:pPr>
        <w:spacing w:after="160" w:line="340"/>
      </w:pPr>
      <w:r>
        <w:t xml:space="preserve">インタビューの協力者には、研究の目的とデータの扱いについて説明し、同意を得たうえで行う。論文では協力者をイニシャルで表記し、個人が特定されないように配慮する。また、途中で協力をやめても不利益はないことを伝える。</w:t>
      </w:r>
    </w:p>
    <w:p>
      <w:pPr>
        <w:keepNext/>
        <w:spacing w:after="280" w:before="480"/>
      </w:pPr>
      <w:r>
        <w:rPr>
          <w:sz w:val="32"/>
          <w:szCs w:val="32"/>
        </w:rPr>
        <w:t xml:space="preserve">８．筆者の海外経験</w:t>
      </w:r>
    </w:p>
    <w:p>
      <w:pPr>
        <w:spacing w:after="160" w:line="340"/>
      </w:pPr>
      <w:r>
        <w:t xml:space="preserve">本章では、筆者自身の記録として、自己紹介と留学のターニングポイントを示したうえで、カンボジア、フィジー、ベトナムでの海外経験をまとめる。</w:t>
      </w:r>
    </w:p>
    <w:p>
      <w:pPr>
        <w:keepNext/>
        <w:spacing w:after="200" w:before="360"/>
      </w:pPr>
      <w:r>
        <w:rPr>
          <w:sz w:val="26"/>
          <w:szCs w:val="26"/>
        </w:rPr>
        <w:t xml:space="preserve">8.1 自己紹介と留学のターニングポイント</w:t>
      </w:r>
    </w:p>
    <w:p>
      <w:pPr>
        <w:spacing w:after="160" w:line="340"/>
      </w:pPr>
      <w: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2014年9月から2015年8月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約1年・（両親の都合による帯同）</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プノンペン日本人学校一期生として、通学</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約2年6か月・高校留学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コロナ禍のロックダウン、144項目の「初めて」の記録</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約3ヶ月間・協定校派遣留学（大学2年、Trường Đại học FPT）</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ITやマーケティングの授業、バディー制度、一人暮らしと自炊、ブンタウ旅行</w:t>
            </w:r>
          </w:p>
        </w:tc>
      </w:tr>
    </w:tbl>
    <w:p>
      <w:pPr>
        <w:spacing w:after="120"/>
      </w:pPr>
    </w:p>
    <w:p>
      <w:pPr>
        <w:keepNext/>
        <w:spacing w:after="200" w:before="360"/>
      </w:pPr>
      <w:r>
        <w:rPr>
          <w:sz w:val="26"/>
          <w:szCs w:val="26"/>
        </w:rPr>
        <w:t xml:space="preserve">8.2 カンボジア</w:t>
      </w:r>
    </w:p>
    <w:p>
      <w:pPr>
        <w:spacing w:after="160" w:line="340"/>
      </w:pPr>
      <w:r>
        <w:t xml:space="preserve">筆者は、2014年9月から2015年8月までの約1年間、両親の都合によりカンボジアのプノンペンで暮らし、プノンペン日本人学校に一期生として通学した。これが筆者にとって初めての海外生活である。</w:t>
      </w:r>
    </w:p>
    <w:p>
      <w:pPr>
        <w:keepNext/>
        <w:spacing w:after="200" w:before="360"/>
      </w:pPr>
      <w:r>
        <w:rPr>
          <w:sz w:val="26"/>
          <w:szCs w:val="26"/>
        </w:rPr>
        <w:t xml:space="preserve">8.3 フィジー</w:t>
      </w:r>
    </w:p>
    <w:p>
      <w:pPr>
        <w:spacing w:after="160" w:line="340"/>
      </w:pPr>
      <w:r>
        <w:t xml:space="preserve">筆者は高校生のときに、2019年5月8日から2021年11月26日までの約2年6か月、フィジーに留学した。2020年以降はコロナ禍と重なり、コロナ禍のロックダウンや2週間の隔離も経験した。</w:t>
      </w:r>
    </w:p>
    <w:p>
      <w:pPr>
        <w:spacing w:after="160" w:line="340"/>
      </w:pPr>
      <w:r>
        <w:t xml:space="preserve">滞在中に初めてやったこと・知ったこと・感じたことは、全部で144項目あった（8.5）。種類ごとに分けると次のようになる。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ヒンディー語、フィジーの国歌、フィジー語が面白い</w:t>
            </w:r>
          </w:p>
        </w:tc>
      </w:tr>
    </w:tbl>
    <w:p>
      <w:pPr>
        <w:spacing w:after="120"/>
      </w:pPr>
    </w:p>
    <w:p>
      <w:pPr>
        <w:spacing w:after="160" w:line="340"/>
      </w:pPr>
      <w:r>
        <w:t xml:space="preserve">この一覧から、次の4つのことが見えてくる。</w:t>
      </w:r>
    </w:p>
    <w:p>
      <w:pPr>
        <w:spacing w:after="160" w:line="340"/>
      </w:pPr>
      <w: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違いがあっても自分なりの向き合い方を見つけて過ごせるという点で、本研究でいう「異文化享受」に向かう変化であると言える。</w:t>
      </w:r>
    </w:p>
    <w:p>
      <w:pPr>
        <w:spacing w:after="160" w:line="340"/>
      </w:pPr>
      <w:r>
        <w:t xml:space="preserve">一方で、筆者はフィジー留学を終えたとき、「もっと異文化を楽しんで、受け入れていたら」という後悔も感じていた。144項目もの「初めて」を経験しながらも、すべてを楽しみ、受け入れられたわけではなかったのである。この後悔が、次のベトナム留学で「現地のものを受け入れる、楽しむ」ことを目的にするきっかけとなった（8.4）。</w:t>
      </w:r>
    </w:p>
    <w:p>
      <w:pPr>
        <w:keepNext/>
        <w:spacing w:after="200" w:before="360"/>
      </w:pPr>
      <w:r>
        <w:rPr>
          <w:sz w:val="26"/>
          <w:szCs w:val="26"/>
        </w:rPr>
        <w:t xml:space="preserve">8.4 ベトナム　協定校派遣留学　Trường Đại học FPT（チュオン・ダイホック・FPT）</w:t>
      </w:r>
    </w:p>
    <w:p>
      <w:pPr>
        <w:spacing w:after="160" w:line="340"/>
      </w:pPr>
      <w:r>
        <w:t xml:space="preserve">筆者は大学2年生のとき、大学の協定校派遣留学として、ベトナムのホーチミンにあるTrường Đại học FPT（チュオン・ダイホック・FPT、以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rPr>
        <w:t xml:space="preserve">留学の目的と意識していたこと</w:t>
      </w:r>
    </w:p>
    <w:p>
      <w:pPr>
        <w:spacing w:after="160" w:line="340"/>
      </w:pPr>
      <w: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81"/>
        <w:gridCol w:w="3082"/>
        <w:gridCol w:w="1541"/>
        <w:gridCol w:w="2500"/>
      </w:tblGrid>
      <w:tr>
        <w:trPr>
          <w:cantSplit/>
          <w:tblHeader/>
        </w:trPr>
        <w:tc>
          <w:tcPr>
            <w:tcW w:type="dxa" w:w="138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時期</w:t>
            </w:r>
          </w:p>
        </w:tc>
        <w:tc>
          <w:tcPr>
            <w:tcW w:type="dxa" w:w="308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出来事</w:t>
            </w:r>
          </w:p>
        </w:tc>
        <w:tc>
          <w:tcPr>
            <w:tcW w:type="dxa" w:w="154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段階</w:t>
            </w:r>
          </w:p>
        </w:tc>
        <w:tc>
          <w:tcPr>
            <w:tcW w:type="dxa" w:w="25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当時の気持ち・考え</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2023年8月31日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ホーチミンに到着。授業が始まるまでゆっくり過ごす</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2023年9月2日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ハネムーン期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初めてヨーロッパの友達ができ、新鮮な気持ちになった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ほかの留学生の英語がネイティブ並みで、特にフランス人の英語のアクセントが聞き取れず、会話につまる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言語の壁を痛感し、少し不安になった。ただ、刺激的でこれからが楽しみになった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2023年9月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ITの授業のレベルが高く、専門用語が多い</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ショック期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和訳と復習が欠かせない。目的のためにめげずに受けたい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毎週グループプレゼンとクイズがあり、最初は自分の役割がわからず困る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自分が積極的にならなければと考え、何をやればいいか聞くようにした。英語での発表にも慣れた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初めてバスで帰宅する。自炊を始め、近所のスーパーやコンビニに通う</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回復期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店員さんが顔を覚えてくれ、人の優しさを感じた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2023年10月末</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バディーが企画したブンタウ（Vũng Tàu）旅行。BBQで日本食を作り好評。サービスエリアの店を一度はあきらめたが、現地の学生に後押しされて挑戦</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 → 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英語力の成長を感じ、「英語を喋るのが楽しい」と思えた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2023年11月13日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お世話になった先生方と写真を撮る。先生から、授業への積極的な参加を評価するメッセージを受け取る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努力が報われたと感じた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バスで1区へ。お年寄りや妊婦にすぐ席を譲る、学生証でバスが18円になる</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適応期</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ベトナムの人は相手を思いやる心がある</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2023年11月〜帰国前</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残り1か月。grab</w:t>
            </w:r>
            <w:r>
              <w:rPr>
                <w:rStyle w:val="FootnoteReference"/>
              </w:rPr>
              <w:footnoteReference w:id="15"/>
            </w:r>
            <w:r>
              <w:rPr>
                <w:sz w:val="19"/>
                <w:szCs w:val="19"/>
              </w:rPr>
              <w:t xml:space="preserve">ではなくバスで帰る、市場を1人で回る、屋台飯、メコン川の英語ツアー、自宅でMovie night</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「うまくいかないのは当たり前で、新しいことを知れる挑戦が楽しい」</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2023年12月（帰国前・家の引き渡し）</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大家さんに、3か月で学んだベトナム語で挨拶すると、泣きそうな顔で見えなくなるまで見送ってくれた</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言葉でつながる楽しさを感じた</w:t>
            </w:r>
          </w:p>
        </w:tc>
      </w:tr>
      <w:tr>
        <w:trPr>
          <w:cantSplit/>
        </w:trPr>
        <w:tc>
          <w:tcPr>
            <w:tcW w:type="dxa" w:w="138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2023年12月11日</w:t>
            </w:r>
          </w:p>
        </w:tc>
        <w:tc>
          <w:tcPr>
            <w:tcW w:type="dxa" w:w="3082"/>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日本に帰国</w:t>
            </w:r>
          </w:p>
        </w:tc>
        <w:tc>
          <w:tcPr>
            <w:tcW w:type="dxa" w:w="1541"/>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楽しむ段階</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寂しい気持ちと、やりきった気持ち。フィジー留学での後悔を晴らせたと感じた</w:t>
            </w:r>
          </w:p>
        </w:tc>
      </w:tr>
    </w:tbl>
    <w:p>
      <w:pPr>
        <w:spacing w:after="120"/>
      </w:pPr>
    </w:p>
    <w:p>
      <w:pPr>
        <w:spacing w:after="160" w:line="340"/>
      </w:pPr>
      <w:r>
        <w:rPr>
          <w:b/>
          <w:bCs/>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い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初めてヨーロッパの友達ができる、台湾・フランス・ベトナムの友達と毎回ランチ（IKEAやマクドナルドの発音の違いに驚く）、ローカルの友達と夕食やコンビニに行く、自宅で友人とMovie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t xml:space="preserve">この記録から、次の4つのことが見えてくる。</w:t>
      </w:r>
    </w:p>
    <w:p>
      <w:pPr>
        <w:spacing w:after="160" w:line="340"/>
      </w:pPr>
      <w: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t xml:space="preserve">第二に、2.7で示した仮説の4段階が、ベトナムでの経験の中にも見られる。初めてバスで帰る、市場を1人で回るといった小さな挑戦から始まり（ハードルが下がる）、英語力の成長や先生からの評価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フィジーで適応にとどまっていた筆者の意識が、ベトナムでは違いを自分から楽しむ「異文化享受」へと変わったことを示している。</w:t>
      </w:r>
    </w:p>
    <w:p>
      <w:pPr>
        <w:keepNext/>
        <w:spacing w:after="200" w:before="360"/>
      </w:pPr>
      <w:r>
        <w:rPr>
          <w:sz w:val="26"/>
          <w:szCs w:val="26"/>
        </w:rPr>
        <w:t xml:space="preserve">8.5 フィジーで初めて経験したことの一覧</w:t>
      </w:r>
    </w:p>
    <w:p>
      <w:pPr>
        <w:spacing w:after="160" w:line="340"/>
      </w:pPr>
      <w: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行事・宗教（17件）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インド系の人の結婚式に参加したこと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bl>
    <w:p>
      <w:pPr>
        <w:spacing w:after="120"/>
      </w:pPr>
    </w:p>
    <w:p>
      <w:pPr>
        <w:spacing w:after="160" w:line="340"/>
      </w:pPr>
      <w:r>
        <w:rPr>
          <w:b/>
          <w:bCs/>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spacing w:after="160" w:line="340"/>
      </w:pPr>
      <w:r>
        <w:rPr>
          <w:b/>
          <w:bCs/>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vAlign w:val="center"/>
          </w:tcPr>
          <w:p>
            <w:pPr>
              <w:spacing w:line="280"/>
            </w:pPr>
            <w:r>
              <w:rPr>
                <w:b/>
                <w:bCs/>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r>
              <w:rPr>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spacing w:line="280"/>
            </w:pPr>
          </w:p>
        </w:tc>
      </w:tr>
    </w:tbl>
    <w:p>
      <w:pPr>
        <w:spacing w:after="120"/>
      </w:pPr>
    </w:p>
    <w:p>
      <w:pPr>
        <w:keepNext/>
        <w:spacing w:after="280" w:before="480"/>
      </w:pPr>
      <w:r>
        <w:rPr>
          <w:sz w:val="32"/>
          <w:szCs w:val="32"/>
        </w:rPr>
        <w:t xml:space="preserve">９．考察</w:t>
      </w:r>
    </w:p>
    <w:p>
      <w:pPr>
        <w:spacing w:after="160" w:line="340"/>
      </w:pPr>
      <w:r>
        <w:t xml:space="preserve">本章では、8章でまとめた筆者の経験をもとに、2.6で示した4つの研究課題と、2.7の仮説について考察する。</w:t>
      </w:r>
    </w:p>
    <w:p>
      <w:pPr>
        <w:keepNext/>
        <w:spacing w:after="200" w:before="360"/>
      </w:pPr>
      <w:r>
        <w:rPr>
          <w:sz w:val="26"/>
          <w:szCs w:val="26"/>
        </w:rPr>
        <w:t xml:space="preserve">9.1 適応の過程はU字型どおりには進まなかった（研究課題1）</w:t>
      </w:r>
    </w:p>
    <w:p>
      <w:pPr>
        <w:spacing w:after="160" w:line="340"/>
      </w:pPr>
      <w:r>
        <w:t xml:space="preserve">3.1で述べたように、Uカーブモデルでは、ハネムーン期の後にショック期が来て、回復期・適応期へと進むとされている。しかし筆者の経験は、このとおりには進まなかった。フィジーでは、到着した初日に「全てが未知の世界でワクワクしていた」気持ちと、手でカレーを食べる習慣へのショックが同時に起きており、ハネムーン期はほとんどなかった。また、回復に向かっていた2020年3月にはコロナ禍のロックダウンで再び心細くなり、ショック期が二度訪れている。これは、3.1で触れたW字型の適応に近い。一方ベトナムでは、言葉の壁に戸惑いながらも「刺激的でこれからが楽しみ」と感じており、ショック期は短かった。</w:t>
      </w:r>
    </w:p>
    <w:p>
      <w:pPr>
        <w:spacing w:after="160" w:line="340"/>
      </w:pPr>
      <w:r>
        <w:t xml:space="preserve">このことから、カルチャーショックの受け止め方は、文化の違いの大きさだけでなく、その人がどのような気持ちで留学に臨んでいるかによって大きく変わると考えられる。</w:t>
      </w:r>
    </w:p>
    <w:p>
      <w:pPr>
        <w:keepNext/>
        <w:spacing w:after="200" w:before="360"/>
      </w:pPr>
      <w:r>
        <w:rPr>
          <w:sz w:val="26"/>
          <w:szCs w:val="26"/>
        </w:rPr>
        <w:t xml:space="preserve">9.2 意識を変えたのは出来事の「意味づけ」だった（研究課題2）</w:t>
      </w:r>
    </w:p>
    <w:p>
      <w:pPr>
        <w:spacing w:after="160" w:line="340"/>
      </w:pPr>
      <w:r>
        <w:t xml:space="preserve">フィジーでの到着直後、筆者はホームシックになり、自分の部屋の扉も閉めていた。この状態を変えたのは、インド系の人の結婚式に参加したことである。筆者はそこで「こんな経験は二度とないかもしれない」と感じ、「今しかできない経験をしよう」と思うようになった。また、三食カレーが続いたときも、スパイスの効能を教わることで、カレーを「飽きるもの」から「試してみるもの」へと捉え直している。</w:t>
      </w:r>
    </w:p>
    <w:p>
      <w:pPr>
        <w:spacing w:after="160" w:line="340"/>
      </w:pPr>
      <w:r>
        <w:t xml:space="preserve">これらに共通するのは、出来事そのものが変わったのではなく、筆者がその出来事をどう意味づけるかが変わったという点である。4.3で述べた回復期の「気づき」（認知的変化）は、このような意味づけの変化として現れたと言える。</w:t>
      </w:r>
    </w:p>
    <w:p>
      <w:pPr>
        <w:keepNext/>
        <w:spacing w:after="200" w:before="360"/>
      </w:pPr>
      <w:r>
        <w:rPr>
          <w:sz w:val="26"/>
          <w:szCs w:val="26"/>
        </w:rPr>
        <w:t xml:space="preserve">9.3 「初めて」の積み重ねと人とのつながり（研究課題3と仮説の検証）</w:t>
      </w:r>
    </w:p>
    <w:p>
      <w:pPr>
        <w:spacing w:after="160" w:line="340"/>
      </w:pPr>
      <w:r>
        <w:t xml:space="preserve">2.7では、「初めてやったこと」を積み重ね、記録していくことで、戸惑いが楽しさに変わるという仮説を立てた。フィジーでは144項目の「初めて」が記録されており、手でご飯を食べることから始まって「フォークより手のほうが簡単」と理解するまで、経験が段階的に深まっていた（8.3）。ベトナムでも、初めてバスで帰る、市場を1人で回るといった小さな挑戦から始まり、英語力の成長を実感し、現地の人とのつながりが深まっていった（8.4）。このように、仮説の4つの段階（ハードルが下がる、「できた」が見えて自信がつく、戸惑いが次の挑戦の材料になる、人とのつながりが増える）は、どちらの国の経験にも見られ、仮説はおおむね支持されたと言える。</w:t>
      </w:r>
    </w:p>
    <w:p>
      <w:pPr>
        <w:spacing w:after="160" w:line="340"/>
      </w:pPr>
      <w:r>
        <w:t xml:space="preserve">ただし、「初めて」の挑戦は、筆者1人の力だけで進んだわけではない。ベトナムのサービスエリアで一度はあきらめた店に挑戦できたのは、現地の学生が後押しし、一緒に店まで行ってくれたからである。フィジーでも、スパイスの効能を教えてくれたのはホストファミリーであった。つまり、「初めて」の積み重ねを支えていたのは、現地の人とのつながりであり、仮説の4つ目の段階は、結果であると同時に、挑戦を続けるための条件でもあったと考えられる。</w:t>
      </w:r>
    </w:p>
    <w:p>
      <w:pPr>
        <w:keepNext/>
        <w:spacing w:after="200" w:before="360"/>
      </w:pPr>
      <w:r>
        <w:rPr>
          <w:sz w:val="26"/>
          <w:szCs w:val="26"/>
        </w:rPr>
        <w:t xml:space="preserve">9.4 楽しさに変わる違いと、変わらない違い（研究課題4）</w:t>
      </w:r>
    </w:p>
    <w:p>
      <w:pPr>
        <w:spacing w:after="160" w:line="340"/>
      </w:pPr>
      <w:r>
        <w:t xml:space="preserve">筆者の経験を比べると、楽しさに変わった違いと、受け入れられないまま残った違いには、はっきりした分かれ道があった。手で食べること、お祈り、肉を食べない期間などの「習慣の違い」は、多くが楽しい経験や新しい発見に変わっていた。一方、悪口や中指を立てられることなどの「人からの敵意」、犬に噛まれる、病気になるなどの「安全や健康に関わること」、そして羊の解体のような「命に関わる価値観の違い」は、楽しさには変わりにくかった。</w:t>
      </w:r>
    </w:p>
    <w:p>
      <w:pPr>
        <w:spacing w:after="160" w:line="340"/>
      </w:pPr>
      <w:r>
        <w:t xml:space="preserve">しかし、受け入れられない違いがあっても、それで留学全体が否定的なものになったわけではない。羊の解体は時間が経っても受け入れにくいままであったが（1.2）、筆者はその後も多くの「初めて」を経験し、楽しむことができた。また、ベトナムでの店への怖さのように、人の支えによって挑戦に変わる違いもあった。受け入れられない違いとの向き合い方には、「楽しむ」だけでなく、「尊重して距離を取る」「人の支えを借りて挑戦する」といった選択肢があると言える。</w:t>
      </w:r>
    </w:p>
    <w:p>
      <w:pPr>
        <w:spacing w:after="160" w:line="340"/>
      </w:pPr>
      <w:r>
        <w:t xml:space="preserve">なお、6.2では、ホフステードの次元をもとに、フィジーでは食事や家族の行事、ベトナムでは予定の変更やルールのあいまいさで衝突が起きやすいと予想した。フィジーについては予想どおりであったが、ベトナムでの戸惑いの中心は、予定やルールよりも英語力の差や専門的な授業であった。これは、3.4で述べたように、国単位のスコアだけでは個人の経験を説明しきれないことを示している。</w:t>
      </w:r>
    </w:p>
    <w:p>
      <w:pPr>
        <w:keepNext/>
        <w:spacing w:after="200" w:before="360"/>
      </w:pPr>
      <w:r>
        <w:rPr>
          <w:sz w:val="26"/>
          <w:szCs w:val="26"/>
        </w:rPr>
        <w:t xml:space="preserve">9.5 異文化適応から異文化享受へ</w:t>
      </w:r>
    </w:p>
    <w:p>
      <w:pPr>
        <w:spacing w:after="160" w:line="340"/>
      </w:pPr>
      <w:r>
        <w:t xml:space="preserve">フィジーで筆者は、144項目の「初めて」を経験し、現地の生活に適応した。しかし帰国時には、「もっと異文化を楽しんで、受け入れていたら」という後悔が残っていた。これは、適応できても楽しめるとは限らないこと、つまり、異文化適応と異文化享受は別のものであることを示している。</w:t>
      </w:r>
    </w:p>
    <w:p>
      <w:pPr>
        <w:spacing w:after="160" w:line="340"/>
      </w:pPr>
      <w:r>
        <w:t xml:space="preserve">この後悔があったからこそ、筆者はベトナムでは「現地のものを受け入れる、楽しむ」ことを最初から目的とし、「深く考えずに挑戦する」「わからないことは聞く」と意識して行動した。その結果、帰国時には寂しさとともに「やりきった」と感じ、フィジーでの後悔を晴らすことができた。このように、一度目の留学での後悔が二度目の留学の目的となり、筆者の意識は「慣れて生活する」段階から「自分から味わい、楽しむ」段階へと変わっていった。異文化享受は、一度の留学の中だけで完結するものではなく、経験を重ねる中で育っていくものであると考えられる。</w:t>
      </w:r>
    </w:p>
    <w:p>
      <w:pPr>
        <w:keepNext/>
        <w:spacing w:after="280" w:before="480"/>
      </w:pPr>
      <w:r>
        <w:rPr>
          <w:sz w:val="32"/>
          <w:szCs w:val="32"/>
        </w:rPr>
        <w:t xml:space="preserve">１０．結論</w:t>
      </w:r>
    </w:p>
    <w:p>
      <w:pPr>
        <w:spacing w:after="160" w:line="340"/>
      </w:pPr>
      <w:r>
        <w:t xml:space="preserve">本研究では、異文化での戸惑いをどのように乗り越え、異文化適応から異文化享受へと意識が変わっていくのかを、筆者のフィジーとベトナムでの経験をもとに考察した。その結果、二つの国の経験には、次の3つのことが共通して見られた。</w:t>
      </w:r>
    </w:p>
    <w:p>
      <w:pPr>
        <w:pStyle w:val="ListParagraph"/>
        <w:numPr>
          <w:ilvl w:val="0"/>
          <w:numId w:val="7"/>
        </w:numPr>
        <w:spacing w:after="80" w:line="320"/>
      </w:pPr>
      <w:r>
        <w:rPr>
          <w:b/>
          <w:bCs/>
        </w:rPr>
        <w:t xml:space="preserve">小さな「初めて」が入口になる</w:t>
      </w:r>
      <w:r>
        <w:t xml:space="preserve">：異文化を一度に全部受け入れるのではなく、「一つだけ試す」小さな挑戦を積み重ねることが、戸惑いを楽しさに変える入口になった。</w:t>
      </w:r>
    </w:p>
    <w:p>
      <w:pPr>
        <w:pStyle w:val="ListParagraph"/>
        <w:numPr>
          <w:ilvl w:val="0"/>
          <w:numId w:val="7"/>
        </w:numPr>
        <w:spacing w:after="80" w:line="320"/>
      </w:pPr>
      <w:r>
        <w:rPr>
          <w:b/>
          <w:bCs/>
        </w:rPr>
        <w:t xml:space="preserve">人とのつながりが挑戦を支える</w:t>
      </w:r>
      <w:r>
        <w:t xml:space="preserve">：一人ではあきらめていたことも、現地の人の後押しや教えによって挑戦に変わり、そこで生まれた関係がさらに楽しさを広げた。</w:t>
      </w:r>
    </w:p>
    <w:p>
      <w:pPr>
        <w:pStyle w:val="ListParagraph"/>
        <w:numPr>
          <w:ilvl w:val="0"/>
          <w:numId w:val="7"/>
        </w:numPr>
        <w:spacing w:after="80" w:line="320"/>
      </w:pPr>
      <w:r>
        <w:rPr>
          <w:b/>
          <w:bCs/>
        </w:rPr>
        <w:t xml:space="preserve">受け入れられない違いや後悔も、次の力になる</w:t>
      </w:r>
      <w:r>
        <w:t xml:space="preserve">：すべての違いを楽しめるわけではないが、尊重して距離を取るなど自分なりの向き合い方を見つけることで、異文化の中で過ごし続けることができた。また、フィジーでの後悔がベトナムでの目的になったように、うまくいかなかった経験も次の異文化への向き合い方を変えるきっかけになった。</w:t>
      </w:r>
    </w:p>
    <w:p>
      <w:pPr>
        <w:spacing w:after="160" w:line="340"/>
      </w:pPr>
      <w:r>
        <w:t xml:space="preserve">筆者が本研究を通して最も伝えたいことは、異文化を楽しめるかどうかは、性格や運だけで決まるものではなく、自分の意識と小さな行動によって変えていけるということである。異文化に適応することはゴールではなく、その先に、違いを自分から味わい、楽しむ「異文化享受」の段階がある。</w:t>
      </w:r>
    </w:p>
    <w:p>
      <w:pPr>
        <w:spacing w:after="160" w:line="340"/>
      </w:pPr>
      <w:r>
        <w:t xml:space="preserve">この考え方は、留学の場面だけに当てはまるものではない。日本の中でも、家族や友人、職場の人など、人と人との間には「常識」の違いがある。違いに戸惑ったときに、一つだけ試してみる、相手に教わってみる、受け入れられないことは尊重して距離を取る、という向き合い方は、日常生活の中でも生かすことができると考える。</w:t>
      </w:r>
    </w:p>
    <w:p>
      <w:pPr>
        <w:spacing w:after="160" w:line="340"/>
      </w:pPr>
      <w:r>
        <w:t xml:space="preserve">最後に、本研究の限界と今後の課題を述べる。本研究は筆者自身の経験を中心とした事例研究であり、その多くは当時の記録と記憶に基づいている。また、比較のためのインタビューは2人にとどまる。今後は、より多くの留学経験者の語りを集め、異文化享受に至る過程に共通する点と個人による違いを明らかにしていきたい。</w:t>
      </w:r>
    </w:p>
    <w:p>
      <w:pPr>
        <w:keepNext/>
        <w:spacing w:after="280" w:before="480"/>
      </w:pPr>
      <w:r>
        <w:rPr>
          <w:sz w:val="32"/>
          <w:szCs w:val="32"/>
        </w:rPr>
        <w:t xml:space="preserve">参考文献</w:t>
      </w:r>
    </w:p>
    <w:p>
      <w:pPr>
        <w:spacing w:after="100" w:line="300"/>
        <w:ind w:left="420" w:hanging="420"/>
      </w:pPr>
      <w:r>
        <w:t xml:space="preserve">Government of Fiji. (2020, March 19). PM Bainimarama's statement on the first COVID-19 case in Fiji. </w:t>
      </w:r>
      <w:hyperlink w:history="1" r:id="rIdstdg_cooadtuhvnk5cvf_">
        <w:r>
          <w:rPr>
            <w:color w:val="0563C1"/>
            <w:u w:val="single"/>
          </w:rPr>
          <w:t xml:space="preserve">https://www.fiji.gov.fj/Media-Centre/Speeches/PM-BAINIMARAMA’S-STATEMENT-ON-THE-FIRST-COVID-19-C</w:t>
        </w:r>
      </w:hyperlink>
    </w:p>
    <w:p>
      <w:pPr>
        <w:spacing w:after="100" w:line="300"/>
        <w:ind w:left="420" w:hanging="420"/>
      </w:pPr>
      <w:r>
        <w:t xml:space="preserve">Hall, E. T. (1976). Beyond culture. Anchor Press/Doubleday.</w:t>
      </w:r>
    </w:p>
    <w:p>
      <w:pPr>
        <w:spacing w:after="100" w:line="300"/>
        <w:ind w:left="420" w:hanging="420"/>
      </w:pPr>
      <w:r>
        <w:t xml:space="preserve">Hofstede, G., Hofstede, G. J., &amp; Minkov, M. (2010). Cultures and organizations: Software of the mind (3rd ed.). McGraw-Hill.</w:t>
      </w:r>
    </w:p>
    <w:p>
      <w:pPr>
        <w:spacing w:after="100" w:line="300"/>
        <w:ind w:left="420" w:hanging="420"/>
      </w:pPr>
      <w:r>
        <w:t xml:space="preserve">Lysgaard, S. (1955). Adjustment in a foreign society: Norwegian Fulbright grantees visiting the United States. International Social Science Bulletin, 7, 45–51.</w:t>
      </w:r>
    </w:p>
    <w:p>
      <w:pPr>
        <w:spacing w:after="100" w:line="300"/>
        <w:ind w:left="420" w:hanging="420"/>
      </w:pPr>
      <w:r>
        <w:t xml:space="preserve">Oberg, K. (1960). Cultural shock: Adjustment to new cultural environments. Practical Anthropology, 7, 177–182. </w:t>
      </w:r>
      <w:hyperlink w:history="1" r:id="rIdzzlovjtsxcvoo48byqczq">
        <w:r>
          <w:rPr>
            <w:color w:val="0563C1"/>
            <w:u w:val="single"/>
          </w:rPr>
          <w:t xml:space="preserve">https://sites.smith.edu/becoming-foreign/wp-content/uploads/sites/113/2018/03/Kalervo-Oberg-22Cultural-Shock22.pdf</w:t>
        </w:r>
      </w:hyperlink>
    </w:p>
    <w:p>
      <w:pPr>
        <w:spacing w:after="100" w:line="300"/>
        <w:ind w:left="420" w:hanging="420"/>
      </w:pPr>
      <w:r>
        <w:t xml:space="preserve">木村有伸（2009）．「異文化適応」論の中の日本人特殊論について．立命館国際地域研究，22，123–138． </w:t>
      </w:r>
      <w:hyperlink w:history="1" r:id="rIdz5dwmpnkywbwb8tg2ijzz">
        <w:r>
          <w:rPr>
            <w:color w:val="0563C1"/>
            <w:u w:val="single"/>
          </w:rPr>
          <w:t xml:space="preserve">https://www.ritsumei.ac.jp/ir/isaru/assets/file/journal/22-2_08_Kimura.pdf</w:t>
        </w:r>
      </w:hyperlink>
    </w:p>
    <w:p>
      <w:pPr>
        <w:spacing w:after="100" w:line="300"/>
        <w:ind w:left="420" w:hanging="420"/>
      </w:pPr>
      <w:r>
        <w:t xml:space="preserve">佐々木ひとみ・水野治久（2000）．外国人研修生の異文化適応に関する縦断的分析．日本語国際センター紀要，10． </w:t>
      </w:r>
      <w:hyperlink w:history="1" r:id="rIdkgj--mmmzozpezptldq8d">
        <w:r>
          <w:rPr>
            <w:color w:val="0563C1"/>
            <w:u w:val="single"/>
          </w:rPr>
          <w:t xml:space="preserve">https://jpf.repo.nii.ac.jp/record/477/files/NCkiyou10_sasaki.pdf</w:t>
        </w:r>
      </w:hyperlink>
    </w:p>
    <w:p>
      <w:pPr>
        <w:spacing w:after="100" w:line="300"/>
        <w:ind w:left="420" w:hanging="420"/>
      </w:pPr>
      <w:r>
        <w:t xml:space="preserve">長井進（1988）．外国人交換留学高校生の日本における適応過程．心理学研究，59(1)，37–44． </w:t>
      </w:r>
      <w:hyperlink w:history="1" r:id="rId6otnfrjpfgs1sweqdff16">
        <w:r>
          <w:rPr>
            <w:color w:val="0563C1"/>
            <w:u w:val="single"/>
          </w:rPr>
          <w:t xml:space="preserve">https://www.jstage.jst.go.jp/article/jjpsy1926/59/1/59_1_37/_article/-char/ja</w:t>
        </w:r>
      </w:hyperlink>
    </w:p>
    <w:p>
      <w:pPr>
        <w:spacing w:after="100" w:line="300"/>
        <w:ind w:left="420" w:hanging="420"/>
      </w:pPr>
      <w:r>
        <w:t xml:space="preserve">日本学生支援機構（2025）．2023（令和5）年度日本人学生留学状況調査． </w:t>
      </w:r>
      <w:hyperlink w:history="1" r:id="rIdvqaygcmz1okzxllix2y9r">
        <w:r>
          <w:rPr>
            <w:color w:val="0563C1"/>
            <w:u w:val="single"/>
          </w:rPr>
          <w:t xml:space="preserve">https://www.jasso.go.jp/about/press/__icsFiles/afieldfile/2025/04/25/jp2025043001.pdf</w:t>
        </w:r>
      </w:hyperlink>
    </w:p>
    <w:p>
      <w:pPr>
        <w:spacing w:after="100" w:line="300"/>
        <w:ind w:left="420" w:hanging="420"/>
      </w:pPr>
      <w:r>
        <w:t xml:space="preserve">文部科学省（2024）．トビタテ！留学JAPAN「新・日本代表プログラム」応募状況及び今後の募集スケジュールについて． </w:t>
      </w:r>
      <w:hyperlink w:history="1" r:id="rIdqt11ct2pikfh8e4okwwbu">
        <w:r>
          <w:rPr>
            <w:color w:val="0563C1"/>
            <w:u w:val="single"/>
          </w:rPr>
          <w:t xml:space="preserve">https://www.mext.go.jp/a_menu/kokusai/tobitate/1421960_00007.htm</w:t>
        </w:r>
      </w:hyperlink>
    </w:p>
    <w:p>
      <w:pPr>
        <w:spacing w:after="100" w:line="300"/>
        <w:ind w:left="420" w:hanging="420"/>
      </w:pPr>
      <w:r>
        <w:t xml:space="preserve">文部科学省（2025）．日本人学生の海外留学状況及び外国人留学生の在籍状況． </w:t>
      </w:r>
      <w:hyperlink w:history="1" r:id="rIdndjd2yujwu8xmqufnrpbk">
        <w:r>
          <w:rPr>
            <w:color w:val="0563C1"/>
            <w:u w:val="single"/>
          </w:rPr>
          <w:t xml:space="preserve">https://www.mext.go.jp/content/20250430-mxt_kotokoku02-000027891_1.pdf</w:t>
        </w:r>
      </w:hyperlink>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60"/>
      </w:pPr>
      <w:r>
        <w:rPr>
          <w:rStyle w:val="FootnoteReference"/>
        </w:rPr>
        <w:footnoteRef/>
      </w:r>
      <w:r>
        <w:rPr>
          <w:sz w:val="18"/>
          <w:szCs w:val="18"/>
        </w:rPr>
        <w:t xml:space="preserve">文部科学省（2025）『日本人学生の海外留学状況及び外国人留学生の在籍状況』</w:t>
      </w:r>
    </w:p>
  </w:footnote>
  <w:footnote w:id="2">
    <w:p>
      <w:pPr>
        <w:spacing w:line="260"/>
      </w:pPr>
      <w:r>
        <w:rPr>
          <w:rStyle w:val="FootnoteReference"/>
        </w:rPr>
        <w:footnoteRef/>
      </w:r>
      <w:r>
        <w:rPr>
          <w:sz w:val="18"/>
          <w:szCs w:val="18"/>
        </w:rPr>
        <w:t xml:space="preserve">日本学生支援機構（2025）『2023（令和5）年度日本人学生留学状況調査』</w:t>
      </w:r>
    </w:p>
  </w:footnote>
  <w:footnote w:id="3">
    <w:p>
      <w:pPr>
        <w:spacing w:line="260"/>
      </w:pPr>
      <w:r>
        <w:rPr>
          <w:rStyle w:val="FootnoteReference"/>
        </w:rPr>
        <w:footnoteRef/>
      </w:r>
      <w:r>
        <w:rPr>
          <w:sz w:val="18"/>
          <w:szCs w:val="18"/>
        </w:rPr>
        <w:t xml:space="preserve">文部科学省（2024）『トビタテ！留学JAPAN「新・日本代表プログラム」応募状況及び今後の募集スケジュールについて』</w:t>
      </w:r>
    </w:p>
  </w:footnote>
  <w:footnote w:id="4">
    <w:p>
      <w:pPr>
        <w:spacing w:line="260"/>
      </w:pPr>
      <w:r>
        <w:rPr>
          <w:rStyle w:val="FootnoteReference"/>
        </w:rPr>
        <w:footnoteRef/>
      </w:r>
      <w:r>
        <w:rPr>
          <w:sz w:val="18"/>
          <w:szCs w:val="18"/>
        </w:rPr>
        <w:t xml:space="preserve">Lysgaard, S. (1955). Adjustment in a foreign society: Norwegian Fulbright grantees visiting the United States.</w:t>
      </w:r>
    </w:p>
  </w:footnote>
  <w:footnote w:id="5">
    <w:p>
      <w:pPr>
        <w:spacing w:line="260"/>
      </w:pPr>
      <w:r>
        <w:rPr>
          <w:rStyle w:val="FootnoteReference"/>
        </w:rPr>
        <w:footnoteRef/>
      </w:r>
      <w:r>
        <w:rPr>
          <w:sz w:val="18"/>
          <w:szCs w:val="18"/>
        </w:rPr>
        <w:t xml:space="preserve">Oberg, K. (1960). Cultural shock: Adjustment to new cultural environments.</w:t>
      </w:r>
    </w:p>
  </w:footnote>
  <w:footnote w:id="6">
    <w:p>
      <w:pPr>
        <w:spacing w:line="260"/>
      </w:pPr>
      <w:r>
        <w:rPr>
          <w:rStyle w:val="FootnoteReference"/>
        </w:rPr>
        <w:footnoteRef/>
      </w:r>
      <w:r>
        <w:rPr>
          <w:sz w:val="18"/>
          <w:szCs w:val="18"/>
        </w:rPr>
        <w:t xml:space="preserve">ヒンドゥー教の「光の祭り」。家に明かりを灯し、甘いお菓子を食べて祝う。</w:t>
      </w:r>
    </w:p>
  </w:footnote>
  <w:footnote w:id="7">
    <w:p>
      <w:pPr>
        <w:spacing w:line="260"/>
      </w:pPr>
      <w:r>
        <w:rPr>
          <w:rStyle w:val="FootnoteReference"/>
        </w:rPr>
        <w:footnoteRef/>
      </w:r>
      <w:r>
        <w:rPr>
          <w:sz w:val="18"/>
          <w:szCs w:val="18"/>
        </w:rPr>
        <w:t xml:space="preserve">2020年3月19日、フィジーで国内初の新型コロナウイルス感染者が確認され、政府は感染者が住むラウトカ市のロックダウンを発表した。Government of Fiji（2020）「PM Bainimarama's Statement on the First COVID-19 Case in Fiji」</w:t>
      </w:r>
    </w:p>
  </w:footnote>
  <w:footnote w:id="8">
    <w:p>
      <w:pPr>
        <w:spacing w:line="260"/>
      </w:pPr>
      <w:r>
        <w:rPr>
          <w:rStyle w:val="FootnoteReference"/>
        </w:rPr>
        <w:footnoteRef/>
      </w:r>
      <w:r>
        <w:rPr>
          <w:sz w:val="18"/>
          <w:szCs w:val="18"/>
        </w:rPr>
        <w:t xml:space="preserve">ケレケレ（kerekere）はフィジー語で「お願い」の意味。親族や共同体の中で、頼まれた物を分け合う慣習を指す。</w:t>
      </w:r>
    </w:p>
  </w:footnote>
  <w:footnote w:id="9">
    <w:p>
      <w:pPr>
        <w:spacing w:line="260"/>
      </w:pPr>
      <w:r>
        <w:rPr>
          <w:rStyle w:val="FootnoteReference"/>
        </w:rPr>
        <w:footnoteRef/>
      </w:r>
      <w:r>
        <w:rPr>
          <w:sz w:val="18"/>
          <w:szCs w:val="18"/>
        </w:rPr>
        <w:t xml:space="preserve">長井進（1988）「外国人交換留学高校生の日本における適応過程」『心理学研究』</w:t>
      </w:r>
    </w:p>
  </w:footnote>
  <w:footnote w:id="10">
    <w:p>
      <w:pPr>
        <w:spacing w:line="260"/>
      </w:pPr>
      <w:r>
        <w:rPr>
          <w:rStyle w:val="FootnoteReference"/>
        </w:rPr>
        <w:footnoteRef/>
      </w:r>
      <w:r>
        <w:rPr>
          <w:sz w:val="18"/>
          <w:szCs w:val="18"/>
        </w:rPr>
        <w:t xml:space="preserve">佐々木ひとみ・水野治久（2000）「外国人研修生の異文化適応に関する縦断的分析」『日本語国際センター紀要』</w:t>
      </w:r>
    </w:p>
  </w:footnote>
  <w:footnote w:id="11">
    <w:p>
      <w:pPr>
        <w:spacing w:line="260"/>
      </w:pPr>
      <w:r>
        <w:rPr>
          <w:rStyle w:val="FootnoteReference"/>
        </w:rPr>
        <w:footnoteRef/>
      </w:r>
      <w:r>
        <w:rPr>
          <w:sz w:val="18"/>
          <w:szCs w:val="18"/>
        </w:rPr>
        <w:t xml:space="preserve">木村有伸（2009）「『異文化適応』論の中の日本人特殊論について」『立命館国際地域研究』</w:t>
      </w:r>
    </w:p>
  </w:footnote>
  <w:footnote w:id="12">
    <w:p>
      <w:pPr>
        <w:spacing w:line="260"/>
      </w:pPr>
      <w:r>
        <w:rPr>
          <w:rStyle w:val="FootnoteReference"/>
        </w:rPr>
        <w:footnoteRef/>
      </w:r>
      <w:r>
        <w:rPr>
          <w:sz w:val="18"/>
          <w:szCs w:val="18"/>
        </w:rPr>
        <w:t xml:space="preserve">Hall, E. T. (1976). Beyond culture.</w:t>
      </w:r>
    </w:p>
  </w:footnote>
  <w:footnote w:id="13">
    <w:p>
      <w:pPr>
        <w:spacing w:line="260"/>
      </w:pPr>
      <w:r>
        <w:rPr>
          <w:rStyle w:val="FootnoteReference"/>
        </w:rPr>
        <w:footnoteRef/>
      </w:r>
      <w:r>
        <w:rPr>
          <w:sz w:val="18"/>
          <w:szCs w:val="18"/>
        </w:rPr>
        <w:t xml:space="preserve">Hofstede, G., Hofstede, G. J., &amp; Minkov, M. (2010). Cultures and organizations: Software of the mind (3rd ed.).</w:t>
      </w:r>
    </w:p>
  </w:footnote>
  <w:footnote w:id="14">
    <w:p>
      <w:pPr>
        <w:spacing w:line="260"/>
      </w:pPr>
      <w:r>
        <w:rPr>
          <w:rStyle w:val="FootnoteReference"/>
        </w:rPr>
        <w:footnoteRef/>
      </w:r>
      <w:r>
        <w:rPr>
          <w:sz w:val="18"/>
          <w:szCs w:val="18"/>
        </w:rPr>
        <w:t xml:space="preserve">Hofstede Insightsの現在の公式サイトでは、個人主義のスコアが2023年に更新され、日本62、ベトナム30となっている。本研究では、本文で引用しているHofstede et al.（2010）の数値を用いる。</w:t>
      </w:r>
    </w:p>
  </w:footnote>
  <w:footnote w:id="15">
    <w:p>
      <w:pPr>
        <w:spacing w:line="260"/>
      </w:pPr>
      <w:r>
        <w:rPr>
          <w:rStyle w:val="FootnoteReference"/>
        </w:rPr>
        <w:footnoteRef/>
      </w:r>
      <w:r>
        <w:rPr>
          <w:sz w:val="18"/>
          <w:szCs w:val="18"/>
        </w:rPr>
        <w:t xml:space="preserve">東南アジアで広く使われている配車アプリ。</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abstractNum w:abstractNumId="6" w15:restartNumberingAfterBreak="0">
    <w:multiLevelType w:val="hybridMultilevel"/>
    <w:lvl w:ilvl="0" w15:tentative="1">
      <w:start w:val="1"/>
      <w:numFmt w:val="decimal"/>
      <w:lvlText w:val="%1."/>
      <w:lvlJc w:val="left"/>
      <w:pPr>
        <w:ind w:left="420" w:hanging="320"/>
      </w:pPr>
    </w:lvl>
  </w:abstractNum>
  <w:abstractNum w:abstractNumId="7"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tdg_cooadtuhvnk5cvf_" Type="http://schemas.openxmlformats.org/officeDocument/2006/relationships/hyperlink" Target="https://www.fiji.gov.fj/Media-Centre/Speeches/PM-BAINIMARAMA&#8217;S-STATEMENT-ON-THE-FIRST-COVID-19-C" TargetMode="External"/><Relationship Id="rIdzzlovjtsxcvoo48byqczq" Type="http://schemas.openxmlformats.org/officeDocument/2006/relationships/hyperlink" Target="https://sites.smith.edu/becoming-foreign/wp-content/uploads/sites/113/2018/03/Kalervo-Oberg-22Cultural-Shock22.pdf" TargetMode="External"/><Relationship Id="rIdz5dwmpnkywbwb8tg2ijzz" Type="http://schemas.openxmlformats.org/officeDocument/2006/relationships/hyperlink" Target="https://www.ritsumei.ac.jp/ir/isaru/assets/file/journal/22-2_08_Kimura.pdf" TargetMode="External"/><Relationship Id="rIdkgj--mmmzozpezptldq8d" Type="http://schemas.openxmlformats.org/officeDocument/2006/relationships/hyperlink" Target="https://jpf.repo.nii.ac.jp/record/477/files/NCkiyou10_sasaki.pdf" TargetMode="External"/><Relationship Id="rId6otnfrjpfgs1sweqdff16" Type="http://schemas.openxmlformats.org/officeDocument/2006/relationships/hyperlink" Target="https://www.jstage.jst.go.jp/article/jjpsy1926/59/1/59_1_37/_article/-char/ja" TargetMode="External"/><Relationship Id="rIdvqaygcmz1okzxllix2y9r" Type="http://schemas.openxmlformats.org/officeDocument/2006/relationships/hyperlink" Target="https://www.jasso.go.jp/about/press/__icsFiles/afieldfile/2025/04/25/jp2025043001.pdf" TargetMode="External"/><Relationship Id="rIdqt11ct2pikfh8e4okwwbu" Type="http://schemas.openxmlformats.org/officeDocument/2006/relationships/hyperlink" Target="https://www.mext.go.jp/a_menu/kokusai/tobitate/1421960_00007.htm" TargetMode="External"/><Relationship Id="rIdndjd2yujwu8xmqufnrpbk" Type="http://schemas.openxmlformats.org/officeDocument/2006/relationships/hyperlink" Target="https://www.mext.go.jp/content/20250430-mxt_kotokoku02-000027891_1.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異文化適応から異文化享受へ：フィジーとベトナムでの留学経験を通じた意識の変容</dc:title>
  <dc:creator>福井心愛</dc:creator>
  <cp:lastModifiedBy>Un-named</cp:lastModifiedBy>
  <cp:revision>1</cp:revision>
  <dcterms:created xsi:type="dcterms:W3CDTF">2026-10-30T08:53:01.876Z</dcterms:created>
  <dcterms:modified xsi:type="dcterms:W3CDTF">2026-10-30T08:53:01.876Z</dcterms:modified>
</cp:coreProperties>
</file>

<file path=docProps/custom.xml><?xml version="1.0" encoding="utf-8"?>
<Properties xmlns="http://schemas.openxmlformats.org/officeDocument/2006/custom-properties" xmlns:vt="http://schemas.openxmlformats.org/officeDocument/2006/docPropsVTypes"/>
</file>