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問題設定：戸惑い→衝突→適応→楽しさ のプロセス</w:t>
      </w:r>
    </w:p>
    <w:p>
      <w:pPr>
        <w:spacing w:after="120" w:before="0" w:line="300"/>
        <w:ind w:left="420"/>
      </w:pPr>
      <w:r>
        <w:rPr>
          <w:rFonts w:ascii="游明朝" w:cs="游明朝" w:eastAsia="游明朝" w:hAnsi="游明朝"/>
          <w:sz w:val="21"/>
          <w:szCs w:val="21"/>
        </w:rPr>
        <w:t xml:space="preserve">2.2 研究課題(1) カルチャーショックの受け止め方</w:t>
      </w:r>
    </w:p>
    <w:p>
      <w:pPr>
        <w:spacing w:after="120" w:before="0" w:line="300"/>
        <w:ind w:left="420"/>
      </w:pPr>
      <w:r>
        <w:rPr>
          <w:rFonts w:ascii="游明朝" w:cs="游明朝" w:eastAsia="游明朝" w:hAnsi="游明朝"/>
          <w:sz w:val="21"/>
          <w:szCs w:val="21"/>
        </w:rPr>
        <w:t xml:space="preserve">2.3 研究課題(2) 気づき・感情変容</w:t>
      </w:r>
    </w:p>
    <w:p>
      <w:pPr>
        <w:spacing w:after="120" w:before="0" w:line="300"/>
        <w:ind w:left="420"/>
      </w:pPr>
      <w:r>
        <w:rPr>
          <w:rFonts w:ascii="游明朝" w:cs="游明朝" w:eastAsia="游明朝" w:hAnsi="游明朝"/>
          <w:sz w:val="21"/>
          <w:szCs w:val="21"/>
        </w:rPr>
        <w:t xml:space="preserve">2.4 研究課題(3) 行動的工夫と「楽しさ」</w:t>
      </w:r>
    </w:p>
    <w:p>
      <w:pPr>
        <w:spacing w:after="120" w:before="0" w:line="300"/>
        <w:ind w:left="420"/>
      </w:pPr>
      <w:r>
        <w:rPr>
          <w:rFonts w:ascii="游明朝" w:cs="游明朝" w:eastAsia="游明朝" w:hAnsi="游明朝"/>
          <w:sz w:val="21"/>
          <w:szCs w:val="21"/>
        </w:rPr>
        <w:t xml:space="preserve">2.5 研究課題（4）受け入れられないことへの向き合い方</w:t>
      </w:r>
    </w:p>
    <w:p>
      <w:pPr>
        <w:spacing w:after="120" w:before="0" w:line="300"/>
        <w:ind w:left="420"/>
      </w:pPr>
      <w:r>
        <w:rPr>
          <w:rFonts w:ascii="游明朝" w:cs="游明朝" w:eastAsia="游明朝" w:hAnsi="游明朝"/>
          <w:sz w:val="21"/>
          <w:szCs w:val="21"/>
        </w:rPr>
        <w:t xml:space="preserve">2.6 本研究の目的とリサーチクエスチョン</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３．先行研究概観</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 4 段階モデル</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「文化を楽しむ力」が発揮される段階</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「文化を楽しむ力」につながったフィジーでの初めての経験</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spacing w:line="300"/>
      </w:pPr>
      <w:r>
        <w:t xml:space="preserve">文部科学省（2025）『日本人学生の海外留学状況及び外国人留学生の在籍状況』</w:t>
      </w:r>
    </w:p>
    <w:p>
      <w:pPr>
        <w:spacing w:after="40" w:line="300"/>
      </w:pPr>
      <w:hyperlink w:history="1" r:id="rIdawr2tiigab0nr8yoljkoj">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pqroq3qebl9zki2cmn9en">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itjrsseef7ibfo2fybr2d">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筆者は高校生時代にフィジーへ約2年6ヶ月間（2019年5月8日〜2021年11月26日）の留学を経験した。</w:t>
      </w:r>
      <w:r>
        <w:rPr>
          <w:color w:val="FF0000"/>
        </w:rPr>
        <w:t xml:space="preserve">留学中、</w:t>
      </w:r>
      <w:r>
        <w:t xml:space="preserve">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さらにフィジー留学に加えて大学の協定校派遣留学として、ベトナムのホーチミンに約3ヶ月間（2023年8月31日〜12月11日）留学した。</w:t>
      </w:r>
    </w:p>
    <w:p>
      <w:pPr>
        <w:spacing w:after="160" w:line="340"/>
      </w:pPr>
      <w:r>
        <w:rPr>
          <w:color w:val="FF0000"/>
        </w:rPr>
        <w:t xml:space="preserve">ベトナムへの協定校派遣留学には、フランス、台湾、オランダ、ドイツなど、さまざまな国から留学生が来ていた。2023年8月31日に到着した直後、筆者はネイティブ並みの英語を話すほかの留学生に囲まれ、特にフランス人の英語のアクセントが聞き取れずに会話につまるなど、言語の壁に戸惑った。しかし、フィジーのときとは大きく違う点もあった。筆者はフィジー留学を終えたとき、「もっと異文化を楽しんで、受け入れていたら」という後悔を感じていた。そこで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rPr>
          <w:color w:val="FF0000"/>
        </w:rPr>
        <w:t xml:space="preserve">フィジーでの主な経験を、時期ごとに異文化適応のプロセス（Uカーブモデルの段階）に当てはめると、次のようになる。段階は、3章で述べるリスガード（Lysgaard 1955）やオバーグ（Oberg 1960）のモデルをもとに、筆者が当てはめたものである。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2758"/>
        <w:gridCol w:w="1149"/>
        <w:gridCol w:w="1838"/>
        <w:gridCol w:w="1380"/>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時期</w:t>
            </w:r>
          </w:p>
        </w:tc>
        <w:tc>
          <w:tcPr>
            <w:tcW w:type="dxa" w:w="275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段階</w:t>
            </w:r>
          </w:p>
        </w:tc>
        <w:tc>
          <w:tcPr>
            <w:tcW w:type="dxa" w:w="18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当時の気持ち・考え</w:t>
            </w:r>
          </w:p>
        </w:tc>
        <w:tc>
          <w:tcPr>
            <w:tcW w:type="dxa" w:w="138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受け入れられたか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フィジー・エアウェイズの直行便で成田からナンディ国際空港に到着。初めて会う友人と一緒に向かった。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ハネムーン期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全てが未知の世界でワクワクしていた。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到着した初日から、手でカレーを食べる習慣に直面し、ショックを受ける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最初はスプーンを借りようと思った。やっていけるか不安になり、ホームシックになり、自分の部屋の扉も閉めていた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受け入れた（手のほうが食べやすいと知る）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ホストファミリーが飼っていた羊が解体され、食卓に出てきた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受け入れられない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ネズミと一緒に住むようになる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ディワリ。年に一度の行事で、夜ご飯に甘いお菓子しか食べられなかった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インド系の人の結婚式に参加する（ターニングポイント）</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回復期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異文化の環境の中での結婚式で、こんな経験は二度とないかもしれないと感じた。そこから「今しかできない経験をしよう」と思うようになった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三食カレーが続いて飽きそうになり、スパイスの効能を教わって自分で配合を試した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回復期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楽しさへの転換</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楽しめた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2020年3月19日〜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コロナ禍のロックダウン（ラウトカ市）。ほぼ1か月外に出られなかった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再びショック期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心細くなった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「日本って幸せ」「ケレケレ（共有）の文化」など、価値観の変化に気づく</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2021年11月26日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シドニー経由で日本に帰国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「もっと異文化を楽しんで、受け入れていたら」という後悔</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spacing w:after="160" w:line="340"/>
      </w:pPr>
      <w:r>
        <w:rPr>
          <w:b/>
          <w:bCs/>
          <w:color w:val="FF0000"/>
        </w:rPr>
        <w:t xml:space="preserve">【記入：受け入れられなかったことは、「○年○月○日、〜を受け入れられなかった」と日付を入れて書く。例：○年○月○日、ホストファミリーが飼っていた羊が解体されたときは、どうしても受け入れられなかった】</w:t>
      </w:r>
    </w:p>
    <w:p>
      <w:pPr>
        <w:spacing w:after="160" w:line="340"/>
      </w:pPr>
      <w:r>
        <w:rPr>
          <w:b/>
          <w:bCs/>
          <w:color w:val="FF0000"/>
        </w:rPr>
        <w:t xml:space="preserve">【要確認：段階の当てはめは仮のもの。自分の感覚と違うところは直す】</w:t>
      </w:r>
    </w:p>
    <w:p>
      <w:pPr>
        <w:spacing w:after="160" w:line="340"/>
      </w:pPr>
      <w:r>
        <w:rPr>
          <w:color w:val="FF0000"/>
        </w:rPr>
        <w:t xml:space="preserve">異文化適応のプロセスを理解するために、次の資料を参考にした。</w:t>
      </w:r>
    </w:p>
    <w:p>
      <w:pPr>
        <w:spacing w:line="300"/>
      </w:pPr>
      <w:r>
        <w:rPr>
          <w:color w:val="FF0000"/>
        </w:rPr>
        <w:t xml:space="preserve">Oberg, K. (1960). Cultural shock: Adjustment to new cultural environments. Practical Anthropology, 7, 177–182.（原文）</w:t>
      </w:r>
    </w:p>
    <w:p>
      <w:pPr>
        <w:spacing w:after="40" w:line="300"/>
      </w:pPr>
      <w:hyperlink w:history="1" r:id="rId7bh9ul_xdlmcuyjzyk_yd">
        <w:r>
          <w:rPr>
            <w:color w:val="FF0000"/>
            <w:u w:val="single"/>
          </w:rPr>
          <w:t xml:space="preserve">https://sites.smith.edu/becoming-foreign/wp-content/uploads/sites/113/2018/03/Kalervo-Oberg-22Cultural-Shock22.pdf</w:t>
        </w:r>
      </w:hyperlink>
    </w:p>
    <w:p>
      <w:pPr>
        <w:spacing w:line="300"/>
      </w:pPr>
      <w:r>
        <w:rPr>
          <w:color w:val="FF0000"/>
        </w:rPr>
        <w:t xml:space="preserve">長井進（1988）「外国人交換留学高校生の日本における適応過程」『心理学研究』59(1), 37-44.</w:t>
      </w:r>
    </w:p>
    <w:p>
      <w:pPr>
        <w:spacing w:after="40" w:line="300"/>
      </w:pPr>
      <w:hyperlink w:history="1" r:id="rIdozvdnvd0h93n_pmktnkru">
        <w:r>
          <w:rPr>
            <w:color w:val="FF0000"/>
            <w:u w:val="single"/>
          </w:rPr>
          <w:t xml:space="preserve">https://www.jstage.jst.go.jp/article/jjpsy1926/59/1/59_1_37/_article/-char/ja</w:t>
        </w:r>
      </w:hyperlink>
    </w:p>
    <w:p>
      <w:pPr>
        <w:spacing w:line="300"/>
      </w:pPr>
      <w:r>
        <w:rPr>
          <w:color w:val="FF0000"/>
        </w:rPr>
        <w:t xml:space="preserve">佐々木・水野（国際交流基金の紀要）。Lysgaard（1955）のUカーブについて解説している。</w:t>
      </w:r>
    </w:p>
    <w:p>
      <w:pPr>
        <w:spacing w:after="40" w:line="300"/>
      </w:pPr>
      <w:hyperlink w:history="1" r:id="rId1qriqtjvbujcwljybb0zc">
        <w:r>
          <w:rPr>
            <w:color w:val="FF0000"/>
            <w:u w:val="single"/>
          </w:rPr>
          <w:t xml:space="preserve">https://jpf.repo.nii.ac.jp/record/477/files/NCkiyou10_sasaki.pdf</w:t>
        </w:r>
      </w:hyperlink>
    </w:p>
    <w:p>
      <w:pPr>
        <w:spacing w:line="300"/>
      </w:pPr>
      <w:r>
        <w:rPr>
          <w:color w:val="FF0000"/>
        </w:rPr>
        <w:t xml:space="preserve">フィジー政府「PM Bainimarama's Statement on the First COVID-19 Case in Fiji」（2020年3月19日、ラウトカ市のロックダウン）</w:t>
      </w:r>
    </w:p>
    <w:p>
      <w:pPr>
        <w:spacing w:after="40" w:line="300"/>
      </w:pPr>
      <w:hyperlink w:history="1" r:id="rIdejn65b9pqvdjz_8-dk1v4">
        <w:r>
          <w:rPr>
            <w:color w:val="FF0000"/>
            <w:u w:val="single"/>
          </w:rPr>
          <w:t xml:space="preserve">https://www.fiji.gov.fj/Media-Centre/Speeches/PM-BAINIMARAMA’S-STATEMENT-ON-THE-FIRST-COVID-19-C</w:t>
        </w:r>
      </w:hyperlink>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2009）、両者を同時に追ったデータは少ない。本研究では、</w:t>
      </w:r>
      <w:r>
        <w:rPr>
          <w:color w:val="FF0000"/>
        </w:rPr>
        <w:t xml:space="preserve">筆者自身の経験をこの二つの視点から振り返るとともに、比較のために留学経験者へのインタビューを行うことで</w:t>
      </w:r>
      <w:r>
        <w:t xml:space="preserve">、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w:t>
      </w:r>
      <w:r>
        <w:rPr>
          <w:color w:val="FF0000"/>
        </w:rPr>
        <w:t xml:space="preserve">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研究課題（4）受け入れられないことへの向き合い方</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本研究の目的とリサーチクエスチョン</w:t>
      </w:r>
    </w:p>
    <w:p>
      <w:pPr>
        <w:spacing w:after="160" w:line="340"/>
      </w:pPr>
      <w: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：留学生は、異文化での戸惑いを、どのような気づきや行動によって乗り越え、楽しめるようになるのか。また、受け入れられない違いとはどのように向き合うのか。</w:t>
      </w:r>
    </w:p>
    <w:p>
      <w:pPr>
        <w:spacing w:after="160" w:line="340"/>
      </w:pPr>
      <w:r>
        <w:t xml:space="preserve">本研究は、筆者自身のフィジーとベトナムでの経験を中心とする事例研究である。</w:t>
      </w:r>
      <w:r>
        <w:rPr>
          <w:color w:val="FF0000"/>
        </w:rPr>
        <w:t xml:space="preserve">あわせて、筆者の経験を客観的に見直すために、留学経験者2〜3人にインタビューを行い、筆者の経験と比較する。</w:t>
      </w:r>
    </w:p>
    <w:p>
      <w:pPr>
        <w:keepNext/>
        <w:spacing w:after="200" w:before="360"/>
      </w:pPr>
      <w:r>
        <w:rPr>
          <w:color w:val="FF0000"/>
          <w:sz w:val="26"/>
          <w:szCs w:val="26"/>
        </w:rPr>
        <w:t xml:space="preserve">2.7 本研究の仮説</w:t>
      </w:r>
    </w:p>
    <w:p>
      <w:pPr>
        <w:spacing w:after="160" w:line="340"/>
      </w:pPr>
      <w:r>
        <w:rPr>
          <w:color w:val="FF0000"/>
        </w:rPr>
        <w:t xml:space="preserve">本研究では、次の仮説を立てる。</w:t>
      </w:r>
    </w:p>
    <w:p>
      <w:pPr>
        <w:pBdr>
          <w:left w:val="single" w:color="FF0000" w:sz="12" w:space="8"/>
        </w:pBdr>
        <w:spacing w:after="160" w:before="80" w:line="340"/>
        <w:ind w:left="420" w:right="420"/>
      </w:pPr>
      <w:r>
        <w:rPr>
          <w:b/>
          <w:bCs/>
          <w:color w:val="FF0000"/>
        </w:rPr>
        <w:t xml:space="preserve">仮説</w:t>
      </w:r>
      <w:r>
        <w:rPr>
          <w:color w:val="FF0000"/>
        </w:rPr>
        <w:t xml:space="preserve">：「初めてやったこと」を一つずつ積み重ね、記録していくことで、異文化への戸惑いが「楽しい」と思える前向きな気持ちに変わっていく。</w:t>
      </w:r>
    </w:p>
    <w:p>
      <w:pPr>
        <w:spacing w:after="160" w:line="340"/>
      </w:pPr>
      <w:r>
        <w:rPr>
          <w:color w:val="FF0000"/>
        </w:rPr>
        <w:t xml:space="preserve">この仮説は、次の4つの段階から成り立つと考える。</w:t>
      </w:r>
    </w:p>
    <w:p>
      <w:pPr>
        <w:pStyle w:val="ListParagraph"/>
        <w:numPr>
          <w:ilvl w:val="0"/>
          <w:numId w:val="2"/>
        </w:numPr>
        <w:spacing w:after="80" w:line="320"/>
      </w:pPr>
      <w:r>
        <w:rPr>
          <w:b/>
          <w:bCs/>
          <w:color w:val="FF0000"/>
        </w:rPr>
        <w:t xml:space="preserve">挑戦のハードルが下がる</w:t>
      </w:r>
      <w:r>
        <w:rPr>
          <w:color w:val="FF0000"/>
        </w:rPr>
        <w:t xml:space="preserve">：異文化を全部受け入れるのではなく、「一つだけ試す」のであれば小さな一歩で済む。</w:t>
      </w:r>
    </w:p>
    <w:p>
      <w:pPr>
        <w:pStyle w:val="ListParagraph"/>
        <w:numPr>
          <w:ilvl w:val="0"/>
          <w:numId w:val="2"/>
        </w:numPr>
        <w:spacing w:after="80" w:line="320"/>
      </w:pPr>
      <w:r>
        <w:rPr>
          <w:b/>
          <w:bCs/>
          <w:color w:val="FF0000"/>
        </w:rPr>
        <w:t xml:space="preserve">「できた」が目に見えて自信がつく</w:t>
      </w:r>
      <w:r>
        <w:rPr>
          <w:color w:val="FF0000"/>
        </w:rPr>
        <w:t xml:space="preserve">：初めてやったことを書き溜めることで、自分ができるようになったことが目に見え、自信につながる。</w:t>
      </w:r>
    </w:p>
    <w:p>
      <w:pPr>
        <w:pStyle w:val="ListParagraph"/>
        <w:numPr>
          <w:ilvl w:val="0"/>
          <w:numId w:val="2"/>
        </w:numPr>
        <w:spacing w:after="80" w:line="320"/>
      </w:pPr>
      <w:r>
        <w:rPr>
          <w:b/>
          <w:bCs/>
          <w:color w:val="FF0000"/>
        </w:rPr>
        <w:t xml:space="preserve">戸惑いが「次の挑戦の材料」に変わる</w:t>
      </w:r>
      <w:r>
        <w:rPr>
          <w:color w:val="FF0000"/>
        </w:rPr>
        <w:t xml:space="preserve">：嫌だと感じていたことが、「次にやってみること」として捉え直される。</w:t>
      </w:r>
    </w:p>
    <w:p>
      <w:pPr>
        <w:pStyle w:val="ListParagraph"/>
        <w:numPr>
          <w:ilvl w:val="0"/>
          <w:numId w:val="2"/>
        </w:numPr>
        <w:spacing w:after="80" w:line="320"/>
      </w:pPr>
      <w:r>
        <w:rPr>
          <w:b/>
          <w:bCs/>
          <w:color w:val="FF0000"/>
        </w:rPr>
        <w:t xml:space="preserve">人とのつながりが増える</w:t>
      </w:r>
      <w:r>
        <w:rPr>
          <w:color w:val="FF0000"/>
        </w:rPr>
        <w:t xml:space="preserve">：初めてのことを現地の人に教わる中で会話が生まれ、関係が深まる。</w:t>
      </w:r>
    </w:p>
    <w:p>
      <w:pPr>
        <w:spacing w:after="160" w:line="340"/>
      </w:pPr>
      <w:r>
        <w:rPr>
          <w:color w:val="FF0000"/>
        </w:rP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spacing w:line="300"/>
      </w:pPr>
      <w:r>
        <w:t xml:space="preserve">木村祥（2009）『「異文化適応」論の中の日本人特殊論について』立命館国際地域研究 22-2, 123-138.</w:t>
      </w:r>
    </w:p>
    <w:p>
      <w:pPr>
        <w:spacing w:after="40" w:line="300"/>
      </w:pPr>
      <w:hyperlink w:history="1" r:id="rId0m5ubev_ez7q5fz7tyjn2">
        <w:r>
          <w:rPr>
            <w:color w:val="0563C1"/>
            <w:u w:val="single"/>
          </w:rPr>
          <w:t xml:space="preserve">https://www.ritsumei.ac.jp/ir/isaru/assets/file/journal/22-2_08_Kimura.pdf</w:t>
        </w:r>
      </w:hyperlink>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w:t>
      </w:r>
      <w:r>
        <w:rPr>
          <w:color w:val="595959"/>
          <w:sz w:val="26"/>
          <w:szCs w:val="26"/>
        </w:rPr>
        <w:t xml:space="preserve"> U カーブモデル</w:t>
      </w:r>
    </w:p>
    <w:p>
      <w:pPr>
        <w:spacing w:after="160" w:line="340"/>
      </w:pPr>
      <w:r>
        <w:rPr>
          <w:color w:val="FF0000"/>
        </w:rPr>
        <w:t xml:space="preserve">リスガード</w:t>
      </w:r>
      <w:r>
        <w:t xml:space="preserve">（Lysgaard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w:t>
            </w:r>
            <w:r>
              <w:rPr>
                <w:color w:val="FF0000"/>
                <w:sz w:val="19"/>
                <w:szCs w:val="19"/>
              </w:rPr>
              <w:t xml:space="preserve">と、そこに至る仕組み</w:t>
            </w:r>
            <w:r>
              <w:rPr>
                <w:sz w:val="19"/>
                <w:szCs w:val="19"/>
              </w:rPr>
              <w:t xml:space="preserve">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「初めてやったこと」の積み重ね</w:t>
            </w:r>
            <w:r>
              <w:rPr>
                <w:sz w:val="19"/>
                <w:szCs w:val="19"/>
              </w:rPr>
              <w:t xml:space="preserve">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w:t>
            </w:r>
            <w:r>
              <w:rPr>
                <w:color w:val="FF0000"/>
                <w:sz w:val="19"/>
                <w:szCs w:val="19"/>
              </w:rPr>
              <w:t xml:space="preserve">比較のためのインタビュー</w:t>
            </w:r>
            <w:r>
              <w:rPr>
                <w:sz w:val="19"/>
                <w:szCs w:val="19"/>
              </w:rPr>
              <w:t xml:space="preserve">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arikze2yrxbe0i-pgylhk">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34ydcwop9ymgxgycmz-y5">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gu0prcrtx6uvlknrrgdak">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hysixcr-rf-e7pqqgtbat">
        <w:r>
          <w:rPr>
            <w:color w:val="0563C1"/>
            <w:u w:val="single"/>
          </w:rPr>
          <w:t xml:space="preserve">https://www.jiu.ac.jp/research/pdf/international_12.pdf</w:t>
        </w:r>
      </w:hyperlink>
    </w:p>
    <w:p>
      <w:pPr>
        <w:spacing w:line="300"/>
      </w:pPr>
      <w:r>
        <w:t xml:space="preserve">Hofstede, G., Hofstede, G. J., &amp; Minkov, M. (2010). Cultures and Organizations: Software of the Mind (3rd ed.). McGraw-Hill.</w:t>
      </w:r>
    </w:p>
    <w:p>
      <w:pPr>
        <w:spacing w:line="300"/>
      </w:pPr>
      <w:r>
        <w:t xml:space="preserve">Lysgaard, S. (1955). Adjustment in a foreign society: Norwegian Fulbright grantees visiting the United States. International Social Science Bulletin, 7, 45–51.</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w:t>
      </w:r>
      <w:r>
        <w:rPr>
          <w:color w:val="595959"/>
          <w:sz w:val="26"/>
          <w:szCs w:val="26"/>
        </w:rPr>
        <w:t xml:space="preserve">回復期</w:t>
      </w:r>
    </w:p>
    <w:p>
      <w:pPr>
        <w:spacing w:after="160" w:line="340"/>
      </w:pPr>
      <w:r>
        <w:rPr>
          <w:color w:val="FF0000"/>
        </w:rPr>
        <w:t xml:space="preserve">回復期</w:t>
      </w:r>
      <w:r>
        <w:t xml:space="preserve">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に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楽しむ力」は、ショック期や挫折期の経験があってこそ生まれる視点で、異文化経験を通した成長を表すものだと考える。ただし、すべての違いを楽しめるわけではない。そこで本研究では、「文化を楽しむ力」を次のように定義する。</w:t>
      </w:r>
    </w:p>
    <w:p>
      <w:pPr>
        <w:pBdr>
          <w:left w:val="single" w:color="999999" w:sz="12" w:space="8"/>
        </w:pBdr>
        <w:spacing w:after="160" w:before="80" w:line="34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60" w:line="340"/>
      </w:pPr>
      <w: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川島直樹（2018）『文化の次元と異文化適応の関係性』, p.10.</w:t>
      </w:r>
    </w:p>
    <w:p>
      <w:pPr>
        <w:spacing w:line="300"/>
      </w:pPr>
      <w:r>
        <w:t xml:space="preserve">Hofstede, G., Hofstede, G. J., &amp; Minkov, M. (2010). Cultures and Organizations: Software of the Mind (3rd ed.). McGraw-Hill.</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w:t>
      </w:r>
      <w:r>
        <w:rPr>
          <w:color w:val="FF0000"/>
        </w:rPr>
        <w:t xml:space="preserve">回復期</w:t>
      </w:r>
      <w:r>
        <w:t xml:space="preserve">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文化を楽しむ力」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w:t>
      </w:r>
      <w:r>
        <w:rPr>
          <w:color w:val="FF0000"/>
        </w:rPr>
        <w:t xml:space="preserve">回復期</w:t>
      </w:r>
      <w:r>
        <w:t xml:space="preserve">、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rPr>
          <w:b/>
          <w:bCs/>
          <w:color w:val="FF0000"/>
        </w:rPr>
        <w:t xml:space="preserve">【要確認：表の空欄（フィジーの権力距離・不確実性回避、ベトナムの宗教・筆者の経験）を埋める。日本とベトナムのスコアはHofstede Insightsの公式サイトで確認する】</w:t>
      </w: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w:t>
      </w:r>
      <w:r>
        <w:rPr>
          <w:color w:val="FF0000"/>
        </w:rPr>
        <w:t xml:space="preserve">インタビュー</w:t>
      </w:r>
      <w:r>
        <w:t xml:space="preserve">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w:t>
      </w:r>
      <w:r>
        <w:rPr>
          <w:color w:val="FF0000"/>
        </w:rPr>
        <w:t xml:space="preserve">回復期</w:t>
      </w:r>
      <w:r>
        <w:t xml:space="preserve">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w:t>
      </w:r>
      <w:r>
        <w:rPr>
          <w:color w:val="FF0000"/>
        </w:rPr>
        <w:t xml:space="preserve">回復期</w:t>
      </w:r>
      <w:r>
        <w:t xml:space="preserve">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w:t>
      </w:r>
      <w:r>
        <w:rPr>
          <w:color w:val="FF0000"/>
        </w:rPr>
        <w:t xml:space="preserve">インタビュー</w:t>
      </w:r>
      <w:r>
        <w:t xml:space="preserve">で語られた衝突を解釈するための手がかりとして用いる。</w:t>
      </w:r>
    </w:p>
    <w:p>
      <w:pPr>
        <w:spacing w:after="160" w:line="340"/>
      </w:pPr>
      <w:r>
        <w:t xml:space="preserve">次章では研究方法を示す。</w:t>
      </w:r>
    </w:p>
    <w:p>
      <w:pPr>
        <w:spacing w:line="300"/>
      </w:pPr>
      <w: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ibhxsn8uhmrhx4bgm60qw">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unkjfwho6f4emvgr613uq">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0vesgq3pcyhsnretecdpn">
        <w:r>
          <w:rPr>
            <w:color w:val="0563C1"/>
            <w:u w:val="single"/>
          </w:rPr>
          <w:t xml:space="preserve">https://www.kwansei.ac.jp/research/pdf/matsui2018.pdf</w:t>
        </w:r>
      </w:hyperlink>
    </w:p>
    <w:p>
      <w:pPr>
        <w:keepNext/>
        <w:spacing w:after="280" w:before="480"/>
      </w:pPr>
      <w:r>
        <w:rPr>
          <w:color w:val="FF0000"/>
          <w:sz w:val="32"/>
          <w:szCs w:val="32"/>
        </w:rPr>
        <w:t xml:space="preserve">７．研究方法</w:t>
      </w:r>
    </w:p>
    <w:p>
      <w:pPr>
        <w:spacing w:after="160" w:line="340"/>
      </w:pPr>
      <w:r>
        <w:rPr>
          <w:color w:val="FF0000"/>
        </w:rP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color w:val="FF0000"/>
          <w:sz w:val="26"/>
          <w:szCs w:val="26"/>
        </w:rPr>
        <w:t xml:space="preserve">7.1 筆者自身の海外経験の記録</w:t>
      </w:r>
    </w:p>
    <w:p>
      <w:pPr>
        <w:spacing w:after="160" w:line="340"/>
      </w:pPr>
      <w:r>
        <w:rPr>
          <w:color w:val="FF0000"/>
        </w:rPr>
        <w:t xml:space="preserve">次の手順で、筆者自身の経験をまとめる。</w:t>
      </w:r>
    </w:p>
    <w:p>
      <w:pPr>
        <w:pStyle w:val="ListParagraph"/>
        <w:numPr>
          <w:ilvl w:val="0"/>
          <w:numId w:val="3"/>
        </w:numPr>
        <w:spacing w:after="80" w:line="320"/>
      </w:pPr>
      <w:r>
        <w:rPr>
          <w:b/>
          <w:bCs/>
          <w:color w:val="FF0000"/>
        </w:rPr>
        <w:t xml:space="preserve">自己紹介と海外経験の記録</w:t>
      </w:r>
      <w:r>
        <w:rPr>
          <w:color w:val="FF0000"/>
        </w:rPr>
        <w:t xml:space="preserve">：自分がどのような人間で、いつ、どの国で、どのような経験をしたのかを書き出す（8章）。</w:t>
      </w:r>
    </w:p>
    <w:p>
      <w:pPr>
        <w:pStyle w:val="ListParagraph"/>
        <w:numPr>
          <w:ilvl w:val="0"/>
          <w:numId w:val="3"/>
        </w:numPr>
        <w:spacing w:after="80" w:line="320"/>
      </w:pPr>
      <w:r>
        <w:rPr>
          <w:b/>
          <w:bCs/>
          <w:color w:val="FF0000"/>
        </w:rPr>
        <w:t xml:space="preserve">時期と出来事の整理</w:t>
      </w:r>
      <w:r>
        <w:rPr>
          <w:color w:val="FF0000"/>
        </w:rPr>
        <w:t xml:space="preserve">：「やったことリスト」や当時の写真、日記、SNSなどをもとに、主な出来事を「何年何月何日」に何があったかという形で整理する。</w:t>
      </w:r>
    </w:p>
    <w:p>
      <w:pPr>
        <w:pStyle w:val="ListParagraph"/>
        <w:numPr>
          <w:ilvl w:val="0"/>
          <w:numId w:val="3"/>
        </w:numPr>
        <w:spacing w:after="80" w:line="320"/>
      </w:pPr>
      <w:r>
        <w:rPr>
          <w:b/>
          <w:bCs/>
          <w:color w:val="FF0000"/>
        </w:rPr>
        <w:t xml:space="preserve">異文化適応のプロセスへの当てはめ</w:t>
      </w:r>
      <w:r>
        <w:rPr>
          <w:color w:val="FF0000"/>
        </w:rPr>
        <w:t xml:space="preserve">：整理した出来事を、3章で述べたUカーブモデル（ハネムーン期・ショック期・回復期・適応期）と、その先の「楽しむ」段階に当てはめる（1.2の表を参照）。</w:t>
      </w:r>
    </w:p>
    <w:p>
      <w:pPr>
        <w:pStyle w:val="ListParagraph"/>
        <w:numPr>
          <w:ilvl w:val="0"/>
          <w:numId w:val="3"/>
        </w:numPr>
        <w:spacing w:after="80" w:line="320"/>
      </w:pPr>
      <w:r>
        <w:rPr>
          <w:b/>
          <w:bCs/>
          <w:color w:val="FF0000"/>
        </w:rPr>
        <w:t xml:space="preserve">ターニングポイントの特定</w:t>
      </w:r>
      <w:r>
        <w:rPr>
          <w:color w:val="FF0000"/>
        </w:rPr>
        <w:t xml:space="preserve">：気持ちや考え方が大きく変わった出来事を、留学のターニングポイントとして取り出す。</w:t>
      </w:r>
    </w:p>
    <w:p>
      <w:pPr>
        <w:pStyle w:val="ListParagraph"/>
        <w:numPr>
          <w:ilvl w:val="0"/>
          <w:numId w:val="3"/>
        </w:numPr>
        <w:spacing w:after="80" w:line="320"/>
      </w:pPr>
      <w:r>
        <w:rPr>
          <w:b/>
          <w:bCs/>
          <w:color w:val="FF0000"/>
        </w:rPr>
        <w:t xml:space="preserve">受け入れられなかった経験の記録</w:t>
      </w:r>
      <w:r>
        <w:rPr>
          <w:color w:val="FF0000"/>
        </w:rPr>
        <w:t xml:space="preserve">：受け入れられなかったことは、「何年何月何日、〜を受け入れられなかった」と日付を入れて記録し、なぜ受け入れられなかったのか、どう向き合ったのかを書く。</w:t>
      </w:r>
    </w:p>
    <w:p>
      <w:pPr>
        <w:spacing w:after="160" w:line="340"/>
      </w:pPr>
      <w:r>
        <w:rPr>
          <w:color w:val="FF0000"/>
        </w:rP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「楽しくないと思った日は風邪のときくらい」</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比較のためのインタビュー</w:t>
      </w:r>
    </w:p>
    <w:p>
      <w:pPr>
        <w:spacing w:after="160" w:line="340"/>
      </w:pPr>
      <w:r>
        <w:rPr>
          <w:color w:val="FF0000"/>
        </w:rPr>
        <w:t xml:space="preserve">筆者と似たような経験をした留学経験者2〜3人に、1人30分程度の半構造化インタビュー（あらかじめ決めた質問をもとに、自由に話してもらう形式）を行う。対象は、ホームステイや途上国での生活などで、食事や宗教、生活環境の違いを経験した人とする。</w:t>
      </w:r>
      <w:r>
        <w:rPr>
          <w:b/>
          <w:bCs/>
          <w:color w:val="FF0000"/>
        </w:rPr>
        <w:t xml:space="preserve">【要相談：協力者の人数と条件】</w:t>
      </w:r>
    </w:p>
    <w:p>
      <w:pPr>
        <w:spacing w:after="160" w:line="340"/>
      </w:pPr>
      <w:r>
        <w:rPr>
          <w:color w:val="FF0000"/>
        </w:rPr>
        <w:t xml:space="preserve">質問項目は次の4つとする。</w:t>
      </w:r>
    </w:p>
    <w:p>
      <w:pPr>
        <w:pStyle w:val="ListParagraph"/>
        <w:numPr>
          <w:ilvl w:val="0"/>
          <w:numId w:val="4"/>
        </w:numPr>
        <w:spacing w:after="80" w:line="320"/>
      </w:pPr>
      <w:r>
        <w:rPr>
          <w:color w:val="FF0000"/>
        </w:rPr>
        <w:t xml:space="preserve">留学中に一番戸惑ったことは何か。それはいつ頃だったか。</w:t>
      </w:r>
    </w:p>
    <w:p>
      <w:pPr>
        <w:pStyle w:val="ListParagraph"/>
        <w:numPr>
          <w:ilvl w:val="0"/>
          <w:numId w:val="4"/>
        </w:numPr>
        <w:spacing w:after="80" w:line="320"/>
      </w:pPr>
      <w:r>
        <w:rPr>
          <w:color w:val="FF0000"/>
        </w:rPr>
        <w:t xml:space="preserve">それをどう乗り越えたか（乗り越えられなかった場合は、どう向き合ったか）。</w:t>
      </w:r>
    </w:p>
    <w:p>
      <w:pPr>
        <w:pStyle w:val="ListParagraph"/>
        <w:numPr>
          <w:ilvl w:val="0"/>
          <w:numId w:val="4"/>
        </w:numPr>
        <w:spacing w:after="80" w:line="320"/>
      </w:pPr>
      <w:r>
        <w:rPr>
          <w:color w:val="FF0000"/>
        </w:rPr>
        <w:t xml:space="preserve">留学中に「初めてやったこと」で、印象に残っていることは何か。</w:t>
      </w:r>
    </w:p>
    <w:p>
      <w:pPr>
        <w:pStyle w:val="ListParagraph"/>
        <w:numPr>
          <w:ilvl w:val="0"/>
          <w:numId w:val="4"/>
        </w:numPr>
        <w:spacing w:after="80" w:line="320"/>
      </w:pPr>
      <w:r>
        <w:rPr>
          <w:color w:val="FF0000"/>
        </w:rPr>
        <w:t xml:space="preserve">それによって、気持ちや考え方はどう変わったか。</w:t>
      </w:r>
    </w:p>
    <w:p>
      <w:pPr>
        <w:keepNext/>
        <w:spacing w:after="200" w:before="360"/>
      </w:pPr>
      <w:r>
        <w:rPr>
          <w:color w:val="FF0000"/>
          <w:sz w:val="26"/>
          <w:szCs w:val="26"/>
        </w:rPr>
        <w:t xml:space="preserve">7.3 分析方法</w:t>
      </w:r>
    </w:p>
    <w:p>
      <w:pPr>
        <w:spacing w:after="160" w:line="340"/>
      </w:pPr>
      <w:r>
        <w:rPr>
          <w:color w:val="FF0000"/>
        </w:rPr>
        <w:t xml:space="preserve">分析は、次の3つの手順で行う。</w:t>
      </w:r>
    </w:p>
    <w:p>
      <w:pPr>
        <w:pStyle w:val="ListParagraph"/>
        <w:numPr>
          <w:ilvl w:val="0"/>
          <w:numId w:val="5"/>
        </w:numPr>
        <w:spacing w:after="80" w:line="320"/>
      </w:pPr>
      <w:r>
        <w:rPr>
          <w:color w:val="FF0000"/>
        </w:rPr>
        <w:t xml:space="preserve">筆者の経験を時期ごとに並べ、異文化適応の段階に当てはめて、気持ちや考え方がどのように変化したのかを整理する。</w:t>
      </w:r>
    </w:p>
    <w:p>
      <w:pPr>
        <w:pStyle w:val="ListParagraph"/>
        <w:numPr>
          <w:ilvl w:val="0"/>
          <w:numId w:val="5"/>
        </w:numPr>
        <w:spacing w:after="80" w:line="320"/>
      </w:pPr>
      <w:r>
        <w:rPr>
          <w:color w:val="FF0000"/>
        </w:rP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5"/>
        </w:numPr>
        <w:spacing w:after="80" w:line="320"/>
      </w:pPr>
      <w:r>
        <w:rPr>
          <w:color w:val="FF0000"/>
        </w:rP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color w:val="FF0000"/>
          <w:sz w:val="26"/>
          <w:szCs w:val="26"/>
        </w:rPr>
        <w:t xml:space="preserve">7.4 倫理的配慮</w:t>
      </w:r>
    </w:p>
    <w:p>
      <w:pPr>
        <w:spacing w:after="160" w:line="340"/>
      </w:pPr>
      <w:r>
        <w:rPr>
          <w:color w:val="FF0000"/>
        </w:rPr>
        <w:t xml:space="preserve">インタビューの協力者には、研究の目的とデータの扱いについて説明し、同意を得たうえで行う。論文では協力者の名前を記号（A、B…）に置き換え、個人が特定されないように配慮する。また、途中で協力をやめても不利益はないことを伝える。</w:t>
      </w:r>
      <w:r>
        <w:rPr>
          <w:b/>
          <w:bCs/>
          <w:color w:val="FF0000"/>
        </w:rPr>
        <w:t xml:space="preserve">【要確認：大学に倫理審査の手続きがあるか】</w:t>
      </w:r>
    </w:p>
    <w:p>
      <w:pPr>
        <w:keepNext/>
        <w:spacing w:after="280" w:before="480"/>
      </w:pPr>
      <w:r>
        <w:rPr>
          <w:color w:val="FF0000"/>
          <w:sz w:val="32"/>
          <w:szCs w:val="32"/>
        </w:rPr>
        <w:t xml:space="preserve">８．筆者の海外経験</w:t>
      </w:r>
    </w:p>
    <w:p>
      <w:pPr>
        <w:spacing w:after="160" w:line="340"/>
      </w:pPr>
      <w:r>
        <w:rPr>
          <w:color w:val="FF0000"/>
        </w:rPr>
        <w:t xml:space="preserve">本章では、筆者自身の記録として、自己紹介と留学のターニングポイントを示したうえで、カンボジア、フィジー、ベトナムでの海外経験をまとめる。</w:t>
      </w:r>
    </w:p>
    <w:p>
      <w:pPr>
        <w:keepNext/>
        <w:spacing w:after="200" w:before="360"/>
      </w:pPr>
      <w:r>
        <w:rPr>
          <w:color w:val="FF0000"/>
          <w:sz w:val="26"/>
          <w:szCs w:val="26"/>
        </w:rPr>
        <w:t xml:space="preserve">8.1 自己紹介と留学のターニングポイント</w:t>
      </w:r>
    </w:p>
    <w:p>
      <w:pPr>
        <w:spacing w:after="160" w:line="340"/>
      </w:pPr>
      <w:r>
        <w:rPr>
          <w:b/>
          <w:bCs/>
          <w:color w:val="FF0000"/>
        </w:rPr>
        <w:t xml:space="preserve">【記入：自己紹介（生まれ育った環境、海外に興味を持ったきっかけ、留学を決めた理由など）】</w:t>
      </w:r>
    </w:p>
    <w:p>
      <w:pPr>
        <w:spacing w:after="160" w:line="340"/>
      </w:pPr>
      <w:r>
        <w:rPr>
          <w:color w:val="FF0000"/>
        </w:rP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約2年6か月</w:t>
            </w:r>
            <w:r>
              <w:rPr>
                <w:color w:val="FF0000"/>
                <w:sz w:val="19"/>
                <w:szCs w:val="19"/>
              </w:rPr>
              <w:t xml:space="preserve">・留学（高校）</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ホームステイ、コロナ禍のロックダウン</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約3ヶ月間・協定校派遣留学（大学2年、FPT大学）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ITやマーケティングの授業、バディー制度、一人暮らしと自炊、ブンタウ旅行</w:t>
            </w:r>
          </w:p>
        </w:tc>
      </w:tr>
    </w:tbl>
    <w:p>
      <w:pPr>
        <w:spacing w:after="120"/>
      </w:pPr>
    </w:p>
    <w:p>
      <w:pPr>
        <w:spacing w:after="160" w:line="340"/>
      </w:pPr>
      <w:r>
        <w:rPr>
          <w:b/>
          <w:bCs/>
          <w:color w:val="FF0000"/>
        </w:rPr>
        <w:t xml:space="preserve">【記入：留学のターニングポイント（気持ちや考え方が大きく変わった出来事）を、日付とともに3〜5つ挙げる。例：「何とかなるマインド」に切り替えたとき、インド系の人の結婚式に参加し「今しかできない経験をしよう」と思ったとき、スパイスの配合を試したとき、コロナ禍のロックダウン、高校時代の後悔からベトナムでは「受け入れる、楽しむ」を目的にしたことなど】</w:t>
      </w:r>
    </w:p>
    <w:p>
      <w:pPr>
        <w:keepNext/>
        <w:spacing w:after="200" w:before="360"/>
      </w:pPr>
      <w:r>
        <w:rPr>
          <w:color w:val="FF0000"/>
          <w:sz w:val="26"/>
          <w:szCs w:val="26"/>
        </w:rPr>
        <w:t xml:space="preserve">8.2 カンボジア</w:t>
      </w:r>
    </w:p>
    <w:p>
      <w:pPr>
        <w:spacing w:after="160" w:line="340"/>
      </w:pPr>
      <w:r>
        <w:rPr>
          <w:b/>
          <w:bCs/>
          <w:color w:val="FF0000"/>
        </w:rPr>
        <w:t xml:space="preserve">【記入：カンボジアでの経験（時期・期間・目的、初めてやったこと、戸惑ったこと、その後のフィジー留学につながったこと）】</w:t>
      </w:r>
    </w:p>
    <w:p>
      <w:pPr>
        <w:keepNext/>
        <w:spacing w:after="200" w:before="360"/>
      </w:pPr>
      <w:r>
        <w:rPr>
          <w:color w:val="FF0000"/>
          <w:sz w:val="26"/>
          <w:szCs w:val="26"/>
        </w:rPr>
        <w:t xml:space="preserve">8.3 フィジー</w:t>
      </w:r>
    </w:p>
    <w:p>
      <w:pPr>
        <w:spacing w:after="160" w:line="340"/>
      </w:pPr>
      <w:r>
        <w:rPr>
          <w:color w:val="FF0000"/>
        </w:rPr>
        <w:t xml:space="preserve">筆者は高校生のときに、2019年5月8日から2021年11月26日までの</w:t>
      </w:r>
      <w:r>
        <w:t xml:space="preserve">約2年6か月</w:t>
      </w:r>
      <w:r>
        <w:rPr>
          <w:color w:val="FF0000"/>
        </w:rPr>
        <w:t xml:space="preserve">、フィジーに留学した。2020年以降はコロナ禍と重なり、コロナ禍のロックダウンや2週間の隔離も経験した。</w:t>
      </w:r>
    </w:p>
    <w:p>
      <w:pPr>
        <w:spacing w:after="160" w:line="340"/>
      </w:pPr>
      <w:r>
        <w:rPr>
          <w:color w:val="FF0000"/>
        </w:rPr>
        <w:t xml:space="preserve">滞在中に初めてやったこと・知ったこと・感じたことは、全部で144項目あった（8.5）。種類ごとに分けると次のようになる。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インド系の人の結婚式、お祈り、サリー、ヘナタトゥー、お肉を9日間食べない、土葬、海外のお葬式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ヒンディー語、フィジーの国歌、フィジー語が面白い</w:t>
            </w:r>
          </w:p>
        </w:tc>
      </w:tr>
    </w:tbl>
    <w:p>
      <w:pPr>
        <w:spacing w:after="120"/>
      </w:pPr>
    </w:p>
    <w:p>
      <w:pPr>
        <w:spacing w:after="160" w:line="340"/>
      </w:pPr>
      <w:r>
        <w:rPr>
          <w:color w:val="FF0000"/>
        </w:rPr>
        <w:t xml:space="preserve">この一覧から、次の4つのことが見えてくる。</w:t>
      </w:r>
    </w:p>
    <w:p>
      <w:pPr>
        <w:spacing w:after="160" w:line="340"/>
      </w:pPr>
      <w:r>
        <w:rPr>
          <w:color w:val="FF0000"/>
        </w:rP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rPr>
          <w:color w:val="FF0000"/>
        </w:rP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rPr>
          <w:color w:val="FF0000"/>
        </w:rP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rPr>
          <w:color w:val="FF0000"/>
        </w:rP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にあたると言える。</w:t>
      </w:r>
    </w:p>
    <w:p>
      <w:pPr>
        <w:spacing w:after="160" w:line="340"/>
      </w:pPr>
      <w:r>
        <w:rPr>
          <w:color w:val="FF0000"/>
        </w:rPr>
        <w:t xml:space="preserve">一方で、筆者はフィジー留学を終えたとき、「もっと異文化を楽しんで、受け入れていたら」という後悔も感じていた。144項目もの「初めて」を経験しながらも、すべてを楽しみ、受け入れられたわけではなかったのである。この後悔が、次のベトナム留学で「現地のものを受け入れる、楽しむ」ことを目的にするきっかけとなった（8.4）。</w:t>
      </w:r>
    </w:p>
    <w:p>
      <w:pPr>
        <w:spacing w:after="160" w:line="340"/>
      </w:pPr>
      <w:r>
        <w:rPr>
          <w:b/>
          <w:bCs/>
          <w:color w:val="FF0000"/>
        </w:rPr>
        <w:t xml:space="preserve">【要確認：主な経験がいつ頃（2019年・2020年・2021年）のものかがわかると、段階ごとの変化をより詳しく分析できる】</w:t>
      </w:r>
    </w:p>
    <w:p>
      <w:pPr>
        <w:keepNext/>
        <w:spacing w:after="200" w:before="360"/>
      </w:pPr>
      <w:r>
        <w:rPr>
          <w:color w:val="FF0000"/>
          <w:sz w:val="26"/>
          <w:szCs w:val="26"/>
        </w:rPr>
        <w:t xml:space="preserve">8.4 ベトナム</w:t>
      </w:r>
    </w:p>
    <w:p>
      <w:pPr>
        <w:spacing w:after="160" w:line="340"/>
      </w:pPr>
      <w:r>
        <w:rPr>
          <w:color w:val="FF0000"/>
        </w:rPr>
        <w:t xml:space="preserve">筆者は大学2年生のとき、大学の協定校派遣留学として、ベトナムのホーチミンにあ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color w:val="FF0000"/>
        </w:rPr>
        <w:t xml:space="preserve">留学の目的と意識していたこと</w:t>
      </w:r>
    </w:p>
    <w:p>
      <w:pPr>
        <w:spacing w:after="160" w:line="340"/>
      </w:pPr>
      <w:r>
        <w:rPr>
          <w:color w:val="FF0000"/>
        </w:rPr>
        <w:t xml:space="preserve">筆者は二度目の長期留学にあたり、フィジー留学で感じた「もっと異文化を楽しんで、受け入れていたら」という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p>
    <w:p>
      <w:pPr>
        <w:spacing w:after="160" w:line="340"/>
      </w:pPr>
      <w:r>
        <w:rPr>
          <w:b/>
          <w:bCs/>
          <w:color w:val="FF0000"/>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3447"/>
        <w:gridCol w:w="1149"/>
        <w:gridCol w:w="2529"/>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344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252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ホーチミンに到着。授業が始まるまでゆっくり過ごす</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2023年9月2日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初めてヨーロッパの友達ができ、新鮮な気持ちになった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ほかの留学生の英語がネイティブ並みで、特にフランス人の英語のアクセントが聞き取れず、会話につまる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言語の壁を痛感し、少し不安になった。ただ、刺激的でこれからが楽しみになった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和訳と復習が欠かせない。目的のためにめげずに受けたい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毎週グループプレゼンとクイズがあり、最初は自分の役割がわからず困る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自分が積極的にならなければと考え、何をやればいいか聞くようにした。英語での発表にも慣れた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初めてバスで帰宅する。自炊を始め、近所のスーパーやコンビニに通う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店員さんが顔を覚えてくれ、人の優しさを感じた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2023年10月末</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バディーが企画したブンタウ（Vũng Tàu）旅行。BBQで日本食を作り好評。サービスエリアの店を一度はあきらめたが、現地の学生に後押しされて挑戦</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2023年11月13日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お世話になった先生方と写真を撮る。先生から授業態度をほめるメールをもらう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努力が報われたと感じた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バスで1区へ。お年寄りや妊婦にすぐ席を譲る、学生証でバスが18円になる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ベトナムの人は相手を思いやる心がある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2023年11月〜帰国前</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残り1か月。grabではなくバスで帰る、市場を1人で回る、屋台飯、メコン川の英語ツアー、自宅でMovie night</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「うまくいかないのは当たり前で、新しいことを知れる挑戦が楽しい」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2023年12月（帰国前・家の引き渡し）</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大家さんに、3か月で学んだベトナム語で挨拶すると、泣きそうな顔で見えなくなるまで見送ってくれた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言葉でつながる楽しさを感じた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2023年12月11日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寂しい気持ちと、やりきった気持ち。フィジー留学での後悔を晴らせたと感じた</w:t>
            </w:r>
          </w:p>
        </w:tc>
      </w:tr>
    </w:tbl>
    <w:p>
      <w:pPr>
        <w:spacing w:after="120"/>
      </w:pPr>
    </w:p>
    <w:p>
      <w:pPr>
        <w:spacing w:after="160" w:line="340"/>
      </w:pPr>
      <w:r>
        <w:rPr>
          <w:b/>
          <w:bCs/>
          <w:color w:val="FF0000"/>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行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初めてヨーロッパの友達ができる、台湾・フランス・ベトナムの友達と毎回ランチ（IKEAやマクドナルドの発音の違いに驚く）、ローカルの友達と夕食やコンビニに行く、自宅でMovie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rPr>
          <w:color w:val="FF0000"/>
        </w:rPr>
        <w:t xml:space="preserve">この記録から、次の4つのことが見えてくる。</w:t>
      </w:r>
    </w:p>
    <w:p>
      <w:pPr>
        <w:spacing w:after="160" w:line="340"/>
      </w:pPr>
      <w:r>
        <w:rPr>
          <w:color w:val="FF0000"/>
        </w:rP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rPr>
          <w:color w:val="FF0000"/>
        </w:rPr>
        <w:t xml:space="preserve">第二に、2.7で示した仮説の4段階が、ベトナムでの経験の中にも見られる。初めてバスで帰る、市場を1人で回るといった小さな挑戦から始まり（ハードルが下がる）、英語力の成長や先生からのメール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rPr>
          <w:color w:val="FF0000"/>
        </w:rP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rPr>
          <w:color w:val="FF0000"/>
        </w:rPr>
        <w:t xml:space="preserve">第四に、筆者は帰国時に、「現地のものを受け入れる、楽しむ」という目的を達成でき、自分自身が成長したと感じている。帰国の日には、寂しさとともにやりきった気持ちがあり、フィジー留学での後悔を晴らせたと感じた。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本研究でいう「文化を楽しむ力」、すなわち違いがあっても自分なりの向き合い方を見つけて過ごせる力が、フィジーからベトナムへと引き継がれ、育っていったことを示している。</w:t>
      </w:r>
    </w:p>
    <w:p>
      <w:pPr>
        <w:keepNext/>
        <w:spacing w:after="200" w:before="360"/>
      </w:pPr>
      <w:r>
        <w:rPr>
          <w:color w:val="FF0000"/>
          <w:sz w:val="26"/>
          <w:szCs w:val="26"/>
        </w:rPr>
        <w:t xml:space="preserve">8.5 「文化を楽しむ力」につながったフィジーでの初めての経験</w:t>
      </w:r>
    </w:p>
    <w:p>
      <w:pPr>
        <w:spacing w:after="160" w:line="340"/>
      </w:pPr>
      <w:r>
        <w:rPr>
          <w:color w:val="FF0000"/>
        </w:rP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color w:val="FF0000"/>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行事・宗教（17件）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インド系の人の結婚式に参加したこと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wr2tiigab0nr8yoljkoj" Type="http://schemas.openxmlformats.org/officeDocument/2006/relationships/hyperlink" Target="https://www.mext.go.jp/content/20250430-mxt_kotokoku02-000027891_1.pdf" TargetMode="External"/><Relationship Id="rIdpqroq3qebl9zki2cmn9en" Type="http://schemas.openxmlformats.org/officeDocument/2006/relationships/hyperlink" Target="https://www.jasso.go.jp/about/press/__icsFiles/afieldfile/2025/04/25/jp2025043001.pdf" TargetMode="External"/><Relationship Id="rIditjrsseef7ibfo2fybr2d" Type="http://schemas.openxmlformats.org/officeDocument/2006/relationships/hyperlink" Target="https://www.mext.go.jp/a_menu/kokusai/tobitate/1421960_00007.htm" TargetMode="External"/><Relationship Id="rId7bh9ul_xdlmcuyjzyk_yd" Type="http://schemas.openxmlformats.org/officeDocument/2006/relationships/hyperlink" Target="https://sites.smith.edu/becoming-foreign/wp-content/uploads/sites/113/2018/03/Kalervo-Oberg-22Cultural-Shock22.pdf" TargetMode="External"/><Relationship Id="rIdozvdnvd0h93n_pmktnkru" Type="http://schemas.openxmlformats.org/officeDocument/2006/relationships/hyperlink" Target="https://www.jstage.jst.go.jp/article/jjpsy1926/59/1/59_1_37/_article/-char/ja" TargetMode="External"/><Relationship Id="rId1qriqtjvbujcwljybb0zc" Type="http://schemas.openxmlformats.org/officeDocument/2006/relationships/hyperlink" Target="https://jpf.repo.nii.ac.jp/record/477/files/NCkiyou10_sasaki.pdf" TargetMode="External"/><Relationship Id="rIdejn65b9pqvdjz_8-dk1v4" Type="http://schemas.openxmlformats.org/officeDocument/2006/relationships/hyperlink" Target="https://www.fiji.gov.fj/Media-Centre/Speeches/PM-BAINIMARAMA&#8217;S-STATEMENT-ON-THE-FIRST-COVID-19-C" TargetMode="External"/><Relationship Id="rId0m5ubev_ez7q5fz7tyjn2" Type="http://schemas.openxmlformats.org/officeDocument/2006/relationships/hyperlink" Target="https://www.ritsumei.ac.jp/ir/isaru/assets/file/journal/22-2_08_Kimura.pdf" TargetMode="External"/><Relationship Id="rIdarikze2yrxbe0i-pgylhk" Type="http://schemas.openxmlformats.org/officeDocument/2006/relationships/hyperlink" Target="https://ir.library.osaka-u.ac.jp/repo/ouka/all/59776/" TargetMode="External"/><Relationship Id="rId34ydcwop9ymgxgycmz-y5" Type="http://schemas.openxmlformats.org/officeDocument/2006/relationships/hyperlink" Target="https://ci.nii.ac.jp/naid/110009892476" TargetMode="External"/><Relationship Id="rIdgu0prcrtx6uvlknrrgdak" Type="http://schemas.openxmlformats.org/officeDocument/2006/relationships/hyperlink" Target="https://www.takushoku-u.ac.jp/summary/pdf/bunkasociety_44.pdf" TargetMode="External"/><Relationship Id="rIdhysixcr-rf-e7pqqgtbat" Type="http://schemas.openxmlformats.org/officeDocument/2006/relationships/hyperlink" Target="https://www.jiu.ac.jp/research/pdf/international_12.pdf" TargetMode="External"/><Relationship Id="rIdibhxsn8uhmrhx4bgm60qw" Type="http://schemas.openxmlformats.org/officeDocument/2006/relationships/hyperlink" Target="https://www.hosei.ac.jp/research/pdf/saito2019.pdf" TargetMode="External"/><Relationship Id="rIdunkjfwho6f4emvgr613uq" Type="http://schemas.openxmlformats.org/officeDocument/2006/relationships/hyperlink" Target="https://www.chiba-u.ac.jp/research/pdf/sasaki2021.pdf" TargetMode="External"/><Relationship Id="rId0vesgq3pcyhsnretecdpn" Type="http://schemas.openxmlformats.org/officeDocument/2006/relationships/hyperlink" Target="https://www.kwansei.ac.jp/research/pdf/matsui2018.pdf"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2026-10-29T23:40:44.798Z</dcterms:created>
  <dcterms:modified xsi:type="dcterms:W3CDTF">2026-10-29T23:40:44.800Z</dcterms:modified>
</cp:coreProperties>
</file>

<file path=docProps/custom.xml><?xml version="1.0" encoding="utf-8"?>
<Properties xmlns="http://schemas.openxmlformats.org/officeDocument/2006/custom-properties" xmlns:vt="http://schemas.openxmlformats.org/officeDocument/2006/docPropsVTypes"/>
</file>