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840" w:line="780" w:lineRule="exact"/>
        <w:jc w:val="center"/>
      </w:pPr>
      <w:r>
        <w:rPr>
          <w:sz w:val="52"/>
          <w:szCs w:val="52"/>
        </w:rPr>
        <w:t xml:space="preserve">「文化を楽しむ力」</w:t>
      </w:r>
    </w:p>
    <w:p>
      <w:pPr>
        <w:spacing w:after="0" w:before="0" w:line="780" w:lineRule="exact"/>
        <w:jc w:val="center"/>
      </w:pPr>
      <w:r>
        <w:rPr>
          <w:sz w:val="52"/>
          <w:szCs w:val="52"/>
        </w:rPr>
        <w:t xml:space="preserve">フィジーとベトナムでの</w:t>
      </w:r>
    </w:p>
    <w:p>
      <w:pPr>
        <w:spacing w:after="0" w:before="0" w:line="780" w:lineRule="exact"/>
        <w:jc w:val="center"/>
      </w:pPr>
      <w:r>
        <w:rPr>
          <w:sz w:val="52"/>
          <w:szCs w:val="52"/>
        </w:rPr>
        <w:t xml:space="preserve">留学経験から学ぶ</w:t>
      </w:r>
    </w:p>
    <w:p>
      <w:pPr>
        <w:spacing w:after="0" w:before="0" w:line="780" w:lineRule="exact"/>
        <w:jc w:val="center"/>
      </w:pPr>
      <w:r>
        <w:rPr>
          <w:sz w:val="52"/>
          <w:szCs w:val="52"/>
        </w:rPr>
        <w:t xml:space="preserve">異文化適応のプロセス</w:t>
      </w:r>
    </w:p>
    <w:p>
      <w:pPr>
        <w:spacing w:after="0" w:before="520" w:line="640" w:lineRule="exact"/>
        <w:jc w:val="center"/>
      </w:pPr>
      <w:r>
        <w:rPr>
          <w:rFonts w:ascii="Arial" w:cs="Arial" w:eastAsia="Arial" w:hAnsi="Arial"/>
          <w:sz w:val="22"/>
          <w:szCs w:val="22"/>
        </w:rPr>
        <w:t xml:space="preserve">“The Power to Enjoy Culture:</w:t>
      </w:r>
    </w:p>
    <w:p>
      <w:pPr>
        <w:spacing w:after="0" w:before="0" w:line="640" w:lineRule="exact"/>
        <w:jc w:val="center"/>
      </w:pPr>
      <w:r>
        <w:rPr>
          <w:rFonts w:ascii="Arial" w:cs="Arial" w:eastAsia="Arial" w:hAnsi="Arial"/>
          <w:sz w:val="22"/>
          <w:szCs w:val="22"/>
        </w:rPr>
        <w:t xml:space="preserve">Learning the Process of Cross-Cultural Adaptation through</w:t>
      </w:r>
    </w:p>
    <w:p>
      <w:pPr>
        <w:spacing w:after="0" w:before="0" w:line="640" w:lineRule="exact"/>
        <w:jc w:val="center"/>
      </w:pPr>
      <w:r>
        <w:rPr>
          <w:rFonts w:ascii="Arial" w:cs="Arial" w:eastAsia="Arial" w:hAnsi="Arial"/>
          <w:sz w:val="22"/>
          <w:szCs w:val="22"/>
        </w:rPr>
        <w:t xml:space="preserve">Study Abroad in Fiji and Vietnam”</w:t>
      </w:r>
    </w:p>
    <w:p>
      <w:pPr>
        <w:spacing w:after="0" w:before="500" w:line="360" w:lineRule="exact"/>
        <w:jc w:val="center"/>
      </w:pPr>
      <w:r>
        <w:rPr>
          <w:sz w:val="20"/>
          <w:szCs w:val="20"/>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4i9qbhdcrwtp4_--te1jt">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6qku3x8tmd5zylm2cduib">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dbcjb1agii1-joy36fkqk">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到着した初日から、手でカレーを食べる習慣に直面し、ショックを受ける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インド系の人の結婚式に参加する（ターニングポイント）</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「もっと異文化を楽しんで、受け入れていたら」という後悔</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t xml:space="preserve">異文化適応のプロセスを理解するために、次の資料を参考にした。</w:t>
      </w:r>
    </w:p>
    <w:p>
      <w:pPr>
        <w:spacing w:line="300"/>
      </w:pPr>
      <w:r>
        <w:t xml:space="preserve">Oberg, K. (1960). Cultural shock: Adjustment to new cultural environments. Practical Anthropology, 7, 177–182.（原文）</w:t>
      </w:r>
    </w:p>
    <w:p>
      <w:pPr>
        <w:spacing w:after="40" w:line="300"/>
      </w:pPr>
      <w:hyperlink w:history="1" r:id="rIdasmuh3chfzzymg0xpyher">
        <w:r>
          <w:rPr>
            <w:color w:val="0563C1"/>
            <w:u w:val="single"/>
          </w:rPr>
          <w:t xml:space="preserve">https://sites.smith.edu/becoming-foreign/wp-content/uploads/sites/113/2018/03/Kalervo-Oberg-22Cultural-Shock22.pdf</w:t>
        </w:r>
      </w:hyperlink>
    </w:p>
    <w:p>
      <w:pPr>
        <w:spacing w:line="300"/>
      </w:pPr>
      <w:r>
        <w:t xml:space="preserve">長井進（1988）「外国人交換留学高校生の日本における適応過程」『心理学研究』59(1), 37-44.</w:t>
      </w:r>
    </w:p>
    <w:p>
      <w:pPr>
        <w:spacing w:after="40" w:line="300"/>
      </w:pPr>
      <w:hyperlink w:history="1" r:id="rIdh2bgvfmvcvpqc3jyra7oi">
        <w:r>
          <w:rPr>
            <w:color w:val="0563C1"/>
            <w:u w:val="single"/>
          </w:rPr>
          <w:t xml:space="preserve">https://www.jstage.jst.go.jp/article/jjpsy1926/59/1/59_1_37/_article/-char/ja</w:t>
        </w:r>
      </w:hyperlink>
    </w:p>
    <w:p>
      <w:pPr>
        <w:spacing w:line="300"/>
      </w:pPr>
      <w:r>
        <w:t xml:space="preserve">佐々木・水野（国際交流基金の紀要）。Lysgaard（1955）のUカーブについて解説している。</w:t>
      </w:r>
    </w:p>
    <w:p>
      <w:pPr>
        <w:spacing w:after="40" w:line="300"/>
      </w:pPr>
      <w:hyperlink w:history="1" r:id="rId70nyzbwzhibezmvvgadob">
        <w:r>
          <w:rPr>
            <w:color w:val="0563C1"/>
            <w:u w:val="single"/>
          </w:rPr>
          <w:t xml:space="preserve">https://jpf.repo.nii.ac.jp/record/477/files/NCkiyou10_sasaki.pdf</w:t>
        </w:r>
      </w:hyperlink>
    </w:p>
    <w:p>
      <w:pPr>
        <w:spacing w:line="300"/>
      </w:pPr>
      <w:r>
        <w:t xml:space="preserve">フィジー政府「PM Bainimarama's Statement on the First COVID-19 Case in Fiji」（2020年3月19日、ラウトカ市のロックダウン）</w:t>
      </w:r>
    </w:p>
    <w:p>
      <w:pPr>
        <w:spacing w:after="40" w:line="300"/>
      </w:pPr>
      <w:hyperlink w:history="1" r:id="rIddlqepx5ek4cnd_8kdyz4o">
        <w:r>
          <w:rPr>
            <w:color w:val="0563C1"/>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筆者自身の経験をこの二つの視点から振り返るとともに、比較のために留学経験者へのインタビューを行うことで、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999999" w:sz="12" w:space="8"/>
        </w:pBdr>
        <w:spacing w:after="160" w:before="80" w:line="340"/>
        <w:ind w:left="420" w:right="420"/>
      </w:pPr>
      <w:r>
        <w:rPr>
          <w:b/>
          <w:bCs/>
        </w:rPr>
        <w:t xml:space="preserve">目的</w:t>
      </w:r>
      <w: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999999" w:sz="12" w:space="8"/>
        </w:pBdr>
        <w:spacing w:after="160" w:before="80" w:line="340"/>
        <w:ind w:left="420" w:right="420"/>
      </w:pPr>
      <w:r>
        <w:rPr>
          <w:b/>
          <w:bCs/>
        </w:rPr>
        <w:t xml:space="preserve">リサーチクエスチョン</w:t>
      </w:r>
      <w: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本研究は、筆者自身のフィジーとベトナムでの経験を中心とする事例研究である。あわせて、筆者の経験を客観的に見直すために、留学経験者2人にインタビューを行い、筆者の経験と比較する。</w:t>
      </w:r>
    </w:p>
    <w:p>
      <w:pPr>
        <w:keepNext/>
        <w:spacing w:after="200" w:before="360"/>
      </w:pPr>
      <w:r>
        <w:rPr>
          <w:color w:val="595959"/>
          <w:sz w:val="26"/>
          <w:szCs w:val="26"/>
        </w:rPr>
        <w:t xml:space="preserve">2.7 本研究の仮説</w:t>
      </w:r>
    </w:p>
    <w:p>
      <w:pPr>
        <w:spacing w:after="160" w:line="340"/>
      </w:pPr>
      <w:r>
        <w:t xml:space="preserve">本研究では、次の仮説を立てる。</w:t>
      </w:r>
    </w:p>
    <w:p>
      <w:pPr>
        <w:pBdr>
          <w:left w:val="single" w:color="999999" w:sz="12" w:space="8"/>
        </w:pBdr>
        <w:spacing w:after="160" w:before="80" w:line="340"/>
        <w:ind w:left="420" w:right="420"/>
      </w:pPr>
      <w:r>
        <w:rPr>
          <w:b/>
          <w:bCs/>
        </w:rPr>
        <w:t xml:space="preserve">仮説</w:t>
      </w:r>
      <w:r>
        <w:t xml:space="preserve">：「初めてやったこと」を一つずつ積み重ね、記録していくことで、異文化への戸惑いが「楽しい」と思える前向きな気持ちに変わっていく。</w:t>
      </w:r>
    </w:p>
    <w:p>
      <w:pPr>
        <w:spacing w:after="160" w:line="340"/>
      </w:pPr>
      <w:r>
        <w:t xml:space="preserve">この仮説は、次の4つの段階から成り立つと考える。</w:t>
      </w:r>
    </w:p>
    <w:p>
      <w:pPr>
        <w:pStyle w:val="ListParagraph"/>
        <w:numPr>
          <w:ilvl w:val="0"/>
          <w:numId w:val="2"/>
        </w:numPr>
        <w:spacing w:after="80" w:line="320"/>
      </w:pPr>
      <w:r>
        <w:rPr>
          <w:b/>
          <w:bCs/>
        </w:rPr>
        <w:t xml:space="preserve">挑戦のハードルが下がる</w:t>
      </w:r>
      <w:r>
        <w:t xml:space="preserve">：異文化を全部受け入れるのではなく、「一つだけ試す」のであれば小さな一歩で済む。</w:t>
      </w:r>
    </w:p>
    <w:p>
      <w:pPr>
        <w:pStyle w:val="ListParagraph"/>
        <w:numPr>
          <w:ilvl w:val="0"/>
          <w:numId w:val="2"/>
        </w:numPr>
        <w:spacing w:after="80" w:line="320"/>
      </w:pPr>
      <w:r>
        <w:rPr>
          <w:b/>
          <w:bCs/>
        </w:rPr>
        <w:t xml:space="preserve">「できた」が目に見えて自信がつく</w:t>
      </w:r>
      <w: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rPr>
        <w:t xml:space="preserve">戸惑いが「次の挑戦の材料」に変わる</w:t>
      </w:r>
      <w:r>
        <w:t xml:space="preserve">：嫌だと感じていたことが、「次にやってみること」として捉え直される。</w:t>
      </w:r>
    </w:p>
    <w:p>
      <w:pPr>
        <w:pStyle w:val="ListParagraph"/>
        <w:numPr>
          <w:ilvl w:val="0"/>
          <w:numId w:val="2"/>
        </w:numPr>
        <w:spacing w:after="80" w:line="320"/>
      </w:pPr>
      <w:r>
        <w:rPr>
          <w:b/>
          <w:bCs/>
        </w:rPr>
        <w:t xml:space="preserve">人とのつながりが増える</w:t>
      </w:r>
      <w:r>
        <w:t xml:space="preserve">：初めてのことを現地の人に教わる中で会話が生まれ、関係が深まる。</w:t>
      </w:r>
    </w:p>
    <w:p>
      <w:pPr>
        <w:spacing w:after="160" w:line="340"/>
      </w:pPr>
      <w: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ehoo4o2b1gltioyfdgukg">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リスガード U カーブモデル</w:t>
      </w:r>
    </w:p>
    <w:p>
      <w:pPr>
        <w:spacing w:after="160" w:line="340"/>
      </w:pPr>
      <w:r>
        <w:t xml:space="preserve">リスガード（Lysgaard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適応の先にある「楽しむ」段階と、そこに至る仕組みを提案する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「初めてやったこと」の積み重ねなど自分からの工夫に注目する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自分の事例と、比較のためのインタビューで過程を描く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tpimlwdgzqaekchygcdli">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s2m5jk1qsvcycfhmbgvku">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frblrhecu9tsqcnh9w9hu">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z1eilwqrhoog-sbwhexpz">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回復期</w:t>
      </w:r>
    </w:p>
    <w:p>
      <w:pPr>
        <w:spacing w:after="160" w:line="340"/>
      </w:pPr>
      <w:r>
        <w:t xml:space="preserve">回復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回復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回復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インタビュー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回復期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回復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インタビュー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4rf0wjjyexbcdm12t1qjg">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mjmwcotkagpn63zijjdef">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oafe12z6cbvmdhfq9_lfz">
        <w:r>
          <w:rPr>
            <w:color w:val="0563C1"/>
            <w:u w:val="single"/>
          </w:rPr>
          <w:t xml:space="preserve">https://www.kwansei.ac.jp/research/pdf/matsui2018.pdf</w:t>
        </w:r>
      </w:hyperlink>
    </w:p>
    <w:p>
      <w:pPr>
        <w:keepNext/>
        <w:spacing w:after="280" w:before="480"/>
      </w:pPr>
      <w:r>
        <w:rPr>
          <w:sz w:val="32"/>
          <w:szCs w:val="32"/>
        </w:rPr>
        <w:t xml:space="preserve">７．研究方法</w:t>
      </w:r>
    </w:p>
    <w:p>
      <w:pPr>
        <w:spacing w:after="160" w:line="340"/>
      </w:pPr>
      <w: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595959"/>
          <w:sz w:val="26"/>
          <w:szCs w:val="26"/>
        </w:rPr>
        <w:t xml:space="preserve">7.1 筆者自身の海外経験の記録</w:t>
      </w:r>
    </w:p>
    <w:p>
      <w:pPr>
        <w:spacing w:after="160" w:line="340"/>
      </w:pPr>
      <w:r>
        <w:t xml:space="preserve">次の手順で、筆者自身の経験をまとめる。</w:t>
      </w:r>
    </w:p>
    <w:p>
      <w:pPr>
        <w:pStyle w:val="ListParagraph"/>
        <w:numPr>
          <w:ilvl w:val="0"/>
          <w:numId w:val="3"/>
        </w:numPr>
        <w:spacing w:after="80" w:line="320"/>
      </w:pPr>
      <w:r>
        <w:rPr>
          <w:b/>
          <w:bCs/>
        </w:rPr>
        <w:t xml:space="preserve">自己紹介と海外経験の記録</w:t>
      </w:r>
      <w:r>
        <w:t xml:space="preserve">：自分がどのような人間で、いつ、どの国で、どのような経験をしたのかを書き出す（8章）。</w:t>
      </w:r>
    </w:p>
    <w:p>
      <w:pPr>
        <w:pStyle w:val="ListParagraph"/>
        <w:numPr>
          <w:ilvl w:val="0"/>
          <w:numId w:val="3"/>
        </w:numPr>
        <w:spacing w:after="80" w:line="320"/>
      </w:pPr>
      <w:r>
        <w:rPr>
          <w:b/>
          <w:bCs/>
        </w:rPr>
        <w:t xml:space="preserve">時期と出来事の整理</w:t>
      </w:r>
      <w: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rPr>
        <w:t xml:space="preserve">異文化適応のプロセスへの当てはめ</w:t>
      </w:r>
      <w: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rPr>
        <w:t xml:space="preserve">ターニングポイントの特定</w:t>
      </w:r>
      <w:r>
        <w:t xml:space="preserve">：気持ちや考え方が大きく変わった出来事を、留学のターニングポイントとして取り出す。</w:t>
      </w:r>
    </w:p>
    <w:p>
      <w:pPr>
        <w:pStyle w:val="ListParagraph"/>
        <w:numPr>
          <w:ilvl w:val="0"/>
          <w:numId w:val="3"/>
        </w:numPr>
        <w:spacing w:after="80" w:line="320"/>
      </w:pPr>
      <w:r>
        <w:rPr>
          <w:b/>
          <w:bCs/>
        </w:rPr>
        <w:t xml:space="preserve">受け入れられなかった経験の記録</w:t>
      </w:r>
      <w:r>
        <w:t xml:space="preserve">：受け入れられなかったことは、「何年何月何日、〜を受け入れられなかった」と日付を入れて記録し、なぜ受け入れられなかったのか、どう向き合ったのかを書く。</w:t>
      </w:r>
    </w:p>
    <w:p>
      <w:pPr>
        <w:spacing w:after="160" w:line="340"/>
      </w:pPr>
      <w: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「楽しくないと思った日は風邪のときくらい」</w:t>
            </w:r>
          </w:p>
        </w:tc>
      </w:tr>
    </w:tbl>
    <w:p>
      <w:pPr>
        <w:spacing w:after="120"/>
      </w:pPr>
    </w:p>
    <w:p>
      <w:pPr>
        <w:spacing w:after="160" w:line="340"/>
      </w:pPr>
      <w: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595959"/>
          <w:sz w:val="26"/>
          <w:szCs w:val="26"/>
        </w:rPr>
        <w:t xml:space="preserve">7.2 比較のためのインタビュー</w:t>
      </w:r>
    </w:p>
    <w:p>
      <w:pPr>
        <w:spacing w:after="160" w:line="340"/>
      </w:pPr>
      <w:r>
        <w:t xml:space="preserve">筆者と似たような経験をした留学経験者2人に、1人30分程度のインタビュー（あらかじめ決めた質問をもとに、自由に話してもらう形式）を行う。対象は、ホームステイや途上国での生活などで、食事や宗教、生活環境の違いを経験した人とする。</w:t>
      </w:r>
    </w:p>
    <w:p>
      <w:pPr>
        <w:spacing w:after="160" w:line="340"/>
      </w:pPr>
      <w:r>
        <w:t xml:space="preserve">質問項目は次の4つとする。</w:t>
      </w:r>
    </w:p>
    <w:p>
      <w:pPr>
        <w:pStyle w:val="ListParagraph"/>
        <w:numPr>
          <w:ilvl w:val="0"/>
          <w:numId w:val="4"/>
        </w:numPr>
        <w:spacing w:after="80" w:line="320"/>
      </w:pPr>
      <w:r>
        <w:t xml:space="preserve">留学中に一番戸惑ったことは何か。それはいつ頃だったか。</w:t>
      </w:r>
    </w:p>
    <w:p>
      <w:pPr>
        <w:pStyle w:val="ListParagraph"/>
        <w:numPr>
          <w:ilvl w:val="0"/>
          <w:numId w:val="4"/>
        </w:numPr>
        <w:spacing w:after="80" w:line="320"/>
      </w:pPr>
      <w:r>
        <w:t xml:space="preserve">それをどう乗り越えたか（乗り越えられなかった場合は、どう向き合ったか）。</w:t>
      </w:r>
    </w:p>
    <w:p>
      <w:pPr>
        <w:pStyle w:val="ListParagraph"/>
        <w:numPr>
          <w:ilvl w:val="0"/>
          <w:numId w:val="4"/>
        </w:numPr>
        <w:spacing w:after="80" w:line="320"/>
      </w:pPr>
      <w:r>
        <w:t xml:space="preserve">留学中に「初めてやったこと」で、印象に残っていることは何か。</w:t>
      </w:r>
    </w:p>
    <w:p>
      <w:pPr>
        <w:pStyle w:val="ListParagraph"/>
        <w:numPr>
          <w:ilvl w:val="0"/>
          <w:numId w:val="4"/>
        </w:numPr>
        <w:spacing w:after="80" w:line="320"/>
      </w:pPr>
      <w:r>
        <w:t xml:space="preserve">それによって、気持ちや考え方はどう変わったか。</w:t>
      </w:r>
    </w:p>
    <w:p>
      <w:pPr>
        <w:keepNext/>
        <w:spacing w:after="200" w:before="360"/>
      </w:pPr>
      <w:r>
        <w:rPr>
          <w:color w:val="595959"/>
          <w:sz w:val="26"/>
          <w:szCs w:val="26"/>
        </w:rPr>
        <w:t xml:space="preserve">7.3 分析方法</w:t>
      </w:r>
    </w:p>
    <w:p>
      <w:pPr>
        <w:spacing w:after="160" w:line="340"/>
      </w:pPr>
      <w:r>
        <w:t xml:space="preserve">分析は、次の3つの手順で行う。</w:t>
      </w:r>
    </w:p>
    <w:p>
      <w:pPr>
        <w:pStyle w:val="ListParagraph"/>
        <w:numPr>
          <w:ilvl w:val="0"/>
          <w:numId w:val="5"/>
        </w:numPr>
        <w:spacing w:after="80" w:line="320"/>
      </w:pPr>
      <w: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595959"/>
          <w:sz w:val="26"/>
          <w:szCs w:val="26"/>
        </w:rPr>
        <w:t xml:space="preserve">7.4 倫理的配慮</w:t>
      </w:r>
    </w:p>
    <w:p>
      <w:pPr>
        <w:spacing w:after="160" w:line="340"/>
      </w:pPr>
      <w: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p>
    <w:p>
      <w:pPr>
        <w:keepNext/>
        <w:spacing w:after="280" w:before="480"/>
      </w:pPr>
      <w:r>
        <w:rPr>
          <w:sz w:val="32"/>
          <w:szCs w:val="32"/>
        </w:rPr>
        <w:t xml:space="preserve">８．筆者の海外経験</w:t>
      </w:r>
    </w:p>
    <w:p>
      <w:pPr>
        <w:spacing w:after="160" w:line="340"/>
      </w:pPr>
      <w: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595959"/>
          <w:sz w:val="26"/>
          <w:szCs w:val="26"/>
        </w:rPr>
        <w:t xml:space="preserve">8.1 自己紹介と留学のターニングポイント</w:t>
      </w:r>
    </w:p>
    <w:p>
      <w:pPr>
        <w:spacing w:after="160" w:line="340"/>
      </w:pPr>
      <w: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2014年9月から2015年8月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約1年・（両親の都合による帯同）</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プノンペン日本人学校一期生として、通学</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約2年6か月・留学（高校）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約3ヶ月間・協定校派遣留学（大学2年、FPT大学）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ITやマーケティングの授業、バディー制度、一人暮らしと自炊、ブンタウ旅行</w:t>
            </w:r>
          </w:p>
        </w:tc>
      </w:tr>
    </w:tbl>
    <w:p>
      <w:pPr>
        <w:spacing w:after="120"/>
      </w:pPr>
    </w:p>
    <w:p>
      <w:pPr>
        <w:keepNext/>
        <w:spacing w:after="200" w:before="360"/>
      </w:pPr>
      <w:r>
        <w:rPr>
          <w:color w:val="595959"/>
          <w:sz w:val="26"/>
          <w:szCs w:val="26"/>
        </w:rPr>
        <w:t xml:space="preserve">8.2 カンボジア</w:t>
      </w:r>
    </w:p>
    <w:p>
      <w:pPr>
        <w:keepNext/>
        <w:spacing w:after="200" w:before="360"/>
      </w:pPr>
      <w:r>
        <w:rPr>
          <w:color w:val="595959"/>
          <w:sz w:val="26"/>
          <w:szCs w:val="26"/>
        </w:rPr>
        <w:t xml:space="preserve">8.3 フィジー</w:t>
      </w:r>
    </w:p>
    <w:p>
      <w:pPr>
        <w:spacing w:after="160" w:line="340"/>
      </w:pPr>
      <w: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ヒンディー語、フィジーの国歌、フィジー語が面白い</w:t>
            </w:r>
          </w:p>
        </w:tc>
      </w:tr>
    </w:tbl>
    <w:p>
      <w:pPr>
        <w:spacing w:after="120"/>
      </w:pPr>
    </w:p>
    <w:p>
      <w:pPr>
        <w:spacing w:after="160" w:line="340"/>
      </w:pPr>
      <w:r>
        <w:t xml:space="preserve">この一覧から、次の4つのことが見えてくる。</w:t>
      </w:r>
    </w:p>
    <w:p>
      <w:pPr>
        <w:spacing w:after="160" w:line="340"/>
      </w:pPr>
      <w: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spacing w:after="160" w:line="340"/>
      </w:pPr>
      <w:r>
        <w:rPr>
          <w:b/>
          <w:bCs/>
        </w:rPr>
        <w:t xml:space="preserve">【要確認：主な経験がいつ頃（2019年・2020年・2021年）のものかがわかると、段階ごとの変化をより詳しく分析できる】</w:t>
      </w:r>
    </w:p>
    <w:p>
      <w:pPr>
        <w:keepNext/>
        <w:spacing w:after="200" w:before="360"/>
      </w:pPr>
      <w:r>
        <w:rPr>
          <w:color w:val="595959"/>
          <w:sz w:val="26"/>
          <w:szCs w:val="26"/>
        </w:rPr>
        <w:t xml:space="preserve">8.4 ベトナム</w:t>
      </w:r>
    </w:p>
    <w:p>
      <w:pPr>
        <w:spacing w:after="160" w:line="340"/>
      </w:pPr>
      <w:r>
        <w:t xml:space="preserve">筆者は大学2年生のとき、大学の協定校派遣留学として、ベトナムのホーチミンにあ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rPr>
        <w:t xml:space="preserve">留学の目的と意識していたこと</w:t>
      </w:r>
    </w:p>
    <w:p>
      <w:pPr>
        <w:spacing w:after="160" w:line="340"/>
      </w:pPr>
      <w: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2023年12月（帰国前・家の引き渡し）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言葉でつながる楽しさを感じた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2023年12月11日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寂しい気持ちと、やりきった気持ち。フィジー留学での後悔を晴らせたと感じた</w:t>
            </w:r>
          </w:p>
        </w:tc>
      </w:tr>
    </w:tbl>
    <w:p>
      <w:pPr>
        <w:spacing w:after="120"/>
      </w:pPr>
    </w:p>
    <w:p>
      <w:pPr>
        <w:spacing w:after="160" w:line="340"/>
      </w:pPr>
      <w:r>
        <w:rPr>
          <w:b/>
          <w:bCs/>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い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初めてヨーロッパの友達ができる、台湾・フランス・ベトナムの友達と毎回ランチ（IKEAやマクドナルドの発音の違いに驚く）、ローカルの友達と夕食やコンビニに行く、自宅で友人とMovie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t xml:space="preserve">この記録から、次の4つのことが見えてくる。</w:t>
      </w:r>
    </w:p>
    <w:p>
      <w:pPr>
        <w:spacing w:after="160" w:line="340"/>
      </w:pPr>
      <w: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595959"/>
          <w:sz w:val="26"/>
          <w:szCs w:val="26"/>
        </w:rPr>
        <w:t xml:space="preserve">8.5 「文化を楽しむ力」につながったフィジーでの初めての経験</w:t>
      </w:r>
    </w:p>
    <w:p>
      <w:pPr>
        <w:spacing w:after="160" w:line="340"/>
      </w:pPr>
      <w: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i9qbhdcrwtp4_--te1jt" Type="http://schemas.openxmlformats.org/officeDocument/2006/relationships/hyperlink" Target="https://www.mext.go.jp/content/20250430-mxt_kotokoku02-000027891_1.pdf" TargetMode="External"/><Relationship Id="rId6qku3x8tmd5zylm2cduib" Type="http://schemas.openxmlformats.org/officeDocument/2006/relationships/hyperlink" Target="https://www.jasso.go.jp/about/press/__icsFiles/afieldfile/2025/04/25/jp2025043001.pdf" TargetMode="External"/><Relationship Id="rIddbcjb1agii1-joy36fkqk" Type="http://schemas.openxmlformats.org/officeDocument/2006/relationships/hyperlink" Target="https://www.mext.go.jp/a_menu/kokusai/tobitate/1421960_00007.htm" TargetMode="External"/><Relationship Id="rIdasmuh3chfzzymg0xpyher" Type="http://schemas.openxmlformats.org/officeDocument/2006/relationships/hyperlink" Target="https://sites.smith.edu/becoming-foreign/wp-content/uploads/sites/113/2018/03/Kalervo-Oberg-22Cultural-Shock22.pdf" TargetMode="External"/><Relationship Id="rIdh2bgvfmvcvpqc3jyra7oi" Type="http://schemas.openxmlformats.org/officeDocument/2006/relationships/hyperlink" Target="https://www.jstage.jst.go.jp/article/jjpsy1926/59/1/59_1_37/_article/-char/ja" TargetMode="External"/><Relationship Id="rId70nyzbwzhibezmvvgadob" Type="http://schemas.openxmlformats.org/officeDocument/2006/relationships/hyperlink" Target="https://jpf.repo.nii.ac.jp/record/477/files/NCkiyou10_sasaki.pdf" TargetMode="External"/><Relationship Id="rIddlqepx5ek4cnd_8kdyz4o" Type="http://schemas.openxmlformats.org/officeDocument/2006/relationships/hyperlink" Target="https://www.fiji.gov.fj/Media-Centre/Speeches/PM-BAINIMARAMA&#8217;S-STATEMENT-ON-THE-FIRST-COVID-19-C" TargetMode="External"/><Relationship Id="rIdehoo4o2b1gltioyfdgukg" Type="http://schemas.openxmlformats.org/officeDocument/2006/relationships/hyperlink" Target="https://www.ritsumei.ac.jp/ir/isaru/assets/file/journal/22-2_08_Kimura.pdf" TargetMode="External"/><Relationship Id="rIdtpimlwdgzqaekchygcdli" Type="http://schemas.openxmlformats.org/officeDocument/2006/relationships/hyperlink" Target="https://ir.library.osaka-u.ac.jp/repo/ouka/all/59776/" TargetMode="External"/><Relationship Id="rIds2m5jk1qsvcycfhmbgvku" Type="http://schemas.openxmlformats.org/officeDocument/2006/relationships/hyperlink" Target="https://ci.nii.ac.jp/naid/110009892476" TargetMode="External"/><Relationship Id="rIdfrblrhecu9tsqcnh9w9hu" Type="http://schemas.openxmlformats.org/officeDocument/2006/relationships/hyperlink" Target="https://www.takushoku-u.ac.jp/summary/pdf/bunkasociety_44.pdf" TargetMode="External"/><Relationship Id="rIdz1eilwqrhoog-sbwhexpz" Type="http://schemas.openxmlformats.org/officeDocument/2006/relationships/hyperlink" Target="https://www.jiu.ac.jp/research/pdf/international_12.pdf" TargetMode="External"/><Relationship Id="rId4rf0wjjyexbcdm12t1qjg" Type="http://schemas.openxmlformats.org/officeDocument/2006/relationships/hyperlink" Target="https://www.hosei.ac.jp/research/pdf/saito2019.pdf" TargetMode="External"/><Relationship Id="rIdmjmwcotkagpn63zijjdef" Type="http://schemas.openxmlformats.org/officeDocument/2006/relationships/hyperlink" Target="https://www.chiba-u.ac.jp/research/pdf/sasaki2021.pdf" TargetMode="External"/><Relationship Id="rIdoafe12z6cbvmdhfq9_lfz"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2026-10-30T00:29:46.894Z</dcterms:created>
  <dcterms:modified xsi:type="dcterms:W3CDTF">2026-10-30T00:29:46.894Z</dcterms:modified>
</cp:coreProperties>
</file>

<file path=docProps/custom.xml><?xml version="1.0" encoding="utf-8"?>
<Properties xmlns="http://schemas.openxmlformats.org/officeDocument/2006/custom-properties" xmlns:vt="http://schemas.openxmlformats.org/officeDocument/2006/docPropsVTypes"/>
</file>