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7757D" w14:textId="77777777" w:rsidR="008F29AF" w:rsidRDefault="008F29AF">
      <w:pPr>
        <w:spacing w:after="920"/>
      </w:pPr>
    </w:p>
    <w:p w14:paraId="44E300E5" w14:textId="77777777" w:rsidR="008F29AF" w:rsidRDefault="00000000">
      <w:pPr>
        <w:spacing w:after="0"/>
        <w:jc w:val="center"/>
      </w:pPr>
      <w:r>
        <w:rPr>
          <w:b/>
          <w:color w:val="1F3A5F"/>
          <w:sz w:val="48"/>
        </w:rPr>
        <w:t>Understanding Your Project:</w:t>
      </w:r>
    </w:p>
    <w:p w14:paraId="53A62BC7" w14:textId="77777777" w:rsidR="008F29AF" w:rsidRDefault="00000000">
      <w:pPr>
        <w:spacing w:after="200"/>
        <w:jc w:val="center"/>
      </w:pPr>
      <w:r>
        <w:rPr>
          <w:b/>
          <w:color w:val="1F3A5F"/>
          <w:sz w:val="60"/>
        </w:rPr>
        <w:t>Docker · Kafka · Flink</w:t>
      </w:r>
    </w:p>
    <w:p w14:paraId="28EA6249" w14:textId="77777777" w:rsidR="008F29AF" w:rsidRDefault="00000000">
      <w:pPr>
        <w:spacing w:after="0"/>
        <w:jc w:val="center"/>
      </w:pPr>
      <w:r>
        <w:rPr>
          <w:i/>
          <w:color w:val="555555"/>
          <w:sz w:val="24"/>
        </w:rPr>
        <w:t>A concept-by-concept study guide, taught through real examples from the</w:t>
      </w:r>
    </w:p>
    <w:p w14:paraId="42C96110" w14:textId="77777777" w:rsidR="008F29AF" w:rsidRDefault="00000000">
      <w:pPr>
        <w:spacing w:after="600"/>
        <w:jc w:val="center"/>
      </w:pPr>
      <w:r>
        <w:rPr>
          <w:i/>
          <w:color w:val="555555"/>
          <w:sz w:val="24"/>
        </w:rPr>
        <w:t>Real-Time Crypto Market Anomaly Detection pipeline</w:t>
      </w:r>
    </w:p>
    <w:p w14:paraId="429D74C9" w14:textId="77777777" w:rsidR="008F29AF" w:rsidRDefault="008F29AF">
      <w:pPr>
        <w:pBdr>
          <w:bottom w:val="single" w:sz="12" w:space="1" w:color="2E75B6"/>
        </w:pBdr>
        <w:jc w:val="center"/>
      </w:pPr>
    </w:p>
    <w:p w14:paraId="2D9611EC" w14:textId="77777777" w:rsidR="008F29AF" w:rsidRDefault="00000000">
      <w:pPr>
        <w:spacing w:before="360" w:after="40"/>
        <w:jc w:val="center"/>
      </w:pPr>
      <w:r>
        <w:rPr>
          <w:sz w:val="24"/>
        </w:rPr>
        <w:t>Real-Time Big Data Processing  ·  Free University of Bozen-Bolzano</w:t>
      </w:r>
    </w:p>
    <w:p w14:paraId="713A4879" w14:textId="77777777" w:rsidR="008F29AF" w:rsidRDefault="00000000">
      <w:pPr>
        <w:spacing w:after="40"/>
        <w:jc w:val="center"/>
      </w:pPr>
      <w:r>
        <w:rPr>
          <w:sz w:val="24"/>
        </w:rPr>
        <w:t>Student study companion — Kodanda Challa</w:t>
      </w:r>
    </w:p>
    <w:p w14:paraId="63FB3D92" w14:textId="77777777" w:rsidR="008F29AF" w:rsidRDefault="008F29AF">
      <w:pPr>
        <w:spacing w:after="400"/>
      </w:pPr>
    </w:p>
    <w:tbl>
      <w:tblPr>
        <w:tblW w:w="0" w:type="auto"/>
        <w:jc w:val="center"/>
        <w:tblLook w:val="04A0" w:firstRow="1" w:lastRow="0" w:firstColumn="1" w:lastColumn="0" w:noHBand="0" w:noVBand="1"/>
      </w:tblPr>
      <w:tblGrid>
        <w:gridCol w:w="9360"/>
      </w:tblGrid>
      <w:tr w:rsidR="008F29AF" w14:paraId="1F466E4F" w14:textId="77777777">
        <w:trPr>
          <w:jc w:val="center"/>
        </w:trPr>
        <w:tc>
          <w:tcPr>
            <w:tcW w:w="9360" w:type="dxa"/>
            <w:shd w:val="clear" w:color="auto" w:fill="FFF4D6"/>
          </w:tcPr>
          <w:p w14:paraId="3875EE5E" w14:textId="77777777" w:rsidR="008F29AF" w:rsidRDefault="00000000">
            <w:pPr>
              <w:spacing w:after="0"/>
            </w:pPr>
            <w:r>
              <w:rPr>
                <w:b/>
                <w:color w:val="1F3A5F"/>
                <w:sz w:val="21"/>
              </w:rPr>
              <w:t xml:space="preserve">🔑 How to use this guide  </w:t>
            </w:r>
            <w:r>
              <w:rPr>
                <w:sz w:val="21"/>
              </w:rPr>
              <w:t>Read Parts 0–5 top to bottom. Each technology is explained with a picture and a real snippet from your code. Then close the file and try the Part 6 exam questions from memory — if you can answer them and narrate the Part 5 trace out loud, you understand the project.</w:t>
            </w:r>
          </w:p>
        </w:tc>
      </w:tr>
    </w:tbl>
    <w:p w14:paraId="6C027E39" w14:textId="77777777" w:rsidR="008F29AF" w:rsidRDefault="008F29AF">
      <w:pPr>
        <w:spacing w:after="40"/>
      </w:pPr>
    </w:p>
    <w:p w14:paraId="36B15362" w14:textId="1973EDD4" w:rsidR="008F29AF" w:rsidRDefault="00000000">
      <w:r>
        <w:br w:type="page"/>
      </w:r>
      <w:r w:rsidR="00023DD8" w:rsidRPr="008F0BBF">
        <w:rPr>
          <w:noProof/>
        </w:rPr>
        <w:lastRenderedPageBreak/>
        <w:drawing>
          <wp:inline distT="0" distB="0" distL="0" distR="0" wp14:anchorId="0F77A8CC" wp14:editId="5C86897F">
            <wp:extent cx="6204857" cy="2981780"/>
            <wp:effectExtent l="0" t="0" r="5715" b="9525"/>
            <wp:docPr id="158980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07047" name=""/>
                    <pic:cNvPicPr/>
                  </pic:nvPicPr>
                  <pic:blipFill>
                    <a:blip r:embed="rId8"/>
                    <a:stretch>
                      <a:fillRect/>
                    </a:stretch>
                  </pic:blipFill>
                  <pic:spPr>
                    <a:xfrm>
                      <a:off x="0" y="0"/>
                      <a:ext cx="6232369" cy="2995001"/>
                    </a:xfrm>
                    <a:prstGeom prst="rect">
                      <a:avLst/>
                    </a:prstGeom>
                  </pic:spPr>
                </pic:pic>
              </a:graphicData>
            </a:graphic>
          </wp:inline>
        </w:drawing>
      </w:r>
    </w:p>
    <w:p w14:paraId="4BD8A80C" w14:textId="77777777" w:rsidR="008F29AF" w:rsidRDefault="00000000">
      <w:pPr>
        <w:pStyle w:val="Heading1"/>
      </w:pPr>
      <w:r>
        <w:t>Part 0 — The big picture first</w:t>
      </w:r>
    </w:p>
    <w:p w14:paraId="51B3BF35" w14:textId="77777777" w:rsidR="008F29AF" w:rsidRDefault="00000000">
      <w:r>
        <w:t>Classic batch processing collects data into a pile, then runs a job over the whole pile (“compute yesterday’s sales at midnight”). Stream processing flips this: data arrives continuously and never ends, and you process each event as it arrives, producing results within seconds.</w:t>
      </w:r>
    </w:p>
    <w:p w14:paraId="77BB2ED7" w14:textId="77777777" w:rsidR="008F29AF" w:rsidRDefault="00000000">
      <w:pPr>
        <w:spacing w:after="40"/>
      </w:pPr>
      <w:r>
        <w:rPr>
          <w:b/>
        </w:rPr>
        <w:t>Three properties define our problem — the “3 Vs”:</w:t>
      </w:r>
    </w:p>
    <w:p w14:paraId="6300DF18" w14:textId="77777777" w:rsidR="008F29AF" w:rsidRDefault="00000000">
      <w:pPr>
        <w:pStyle w:val="ListBullet"/>
        <w:spacing w:after="60"/>
      </w:pPr>
      <w:r>
        <w:rPr>
          <w:b/>
        </w:rPr>
        <w:t>Volume:</w:t>
      </w:r>
      <w:r>
        <w:t xml:space="preserve"> hundreds of trades per second; too much to “just store and query later”.</w:t>
      </w:r>
    </w:p>
    <w:p w14:paraId="337B98A0" w14:textId="77777777" w:rsidR="008F29AF" w:rsidRDefault="00000000">
      <w:pPr>
        <w:pStyle w:val="ListBullet"/>
        <w:spacing w:after="60"/>
      </w:pPr>
      <w:r>
        <w:rPr>
          <w:b/>
        </w:rPr>
        <w:t>Velocity:</w:t>
      </w:r>
      <w:r>
        <w:t xml:space="preserve"> the data is a never-ending stream; the job runs forever.</w:t>
      </w:r>
    </w:p>
    <w:p w14:paraId="279B0419" w14:textId="77777777" w:rsidR="008F29AF" w:rsidRDefault="00000000">
      <w:pPr>
        <w:pStyle w:val="ListBullet"/>
        <w:spacing w:after="60"/>
      </w:pPr>
      <w:r>
        <w:rPr>
          <w:b/>
        </w:rPr>
        <w:t>Variety / Veracity:</w:t>
      </w:r>
      <w:r>
        <w:t xml:space="preserve"> events can arrive late or out of order, so “correctness” needs care.</w:t>
      </w:r>
    </w:p>
    <w:tbl>
      <w:tblPr>
        <w:tblW w:w="0" w:type="auto"/>
        <w:jc w:val="center"/>
        <w:tblLook w:val="04A0" w:firstRow="1" w:lastRow="0" w:firstColumn="1" w:lastColumn="0" w:noHBand="0" w:noVBand="1"/>
      </w:tblPr>
      <w:tblGrid>
        <w:gridCol w:w="9360"/>
      </w:tblGrid>
      <w:tr w:rsidR="008F29AF" w14:paraId="6BCDDE49" w14:textId="77777777">
        <w:trPr>
          <w:jc w:val="center"/>
        </w:trPr>
        <w:tc>
          <w:tcPr>
            <w:tcW w:w="9360" w:type="dxa"/>
            <w:shd w:val="clear" w:color="auto" w:fill="FFF4D6"/>
          </w:tcPr>
          <w:p w14:paraId="00F901FC" w14:textId="77777777" w:rsidR="008F29AF" w:rsidRDefault="00000000">
            <w:pPr>
              <w:spacing w:after="0"/>
            </w:pPr>
            <w:r>
              <w:rPr>
                <w:b/>
                <w:color w:val="1F3A5F"/>
                <w:sz w:val="21"/>
              </w:rPr>
              <w:t xml:space="preserve">🔑 The whole pipeline in one sentence  </w:t>
            </w:r>
            <w:r>
              <w:rPr>
                <w:sz w:val="21"/>
              </w:rPr>
              <w:t>A producer reads live trades and writes them to Kafka; Flink reads from Kafka, aggregates and detects anomalies, and writes results to PostgreSQL; Grafana reads PostgreSQL and draws a live dashboard. Docker packages and runs all of it.</w:t>
            </w:r>
          </w:p>
        </w:tc>
      </w:tr>
    </w:tbl>
    <w:p w14:paraId="53D58A22" w14:textId="77777777" w:rsidR="008F29AF" w:rsidRDefault="008F29AF">
      <w:pPr>
        <w:spacing w:after="40"/>
      </w:pPr>
    </w:p>
    <w:p w14:paraId="42212A38" w14:textId="77777777" w:rsidR="008F29AF" w:rsidRDefault="00000000">
      <w:pPr>
        <w:spacing w:before="120"/>
        <w:jc w:val="center"/>
      </w:pPr>
      <w:r>
        <w:rPr>
          <w:noProof/>
        </w:rPr>
        <w:drawing>
          <wp:inline distT="0" distB="0" distL="0" distR="0" wp14:anchorId="66901D5C" wp14:editId="41C34C08">
            <wp:extent cx="5943600" cy="1707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9"/>
                    <a:stretch>
                      <a:fillRect/>
                    </a:stretch>
                  </pic:blipFill>
                  <pic:spPr>
                    <a:xfrm>
                      <a:off x="0" y="0"/>
                      <a:ext cx="5943600" cy="1707295"/>
                    </a:xfrm>
                    <a:prstGeom prst="rect">
                      <a:avLst/>
                    </a:prstGeom>
                  </pic:spPr>
                </pic:pic>
              </a:graphicData>
            </a:graphic>
          </wp:inline>
        </w:drawing>
      </w:r>
    </w:p>
    <w:p w14:paraId="0D5D8774" w14:textId="77777777" w:rsidR="008F29AF" w:rsidRDefault="00000000">
      <w:pPr>
        <w:spacing w:after="200"/>
        <w:jc w:val="center"/>
      </w:pPr>
      <w:r>
        <w:rPr>
          <w:i/>
          <w:color w:val="555555"/>
          <w:sz w:val="18"/>
        </w:rPr>
        <w:t>Figure 1 — The end-to-end pipeline. Keep this picture in your head: every concept in this guide lives at one of these arrows.</w:t>
      </w:r>
    </w:p>
    <w:p w14:paraId="58223033" w14:textId="77777777" w:rsidR="008F29AF" w:rsidRDefault="00000000">
      <w:pPr>
        <w:spacing w:after="40"/>
      </w:pPr>
      <w:r>
        <w:rPr>
          <w:b/>
        </w:rPr>
        <w:t>Why can’t we skip any piece? The “what breaks without it” test:</w:t>
      </w:r>
    </w:p>
    <w:tbl>
      <w:tblPr>
        <w:tblStyle w:val="TableGrid"/>
        <w:tblW w:w="0" w:type="auto"/>
        <w:jc w:val="center"/>
        <w:tblLook w:val="04A0" w:firstRow="1" w:lastRow="0" w:firstColumn="1" w:lastColumn="0" w:noHBand="0" w:noVBand="1"/>
      </w:tblPr>
      <w:tblGrid>
        <w:gridCol w:w="1872"/>
        <w:gridCol w:w="7488"/>
      </w:tblGrid>
      <w:tr w:rsidR="008F29AF" w14:paraId="308E78DD" w14:textId="77777777">
        <w:trPr>
          <w:jc w:val="center"/>
        </w:trPr>
        <w:tc>
          <w:tcPr>
            <w:tcW w:w="1872" w:type="dxa"/>
            <w:shd w:val="clear" w:color="auto" w:fill="1F3A5F"/>
          </w:tcPr>
          <w:p w14:paraId="32A0042C" w14:textId="77777777" w:rsidR="008F29AF" w:rsidRDefault="00000000">
            <w:pPr>
              <w:spacing w:after="40"/>
            </w:pPr>
            <w:r>
              <w:rPr>
                <w:b/>
                <w:color w:val="FFFFFF"/>
                <w:sz w:val="20"/>
              </w:rPr>
              <w:lastRenderedPageBreak/>
              <w:t>Piece</w:t>
            </w:r>
          </w:p>
        </w:tc>
        <w:tc>
          <w:tcPr>
            <w:tcW w:w="7488" w:type="dxa"/>
            <w:shd w:val="clear" w:color="auto" w:fill="1F3A5F"/>
          </w:tcPr>
          <w:p w14:paraId="3FCCD830" w14:textId="77777777" w:rsidR="008F29AF" w:rsidRDefault="00000000">
            <w:pPr>
              <w:spacing w:after="40"/>
            </w:pPr>
            <w:r>
              <w:rPr>
                <w:b/>
                <w:color w:val="FFFFFF"/>
                <w:sz w:val="20"/>
              </w:rPr>
              <w:t>What breaks without it</w:t>
            </w:r>
          </w:p>
        </w:tc>
      </w:tr>
      <w:tr w:rsidR="008F29AF" w14:paraId="5C9AB7CD" w14:textId="77777777">
        <w:trPr>
          <w:jc w:val="center"/>
        </w:trPr>
        <w:tc>
          <w:tcPr>
            <w:tcW w:w="1872" w:type="dxa"/>
          </w:tcPr>
          <w:p w14:paraId="64BF7E70" w14:textId="77777777" w:rsidR="008F29AF" w:rsidRDefault="00000000">
            <w:pPr>
              <w:spacing w:after="40"/>
            </w:pPr>
            <w:r>
              <w:rPr>
                <w:b/>
                <w:sz w:val="19"/>
              </w:rPr>
              <w:t>Kafka</w:t>
            </w:r>
          </w:p>
        </w:tc>
        <w:tc>
          <w:tcPr>
            <w:tcW w:w="7488" w:type="dxa"/>
          </w:tcPr>
          <w:p w14:paraId="21628BD2" w14:textId="77777777" w:rsidR="008F29AF" w:rsidRDefault="00000000">
            <w:pPr>
              <w:spacing w:after="40"/>
            </w:pPr>
            <w:r>
              <w:rPr>
                <w:sz w:val="19"/>
              </w:rPr>
              <w:t>Producer and Flink become tightly coupled; if Flink is slow or down, trades are lost. Kafka is the buffer, decoupler and replay log.</w:t>
            </w:r>
          </w:p>
        </w:tc>
      </w:tr>
      <w:tr w:rsidR="008F29AF" w14:paraId="280634B6" w14:textId="77777777">
        <w:trPr>
          <w:jc w:val="center"/>
        </w:trPr>
        <w:tc>
          <w:tcPr>
            <w:tcW w:w="1872" w:type="dxa"/>
            <w:shd w:val="clear" w:color="auto" w:fill="EAF1F8"/>
          </w:tcPr>
          <w:p w14:paraId="368A1C60" w14:textId="77777777" w:rsidR="008F29AF" w:rsidRDefault="00000000">
            <w:pPr>
              <w:spacing w:after="40"/>
            </w:pPr>
            <w:r>
              <w:rPr>
                <w:b/>
                <w:sz w:val="19"/>
              </w:rPr>
              <w:t>Flink</w:t>
            </w:r>
          </w:p>
        </w:tc>
        <w:tc>
          <w:tcPr>
            <w:tcW w:w="7488" w:type="dxa"/>
            <w:shd w:val="clear" w:color="auto" w:fill="EAF1F8"/>
          </w:tcPr>
          <w:p w14:paraId="6B6F4DBD" w14:textId="77777777" w:rsidR="008F29AF" w:rsidRDefault="00000000">
            <w:pPr>
              <w:spacing w:after="40"/>
            </w:pPr>
            <w:r>
              <w:rPr>
                <w:sz w:val="19"/>
              </w:rPr>
              <w:t>You have raw trades but no candles, no anomaly detection, no event-time correctness. Flink is the brain.</w:t>
            </w:r>
          </w:p>
        </w:tc>
      </w:tr>
      <w:tr w:rsidR="008F29AF" w14:paraId="4E28640B" w14:textId="77777777">
        <w:trPr>
          <w:jc w:val="center"/>
        </w:trPr>
        <w:tc>
          <w:tcPr>
            <w:tcW w:w="1872" w:type="dxa"/>
          </w:tcPr>
          <w:p w14:paraId="1120F712" w14:textId="77777777" w:rsidR="008F29AF" w:rsidRDefault="00000000">
            <w:pPr>
              <w:spacing w:after="40"/>
            </w:pPr>
            <w:r>
              <w:rPr>
                <w:b/>
                <w:sz w:val="19"/>
              </w:rPr>
              <w:t>PostgreSQL</w:t>
            </w:r>
          </w:p>
        </w:tc>
        <w:tc>
          <w:tcPr>
            <w:tcW w:w="7488" w:type="dxa"/>
          </w:tcPr>
          <w:p w14:paraId="38B335EC" w14:textId="77777777" w:rsidR="008F29AF" w:rsidRDefault="00000000">
            <w:pPr>
              <w:spacing w:after="40"/>
            </w:pPr>
            <w:r>
              <w:rPr>
                <w:sz w:val="19"/>
              </w:rPr>
              <w:t>Grafana can’t easily query a Kafka topic for “last hour of alerts”. The DB gives queryable, indexed, persisted results.</w:t>
            </w:r>
          </w:p>
        </w:tc>
      </w:tr>
      <w:tr w:rsidR="008F29AF" w14:paraId="38A596FD" w14:textId="77777777">
        <w:trPr>
          <w:jc w:val="center"/>
        </w:trPr>
        <w:tc>
          <w:tcPr>
            <w:tcW w:w="1872" w:type="dxa"/>
            <w:shd w:val="clear" w:color="auto" w:fill="EAF1F8"/>
          </w:tcPr>
          <w:p w14:paraId="7E92D482" w14:textId="77777777" w:rsidR="008F29AF" w:rsidRDefault="00000000">
            <w:pPr>
              <w:spacing w:after="40"/>
            </w:pPr>
            <w:r>
              <w:rPr>
                <w:b/>
                <w:sz w:val="19"/>
              </w:rPr>
              <w:t>Grafana</w:t>
            </w:r>
          </w:p>
        </w:tc>
        <w:tc>
          <w:tcPr>
            <w:tcW w:w="7488" w:type="dxa"/>
            <w:shd w:val="clear" w:color="auto" w:fill="EAF1F8"/>
          </w:tcPr>
          <w:p w14:paraId="61EF6940" w14:textId="77777777" w:rsidR="008F29AF" w:rsidRDefault="00000000">
            <w:pPr>
              <w:spacing w:after="40"/>
            </w:pPr>
            <w:r>
              <w:rPr>
                <w:sz w:val="19"/>
              </w:rPr>
              <w:t>No human-facing output. It is the frontend.</w:t>
            </w:r>
          </w:p>
        </w:tc>
      </w:tr>
      <w:tr w:rsidR="008F29AF" w14:paraId="3F33E47C" w14:textId="77777777">
        <w:trPr>
          <w:jc w:val="center"/>
        </w:trPr>
        <w:tc>
          <w:tcPr>
            <w:tcW w:w="1872" w:type="dxa"/>
          </w:tcPr>
          <w:p w14:paraId="439E407A" w14:textId="77777777" w:rsidR="008F29AF" w:rsidRDefault="00000000">
            <w:pPr>
              <w:spacing w:after="40"/>
            </w:pPr>
            <w:r>
              <w:rPr>
                <w:b/>
                <w:sz w:val="19"/>
              </w:rPr>
              <w:t>Docker</w:t>
            </w:r>
          </w:p>
        </w:tc>
        <w:tc>
          <w:tcPr>
            <w:tcW w:w="7488" w:type="dxa"/>
          </w:tcPr>
          <w:p w14:paraId="291C569F" w14:textId="77777777" w:rsidR="008F29AF" w:rsidRDefault="00000000">
            <w:pPr>
              <w:spacing w:after="40"/>
            </w:pPr>
            <w:r>
              <w:rPr>
                <w:sz w:val="19"/>
              </w:rPr>
              <w:t>“Works on my machine” chaos: 5 services, specific Java/Python versions, networking. Docker makes it one reproducible command.</w:t>
            </w:r>
          </w:p>
        </w:tc>
      </w:tr>
    </w:tbl>
    <w:p w14:paraId="44D130E7" w14:textId="77777777" w:rsidR="008F29AF" w:rsidRDefault="008F29AF">
      <w:pPr>
        <w:spacing w:after="40"/>
      </w:pPr>
    </w:p>
    <w:p w14:paraId="284DEF2D" w14:textId="77777777" w:rsidR="008F29AF" w:rsidRDefault="00000000">
      <w:pPr>
        <w:pStyle w:val="Heading1"/>
      </w:pPr>
      <w:r>
        <w:t>Part 1 — Docker &amp; Docker Compose</w:t>
      </w:r>
    </w:p>
    <w:p w14:paraId="50DD6258" w14:textId="77777777" w:rsidR="008F29AF" w:rsidRDefault="00000000">
      <w:r>
        <w:t>Your Flink job needs Java 17 + Python 3.11 + PyFlink + a specific Kafka connector JAR; your producer needs Python 3.11 + two libraries. Installing all of that natively is fragile. Docker packages an app plus its entire environment into an image; a running instance of an image is a container that behaves identically on any machine.</w:t>
      </w:r>
    </w:p>
    <w:p w14:paraId="5812B15E" w14:textId="77777777" w:rsidR="008F29AF" w:rsidRDefault="00000000">
      <w:pPr>
        <w:pStyle w:val="Heading2"/>
      </w:pPr>
      <w:r>
        <w:t>1.1 Image vs container vs Dockerfile</w:t>
      </w:r>
    </w:p>
    <w:p w14:paraId="602B5676" w14:textId="77777777" w:rsidR="008F29AF" w:rsidRDefault="00000000">
      <w:pPr>
        <w:pStyle w:val="ListBullet"/>
        <w:spacing w:after="60"/>
      </w:pPr>
      <w:r>
        <w:rPr>
          <w:b/>
        </w:rPr>
        <w:t>Dockerfile:</w:t>
      </w:r>
      <w:r>
        <w:t xml:space="preserve"> the recipe — a text file of build steps.</w:t>
      </w:r>
    </w:p>
    <w:p w14:paraId="79A0DB9C" w14:textId="77777777" w:rsidR="008F29AF" w:rsidRDefault="00000000">
      <w:pPr>
        <w:pStyle w:val="ListBullet"/>
        <w:spacing w:after="60"/>
      </w:pPr>
      <w:r>
        <w:rPr>
          <w:b/>
        </w:rPr>
        <w:t>Image:</w:t>
      </w:r>
      <w:r>
        <w:t xml:space="preserve"> the compiled, immutable result of building a Dockerfile (a stack of read-only layers).</w:t>
      </w:r>
    </w:p>
    <w:p w14:paraId="2B15DB58" w14:textId="77777777" w:rsidR="008F29AF" w:rsidRDefault="00000000">
      <w:pPr>
        <w:pStyle w:val="ListBullet"/>
        <w:spacing w:after="60"/>
      </w:pPr>
      <w:r>
        <w:rPr>
          <w:b/>
        </w:rPr>
        <w:t>Container:</w:t>
      </w:r>
      <w:r>
        <w:t xml:space="preserve"> a running image, with a thin writable layer on top.</w:t>
      </w:r>
    </w:p>
    <w:p w14:paraId="008C9990" w14:textId="77777777" w:rsidR="008F29AF" w:rsidRDefault="00000000">
      <w:pPr>
        <w:spacing w:before="120"/>
        <w:jc w:val="center"/>
      </w:pPr>
      <w:r>
        <w:rPr>
          <w:noProof/>
        </w:rPr>
        <w:drawing>
          <wp:inline distT="0" distB="0" distL="0" distR="0" wp14:anchorId="7C48A12D" wp14:editId="095C2620">
            <wp:extent cx="5943600" cy="2388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cker.png"/>
                    <pic:cNvPicPr/>
                  </pic:nvPicPr>
                  <pic:blipFill>
                    <a:blip r:embed="rId10"/>
                    <a:stretch>
                      <a:fillRect/>
                    </a:stretch>
                  </pic:blipFill>
                  <pic:spPr>
                    <a:xfrm>
                      <a:off x="0" y="0"/>
                      <a:ext cx="5943600" cy="2388510"/>
                    </a:xfrm>
                    <a:prstGeom prst="rect">
                      <a:avLst/>
                    </a:prstGeom>
                  </pic:spPr>
                </pic:pic>
              </a:graphicData>
            </a:graphic>
          </wp:inline>
        </w:drawing>
      </w:r>
    </w:p>
    <w:p w14:paraId="2CEBCD94" w14:textId="77777777" w:rsidR="008F29AF" w:rsidRDefault="00000000">
      <w:pPr>
        <w:spacing w:after="200"/>
        <w:jc w:val="center"/>
      </w:pPr>
      <w:r>
        <w:rPr>
          <w:i/>
          <w:color w:val="555555"/>
          <w:sz w:val="18"/>
        </w:rPr>
        <w:t>Figure 2 — Dockerfile → Image → Containers.</w:t>
      </w:r>
    </w:p>
    <w:tbl>
      <w:tblPr>
        <w:tblW w:w="0" w:type="auto"/>
        <w:jc w:val="center"/>
        <w:tblLook w:val="04A0" w:firstRow="1" w:lastRow="0" w:firstColumn="1" w:lastColumn="0" w:noHBand="0" w:noVBand="1"/>
      </w:tblPr>
      <w:tblGrid>
        <w:gridCol w:w="9360"/>
      </w:tblGrid>
      <w:tr w:rsidR="008F29AF" w14:paraId="77E61D2B" w14:textId="77777777">
        <w:trPr>
          <w:jc w:val="center"/>
        </w:trPr>
        <w:tc>
          <w:tcPr>
            <w:tcW w:w="9360" w:type="dxa"/>
            <w:shd w:val="clear" w:color="auto" w:fill="FFF4D6"/>
          </w:tcPr>
          <w:p w14:paraId="6D3A7D4E" w14:textId="77777777" w:rsidR="008F29AF" w:rsidRDefault="00000000">
            <w:pPr>
              <w:spacing w:after="0"/>
            </w:pPr>
            <w:r>
              <w:rPr>
                <w:b/>
                <w:color w:val="1F3A5F"/>
                <w:sz w:val="21"/>
              </w:rPr>
              <w:t xml:space="preserve">🔑 Analogy  </w:t>
            </w:r>
            <w:r>
              <w:rPr>
                <w:sz w:val="21"/>
              </w:rPr>
              <w:t>A Dockerfile is a recipe, an image is a class, and a container is an object (instance). You build an image once, then run many containers from it.</w:t>
            </w:r>
          </w:p>
        </w:tc>
      </w:tr>
    </w:tbl>
    <w:p w14:paraId="51F9FE92" w14:textId="77777777" w:rsidR="008F29AF" w:rsidRDefault="008F29AF">
      <w:pPr>
        <w:spacing w:after="40"/>
      </w:pPr>
    </w:p>
    <w:p w14:paraId="7EA7FBEE" w14:textId="77777777" w:rsidR="008F29AF" w:rsidRDefault="00000000">
      <w:pPr>
        <w:spacing w:after="40"/>
      </w:pPr>
      <w:r>
        <w:rPr>
          <w:b/>
        </w:rPr>
        <w:t>Your producer’s Dockerfile, line by line:</w:t>
      </w:r>
    </w:p>
    <w:tbl>
      <w:tblPr>
        <w:tblW w:w="0" w:type="auto"/>
        <w:jc w:val="center"/>
        <w:tblLook w:val="04A0" w:firstRow="1" w:lastRow="0" w:firstColumn="1" w:lastColumn="0" w:noHBand="0" w:noVBand="1"/>
      </w:tblPr>
      <w:tblGrid>
        <w:gridCol w:w="9360"/>
      </w:tblGrid>
      <w:tr w:rsidR="008F29AF" w14:paraId="2A52243C" w14:textId="77777777">
        <w:trPr>
          <w:jc w:val="center"/>
        </w:trPr>
        <w:tc>
          <w:tcPr>
            <w:tcW w:w="9360" w:type="dxa"/>
            <w:shd w:val="clear" w:color="auto" w:fill="F2F4F7"/>
          </w:tcPr>
          <w:p w14:paraId="0D78D1F3" w14:textId="77777777" w:rsidR="008F29AF" w:rsidRDefault="00000000">
            <w:pPr>
              <w:spacing w:after="0" w:line="240" w:lineRule="auto"/>
            </w:pPr>
            <w:r>
              <w:rPr>
                <w:rFonts w:ascii="Consolas" w:hAnsi="Consolas"/>
                <w:color w:val="0B3D2E"/>
                <w:sz w:val="18"/>
              </w:rPr>
              <w:t>FROM python:3.11-slim            # base image: minimal OS + Python 3.11</w:t>
            </w:r>
          </w:p>
          <w:p w14:paraId="6F1B0DBF" w14:textId="77777777" w:rsidR="008F29AF" w:rsidRDefault="00000000">
            <w:pPr>
              <w:spacing w:after="0" w:line="240" w:lineRule="auto"/>
            </w:pPr>
            <w:r>
              <w:rPr>
                <w:rFonts w:ascii="Consolas" w:hAnsi="Consolas"/>
                <w:color w:val="0B3D2E"/>
                <w:sz w:val="18"/>
              </w:rPr>
              <w:t>WORKDIR /app                     # working directory inside the container</w:t>
            </w:r>
          </w:p>
          <w:p w14:paraId="7BEB5A9C" w14:textId="77777777" w:rsidR="008F29AF" w:rsidRDefault="00000000">
            <w:pPr>
              <w:spacing w:after="0" w:line="240" w:lineRule="auto"/>
            </w:pPr>
            <w:r>
              <w:rPr>
                <w:rFonts w:ascii="Consolas" w:hAnsi="Consolas"/>
                <w:color w:val="0B3D2E"/>
                <w:sz w:val="18"/>
              </w:rPr>
              <w:t>COPY producer/requirements.txt . # copy deps list FIRST (caching trick)</w:t>
            </w:r>
          </w:p>
          <w:p w14:paraId="0F000730" w14:textId="77777777" w:rsidR="008F29AF" w:rsidRDefault="00000000">
            <w:pPr>
              <w:spacing w:after="0" w:line="240" w:lineRule="auto"/>
            </w:pPr>
            <w:r>
              <w:rPr>
                <w:rFonts w:ascii="Consolas" w:hAnsi="Consolas"/>
                <w:color w:val="0B3D2E"/>
                <w:sz w:val="18"/>
              </w:rPr>
              <w:lastRenderedPageBreak/>
              <w:t>RUN pip install -r requirements.txt</w:t>
            </w:r>
          </w:p>
          <w:p w14:paraId="0F20814D" w14:textId="77777777" w:rsidR="008F29AF" w:rsidRDefault="00000000">
            <w:pPr>
              <w:spacing w:after="0" w:line="240" w:lineRule="auto"/>
            </w:pPr>
            <w:r>
              <w:rPr>
                <w:rFonts w:ascii="Consolas" w:hAnsi="Consolas"/>
                <w:color w:val="0B3D2E"/>
                <w:sz w:val="18"/>
              </w:rPr>
              <w:t>COPY producer/binance_producer.py .</w:t>
            </w:r>
          </w:p>
          <w:p w14:paraId="6D0D17AC" w14:textId="77777777" w:rsidR="008F29AF" w:rsidRDefault="00000000">
            <w:pPr>
              <w:spacing w:after="0" w:line="240" w:lineRule="auto"/>
            </w:pPr>
            <w:r>
              <w:rPr>
                <w:rFonts w:ascii="Consolas" w:hAnsi="Consolas"/>
                <w:color w:val="0B3D2E"/>
                <w:sz w:val="18"/>
              </w:rPr>
              <w:t>CMD ["python", "binance_producer.py"]   # run on container start</w:t>
            </w:r>
          </w:p>
        </w:tc>
      </w:tr>
    </w:tbl>
    <w:p w14:paraId="2C44EA4A" w14:textId="77777777" w:rsidR="008F29AF" w:rsidRDefault="008F29AF">
      <w:pPr>
        <w:spacing w:after="40"/>
      </w:pPr>
    </w:p>
    <w:p w14:paraId="6ADCE036" w14:textId="77777777" w:rsidR="008F29AF" w:rsidRDefault="00000000">
      <w:pPr>
        <w:pStyle w:val="Heading2"/>
      </w:pPr>
      <w:r>
        <w:t>1.2 Worked example: why copy requirements.txt first?</w:t>
      </w:r>
    </w:p>
    <w:p w14:paraId="369274D3" w14:textId="77777777" w:rsidR="008F29AF" w:rsidRDefault="00000000">
      <w:r>
        <w:t>Docker caches each layer and re-runs a layer only if it (or a layer above) changed. If you copied the source code before installing dependencies, every one-line code edit would re-run the slow pip install. By copying requirements.txt first, the expensive install layer is reused until your dependencies actually change — only the cheap “COPY source” layer re-runs. This is a real, common exam question.</w:t>
      </w:r>
    </w:p>
    <w:p w14:paraId="2B988A36" w14:textId="77777777" w:rsidR="008F29AF" w:rsidRDefault="00000000">
      <w:pPr>
        <w:pStyle w:val="Heading2"/>
      </w:pPr>
      <w:r>
        <w:t>1.3 Docker Compose — orchestrating six services</w:t>
      </w:r>
    </w:p>
    <w:p w14:paraId="15FAFF01" w14:textId="77777777" w:rsidR="008F29AF" w:rsidRDefault="00000000">
      <w:r>
        <w:t>One container is easy; you have six that must start in order and talk to each other. Compose describes them all in one declarative file, started with one command:</w:t>
      </w:r>
    </w:p>
    <w:tbl>
      <w:tblPr>
        <w:tblW w:w="0" w:type="auto"/>
        <w:jc w:val="center"/>
        <w:tblLook w:val="04A0" w:firstRow="1" w:lastRow="0" w:firstColumn="1" w:lastColumn="0" w:noHBand="0" w:noVBand="1"/>
      </w:tblPr>
      <w:tblGrid>
        <w:gridCol w:w="9360"/>
      </w:tblGrid>
      <w:tr w:rsidR="008F29AF" w14:paraId="528F8B03" w14:textId="77777777">
        <w:trPr>
          <w:jc w:val="center"/>
        </w:trPr>
        <w:tc>
          <w:tcPr>
            <w:tcW w:w="9360" w:type="dxa"/>
            <w:shd w:val="clear" w:color="auto" w:fill="F2F4F7"/>
          </w:tcPr>
          <w:p w14:paraId="5915847B" w14:textId="77777777" w:rsidR="008F29AF" w:rsidRDefault="00000000">
            <w:pPr>
              <w:spacing w:after="0" w:line="240" w:lineRule="auto"/>
            </w:pPr>
            <w:r>
              <w:rPr>
                <w:rFonts w:ascii="Consolas" w:hAnsi="Consolas"/>
                <w:color w:val="0B3D2E"/>
                <w:sz w:val="18"/>
              </w:rPr>
              <w:t>docker compose up -d --build     # build images, then start all services</w:t>
            </w:r>
          </w:p>
          <w:p w14:paraId="29884896" w14:textId="77777777" w:rsidR="008F29AF" w:rsidRDefault="00000000">
            <w:pPr>
              <w:spacing w:after="0" w:line="240" w:lineRule="auto"/>
            </w:pPr>
            <w:r>
              <w:rPr>
                <w:rFonts w:ascii="Consolas" w:hAnsi="Consolas"/>
                <w:color w:val="0B3D2E"/>
                <w:sz w:val="18"/>
              </w:rPr>
              <w:t>docker compose ps                # list services + health</w:t>
            </w:r>
          </w:p>
          <w:p w14:paraId="6C557D87" w14:textId="77777777" w:rsidR="008F29AF" w:rsidRDefault="00000000">
            <w:pPr>
              <w:spacing w:after="0" w:line="240" w:lineRule="auto"/>
            </w:pPr>
            <w:r>
              <w:rPr>
                <w:rFonts w:ascii="Consolas" w:hAnsi="Consolas"/>
                <w:color w:val="0B3D2E"/>
                <w:sz w:val="18"/>
              </w:rPr>
              <w:t>docker compose logs -f flink-processor</w:t>
            </w:r>
          </w:p>
          <w:p w14:paraId="26BD987C" w14:textId="77777777" w:rsidR="008F29AF" w:rsidRDefault="00000000">
            <w:pPr>
              <w:spacing w:after="0" w:line="240" w:lineRule="auto"/>
            </w:pPr>
            <w:r>
              <w:rPr>
                <w:rFonts w:ascii="Consolas" w:hAnsi="Consolas"/>
                <w:color w:val="0B3D2E"/>
                <w:sz w:val="18"/>
              </w:rPr>
              <w:t>docker compose down              # stop (keep data);  -v also deletes volumes</w:t>
            </w:r>
          </w:p>
        </w:tc>
      </w:tr>
    </w:tbl>
    <w:p w14:paraId="67D4D43E" w14:textId="77777777" w:rsidR="008F29AF" w:rsidRDefault="008F29AF">
      <w:pPr>
        <w:spacing w:after="40"/>
      </w:pPr>
    </w:p>
    <w:p w14:paraId="6ADF4CC6" w14:textId="77777777" w:rsidR="008F29AF" w:rsidRDefault="00000000">
      <w:pPr>
        <w:spacing w:before="120"/>
        <w:jc w:val="center"/>
      </w:pPr>
      <w:r>
        <w:rPr>
          <w:noProof/>
        </w:rPr>
        <w:drawing>
          <wp:inline distT="0" distB="0" distL="0" distR="0" wp14:anchorId="2F2F46F5" wp14:editId="43C1FAB9">
            <wp:extent cx="5943600" cy="25460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se.png"/>
                    <pic:cNvPicPr/>
                  </pic:nvPicPr>
                  <pic:blipFill>
                    <a:blip r:embed="rId11"/>
                    <a:stretch>
                      <a:fillRect/>
                    </a:stretch>
                  </pic:blipFill>
                  <pic:spPr>
                    <a:xfrm>
                      <a:off x="0" y="0"/>
                      <a:ext cx="5943600" cy="2546041"/>
                    </a:xfrm>
                    <a:prstGeom prst="rect">
                      <a:avLst/>
                    </a:prstGeom>
                  </pic:spPr>
                </pic:pic>
              </a:graphicData>
            </a:graphic>
          </wp:inline>
        </w:drawing>
      </w:r>
    </w:p>
    <w:p w14:paraId="13914A9C" w14:textId="77777777" w:rsidR="008F29AF" w:rsidRDefault="00000000">
      <w:pPr>
        <w:spacing w:after="200"/>
        <w:jc w:val="center"/>
      </w:pPr>
      <w:r>
        <w:rPr>
          <w:i/>
          <w:color w:val="555555"/>
          <w:sz w:val="18"/>
        </w:rPr>
        <w:t>Figure 3 — Six services on one Docker network, with health-gated startup ordering.</w:t>
      </w:r>
    </w:p>
    <w:p w14:paraId="47E7EDC1" w14:textId="77777777" w:rsidR="008F29AF" w:rsidRDefault="00000000">
      <w:pPr>
        <w:pStyle w:val="Heading2"/>
      </w:pPr>
      <w:r>
        <w:t>1.4 The three Compose concepts you must know</w:t>
      </w:r>
    </w:p>
    <w:p w14:paraId="2798EFF6" w14:textId="77777777" w:rsidR="008F29AF" w:rsidRDefault="00000000">
      <w:pPr>
        <w:spacing w:after="40"/>
      </w:pPr>
      <w:r>
        <w:rPr>
          <w:b/>
        </w:rPr>
        <w:t>(a) Networking — services find each other by name.</w:t>
      </w:r>
    </w:p>
    <w:p w14:paraId="313A8AF5" w14:textId="77777777" w:rsidR="008F29AF" w:rsidRDefault="00000000">
      <w:r>
        <w:t>Every service on the crypto_net network reaches another using its service name as a hostname:</w:t>
      </w:r>
    </w:p>
    <w:tbl>
      <w:tblPr>
        <w:tblW w:w="0" w:type="auto"/>
        <w:jc w:val="center"/>
        <w:tblLook w:val="04A0" w:firstRow="1" w:lastRow="0" w:firstColumn="1" w:lastColumn="0" w:noHBand="0" w:noVBand="1"/>
      </w:tblPr>
      <w:tblGrid>
        <w:gridCol w:w="9360"/>
      </w:tblGrid>
      <w:tr w:rsidR="008F29AF" w14:paraId="27117123" w14:textId="77777777">
        <w:trPr>
          <w:jc w:val="center"/>
        </w:trPr>
        <w:tc>
          <w:tcPr>
            <w:tcW w:w="9360" w:type="dxa"/>
            <w:shd w:val="clear" w:color="auto" w:fill="F2F4F7"/>
          </w:tcPr>
          <w:p w14:paraId="2DF1A3A2" w14:textId="77777777" w:rsidR="008F29AF" w:rsidRDefault="00000000">
            <w:pPr>
              <w:spacing w:after="0" w:line="240" w:lineRule="auto"/>
            </w:pPr>
            <w:r>
              <w:rPr>
                <w:rFonts w:ascii="Consolas" w:hAnsi="Consolas"/>
                <w:color w:val="0B3D2E"/>
                <w:sz w:val="18"/>
              </w:rPr>
              <w:t>flink-processor:</w:t>
            </w:r>
          </w:p>
          <w:p w14:paraId="2A1F5465" w14:textId="77777777" w:rsidR="008F29AF" w:rsidRDefault="00000000">
            <w:pPr>
              <w:spacing w:after="0" w:line="240" w:lineRule="auto"/>
            </w:pPr>
            <w:r>
              <w:rPr>
                <w:rFonts w:ascii="Consolas" w:hAnsi="Consolas"/>
                <w:color w:val="0B3D2E"/>
                <w:sz w:val="18"/>
              </w:rPr>
              <w:t xml:space="preserve">  environment:</w:t>
            </w:r>
          </w:p>
          <w:p w14:paraId="0EF578AB" w14:textId="77777777" w:rsidR="008F29AF" w:rsidRDefault="00000000">
            <w:pPr>
              <w:spacing w:after="0" w:line="240" w:lineRule="auto"/>
            </w:pPr>
            <w:r>
              <w:rPr>
                <w:rFonts w:ascii="Consolas" w:hAnsi="Consolas"/>
                <w:color w:val="0B3D2E"/>
                <w:sz w:val="18"/>
              </w:rPr>
              <w:t xml:space="preserve">    KAFKA_BOOTSTRAP: "kafka:19092"   # "kafka" = service name</w:t>
            </w:r>
          </w:p>
          <w:p w14:paraId="7A22E0A7" w14:textId="77777777" w:rsidR="008F29AF" w:rsidRDefault="00000000">
            <w:pPr>
              <w:spacing w:after="0" w:line="240" w:lineRule="auto"/>
            </w:pPr>
            <w:r>
              <w:rPr>
                <w:rFonts w:ascii="Consolas" w:hAnsi="Consolas"/>
                <w:color w:val="0B3D2E"/>
                <w:sz w:val="18"/>
              </w:rPr>
              <w:t xml:space="preserve">    PG_HOST: "postgres"              # "postgres" = service name</w:t>
            </w:r>
          </w:p>
        </w:tc>
      </w:tr>
    </w:tbl>
    <w:p w14:paraId="632E18F7" w14:textId="77777777" w:rsidR="008F29AF" w:rsidRDefault="008F29AF">
      <w:pPr>
        <w:spacing w:after="40"/>
      </w:pPr>
    </w:p>
    <w:tbl>
      <w:tblPr>
        <w:tblW w:w="0" w:type="auto"/>
        <w:jc w:val="center"/>
        <w:tblLook w:val="04A0" w:firstRow="1" w:lastRow="0" w:firstColumn="1" w:lastColumn="0" w:noHBand="0" w:noVBand="1"/>
      </w:tblPr>
      <w:tblGrid>
        <w:gridCol w:w="9360"/>
      </w:tblGrid>
      <w:tr w:rsidR="008F29AF" w14:paraId="338661BC" w14:textId="77777777">
        <w:trPr>
          <w:jc w:val="center"/>
        </w:trPr>
        <w:tc>
          <w:tcPr>
            <w:tcW w:w="9360" w:type="dxa"/>
            <w:shd w:val="clear" w:color="auto" w:fill="FFF4D6"/>
          </w:tcPr>
          <w:p w14:paraId="7A809FFB" w14:textId="77777777" w:rsidR="008F29AF" w:rsidRDefault="00000000">
            <w:pPr>
              <w:spacing w:after="0"/>
            </w:pPr>
            <w:r>
              <w:rPr>
                <w:b/>
                <w:color w:val="1F3A5F"/>
                <w:sz w:val="21"/>
              </w:rPr>
              <w:t xml:space="preserve">🔑 The #1 beginner bug  </w:t>
            </w:r>
            <w:r>
              <w:rPr>
                <w:sz w:val="21"/>
              </w:rPr>
              <w:t xml:space="preserve">Inside a container use kafka:19092, NOT localhost:9092. “localhost” inside the </w:t>
            </w:r>
            <w:r>
              <w:rPr>
                <w:sz w:val="21"/>
              </w:rPr>
              <w:lastRenderedPageBreak/>
              <w:t>producer means the producer container itself, not the host. The host port mapping 9092:9092 is only for tools running on your laptop.</w:t>
            </w:r>
          </w:p>
        </w:tc>
      </w:tr>
    </w:tbl>
    <w:p w14:paraId="45604562" w14:textId="77777777" w:rsidR="008F29AF" w:rsidRDefault="008F29AF">
      <w:pPr>
        <w:spacing w:after="40"/>
      </w:pPr>
    </w:p>
    <w:p w14:paraId="1952A382" w14:textId="77777777" w:rsidR="008F29AF" w:rsidRDefault="00000000">
      <w:pPr>
        <w:spacing w:before="80" w:after="40"/>
      </w:pPr>
      <w:r>
        <w:rPr>
          <w:b/>
        </w:rPr>
        <w:t>(b) Volumes — data that survives restarts.</w:t>
      </w:r>
    </w:p>
    <w:p w14:paraId="12578314" w14:textId="77777777" w:rsidR="008F29AF" w:rsidRDefault="00000000">
      <w:r>
        <w:t>Containers are ephemeral; to persist Kafka logs and Postgres rows you mount named volumes. docker compose down keeps them; docker compose down -v wipes them.</w:t>
      </w:r>
    </w:p>
    <w:tbl>
      <w:tblPr>
        <w:tblW w:w="0" w:type="auto"/>
        <w:jc w:val="center"/>
        <w:tblLook w:val="04A0" w:firstRow="1" w:lastRow="0" w:firstColumn="1" w:lastColumn="0" w:noHBand="0" w:noVBand="1"/>
      </w:tblPr>
      <w:tblGrid>
        <w:gridCol w:w="9360"/>
      </w:tblGrid>
      <w:tr w:rsidR="008F29AF" w14:paraId="5A638B4C" w14:textId="77777777">
        <w:trPr>
          <w:jc w:val="center"/>
        </w:trPr>
        <w:tc>
          <w:tcPr>
            <w:tcW w:w="9360" w:type="dxa"/>
            <w:shd w:val="clear" w:color="auto" w:fill="F2F4F7"/>
          </w:tcPr>
          <w:p w14:paraId="424C495E" w14:textId="77777777" w:rsidR="008F29AF" w:rsidRDefault="00000000">
            <w:pPr>
              <w:spacing w:after="0" w:line="240" w:lineRule="auto"/>
            </w:pPr>
            <w:r>
              <w:rPr>
                <w:rFonts w:ascii="Consolas" w:hAnsi="Consolas"/>
                <w:color w:val="0B3D2E"/>
                <w:sz w:val="18"/>
              </w:rPr>
              <w:t>kafka:</w:t>
            </w:r>
          </w:p>
          <w:p w14:paraId="03A77059" w14:textId="77777777" w:rsidR="008F29AF" w:rsidRDefault="00000000">
            <w:pPr>
              <w:spacing w:after="0" w:line="240" w:lineRule="auto"/>
            </w:pPr>
            <w:r>
              <w:rPr>
                <w:rFonts w:ascii="Consolas" w:hAnsi="Consolas"/>
                <w:color w:val="0B3D2E"/>
                <w:sz w:val="18"/>
              </w:rPr>
              <w:t xml:space="preserve">  volumes:</w:t>
            </w:r>
          </w:p>
          <w:p w14:paraId="498DA79A" w14:textId="77777777" w:rsidR="008F29AF" w:rsidRDefault="00000000">
            <w:pPr>
              <w:spacing w:after="0" w:line="240" w:lineRule="auto"/>
            </w:pPr>
            <w:r>
              <w:rPr>
                <w:rFonts w:ascii="Consolas" w:hAnsi="Consolas"/>
                <w:color w:val="0B3D2E"/>
                <w:sz w:val="18"/>
              </w:rPr>
              <w:t xml:space="preserve">    - kafka_data:/var/lib/kafka/data   # messages survive restarts</w:t>
            </w:r>
          </w:p>
        </w:tc>
      </w:tr>
    </w:tbl>
    <w:p w14:paraId="37E3BFF9" w14:textId="77777777" w:rsidR="008F29AF" w:rsidRDefault="008F29AF">
      <w:pPr>
        <w:spacing w:after="40"/>
      </w:pPr>
    </w:p>
    <w:p w14:paraId="3748735F" w14:textId="77777777" w:rsidR="008F29AF" w:rsidRDefault="00000000">
      <w:pPr>
        <w:spacing w:before="80" w:after="40"/>
      </w:pPr>
      <w:r>
        <w:rPr>
          <w:b/>
        </w:rPr>
        <w:t>(c) Startup ordering — depends_on + healthchecks.</w:t>
      </w:r>
    </w:p>
    <w:p w14:paraId="717EDB06" w14:textId="77777777" w:rsidR="008F29AF" w:rsidRDefault="00000000">
      <w:r>
        <w:t>Containers start almost simultaneously, but Kafka needs ~30 s to be ready. You gate dependents on Kafka’s health:</w:t>
      </w:r>
    </w:p>
    <w:tbl>
      <w:tblPr>
        <w:tblW w:w="0" w:type="auto"/>
        <w:jc w:val="center"/>
        <w:tblLook w:val="04A0" w:firstRow="1" w:lastRow="0" w:firstColumn="1" w:lastColumn="0" w:noHBand="0" w:noVBand="1"/>
      </w:tblPr>
      <w:tblGrid>
        <w:gridCol w:w="9360"/>
      </w:tblGrid>
      <w:tr w:rsidR="008F29AF" w14:paraId="76EE9B2C" w14:textId="77777777">
        <w:trPr>
          <w:jc w:val="center"/>
        </w:trPr>
        <w:tc>
          <w:tcPr>
            <w:tcW w:w="9360" w:type="dxa"/>
            <w:shd w:val="clear" w:color="auto" w:fill="F2F4F7"/>
          </w:tcPr>
          <w:p w14:paraId="2AA57B61" w14:textId="77777777" w:rsidR="008F29AF" w:rsidRDefault="00000000">
            <w:pPr>
              <w:spacing w:after="0" w:line="240" w:lineRule="auto"/>
            </w:pPr>
            <w:r>
              <w:rPr>
                <w:rFonts w:ascii="Consolas" w:hAnsi="Consolas"/>
                <w:color w:val="0B3D2E"/>
                <w:sz w:val="18"/>
              </w:rPr>
              <w:t>kafka:</w:t>
            </w:r>
          </w:p>
          <w:p w14:paraId="297AF801" w14:textId="77777777" w:rsidR="008F29AF" w:rsidRDefault="00000000">
            <w:pPr>
              <w:spacing w:after="0" w:line="240" w:lineRule="auto"/>
            </w:pPr>
            <w:r>
              <w:rPr>
                <w:rFonts w:ascii="Consolas" w:hAnsi="Consolas"/>
                <w:color w:val="0B3D2E"/>
                <w:sz w:val="18"/>
              </w:rPr>
              <w:t xml:space="preserve">  healthcheck:</w:t>
            </w:r>
          </w:p>
          <w:p w14:paraId="6D8907F1" w14:textId="77777777" w:rsidR="008F29AF" w:rsidRDefault="00000000">
            <w:pPr>
              <w:spacing w:after="0" w:line="240" w:lineRule="auto"/>
            </w:pPr>
            <w:r>
              <w:rPr>
                <w:rFonts w:ascii="Consolas" w:hAnsi="Consolas"/>
                <w:color w:val="0B3D2E"/>
                <w:sz w:val="18"/>
              </w:rPr>
              <w:t xml:space="preserve">    test: ["CMD-SHELL", ".../kafka-topics.sh --bootstrap-server localhost:9092 --list"]</w:t>
            </w:r>
          </w:p>
          <w:p w14:paraId="3D0290A0" w14:textId="77777777" w:rsidR="008F29AF" w:rsidRDefault="00000000">
            <w:pPr>
              <w:spacing w:after="0" w:line="240" w:lineRule="auto"/>
            </w:pPr>
            <w:r>
              <w:rPr>
                <w:rFonts w:ascii="Consolas" w:hAnsi="Consolas"/>
                <w:color w:val="0B3D2E"/>
                <w:sz w:val="18"/>
              </w:rPr>
              <w:t xml:space="preserve">    start_period: 30s</w:t>
            </w:r>
          </w:p>
          <w:p w14:paraId="26732F81" w14:textId="77777777" w:rsidR="008F29AF" w:rsidRDefault="00000000">
            <w:pPr>
              <w:spacing w:after="0" w:line="240" w:lineRule="auto"/>
            </w:pPr>
            <w:r>
              <w:rPr>
                <w:rFonts w:ascii="Consolas" w:hAnsi="Consolas"/>
                <w:color w:val="0B3D2E"/>
                <w:sz w:val="18"/>
              </w:rPr>
              <w:t>flink-processor:</w:t>
            </w:r>
          </w:p>
          <w:p w14:paraId="2BF2387D" w14:textId="77777777" w:rsidR="008F29AF" w:rsidRDefault="00000000">
            <w:pPr>
              <w:spacing w:after="0" w:line="240" w:lineRule="auto"/>
            </w:pPr>
            <w:r>
              <w:rPr>
                <w:rFonts w:ascii="Consolas" w:hAnsi="Consolas"/>
                <w:color w:val="0B3D2E"/>
                <w:sz w:val="18"/>
              </w:rPr>
              <w:t xml:space="preserve">  depends_on:</w:t>
            </w:r>
          </w:p>
          <w:p w14:paraId="066DD7F9" w14:textId="77777777" w:rsidR="008F29AF" w:rsidRDefault="00000000">
            <w:pPr>
              <w:spacing w:after="0" w:line="240" w:lineRule="auto"/>
            </w:pPr>
            <w:r>
              <w:rPr>
                <w:rFonts w:ascii="Consolas" w:hAnsi="Consolas"/>
                <w:color w:val="0B3D2E"/>
                <w:sz w:val="18"/>
              </w:rPr>
              <w:t xml:space="preserve">    kafka:    { condition: service_healthy }</w:t>
            </w:r>
          </w:p>
          <w:p w14:paraId="3F0326A7" w14:textId="77777777" w:rsidR="008F29AF" w:rsidRDefault="00000000">
            <w:pPr>
              <w:spacing w:after="0" w:line="240" w:lineRule="auto"/>
            </w:pPr>
            <w:r>
              <w:rPr>
                <w:rFonts w:ascii="Consolas" w:hAnsi="Consolas"/>
                <w:color w:val="0B3D2E"/>
                <w:sz w:val="18"/>
              </w:rPr>
              <w:t xml:space="preserve">    postgres: { condition: service_healthy }</w:t>
            </w:r>
          </w:p>
        </w:tc>
      </w:tr>
    </w:tbl>
    <w:p w14:paraId="3AC3E444" w14:textId="77777777" w:rsidR="008F29AF" w:rsidRDefault="008F29AF">
      <w:pPr>
        <w:spacing w:after="40"/>
      </w:pPr>
    </w:p>
    <w:tbl>
      <w:tblPr>
        <w:tblW w:w="0" w:type="auto"/>
        <w:jc w:val="center"/>
        <w:tblLook w:val="04A0" w:firstRow="1" w:lastRow="0" w:firstColumn="1" w:lastColumn="0" w:noHBand="0" w:noVBand="1"/>
      </w:tblPr>
      <w:tblGrid>
        <w:gridCol w:w="9360"/>
      </w:tblGrid>
      <w:tr w:rsidR="008F29AF" w14:paraId="3B695FD3" w14:textId="77777777">
        <w:trPr>
          <w:jc w:val="center"/>
        </w:trPr>
        <w:tc>
          <w:tcPr>
            <w:tcW w:w="9360" w:type="dxa"/>
            <w:shd w:val="clear" w:color="auto" w:fill="FFF4D6"/>
          </w:tcPr>
          <w:p w14:paraId="0818D328" w14:textId="77777777" w:rsidR="008F29AF" w:rsidRDefault="00000000">
            <w:pPr>
              <w:spacing w:after="0"/>
            </w:pPr>
            <w:r>
              <w:rPr>
                <w:b/>
                <w:color w:val="1F3A5F"/>
                <w:sz w:val="21"/>
              </w:rPr>
              <w:t xml:space="preserve">🔑 Subtle but important  </w:t>
            </w:r>
            <w:r>
              <w:rPr>
                <w:sz w:val="21"/>
              </w:rPr>
              <w:t>depends_on only controls container start order — it does not know your app is ready. A healthcheck does. And your Python code still polls (wait_for_kafka) as a third safety net. Distributed systems never assume a dependency is up.</w:t>
            </w:r>
          </w:p>
        </w:tc>
      </w:tr>
    </w:tbl>
    <w:p w14:paraId="548E07A1" w14:textId="77777777" w:rsidR="008F29AF" w:rsidRDefault="008F29AF">
      <w:pPr>
        <w:spacing w:after="40"/>
      </w:pPr>
    </w:p>
    <w:tbl>
      <w:tblPr>
        <w:tblW w:w="0" w:type="auto"/>
        <w:jc w:val="center"/>
        <w:tblLook w:val="04A0" w:firstRow="1" w:lastRow="0" w:firstColumn="1" w:lastColumn="0" w:noHBand="0" w:noVBand="1"/>
      </w:tblPr>
      <w:tblGrid>
        <w:gridCol w:w="9360"/>
      </w:tblGrid>
      <w:tr w:rsidR="008F29AF" w14:paraId="6D8C0B17" w14:textId="77777777">
        <w:trPr>
          <w:jc w:val="center"/>
        </w:trPr>
        <w:tc>
          <w:tcPr>
            <w:tcW w:w="9360" w:type="dxa"/>
            <w:shd w:val="clear" w:color="auto" w:fill="FFF4D6"/>
          </w:tcPr>
          <w:p w14:paraId="67C78D7E" w14:textId="77777777" w:rsidR="008F29AF" w:rsidRDefault="00000000">
            <w:pPr>
              <w:spacing w:after="0"/>
            </w:pPr>
            <w:r>
              <w:rPr>
                <w:b/>
                <w:color w:val="1F3A5F"/>
                <w:sz w:val="21"/>
              </w:rPr>
              <w:t xml:space="preserve">🔑 Check yourself  </w:t>
            </w:r>
          </w:p>
        </w:tc>
      </w:tr>
    </w:tbl>
    <w:p w14:paraId="309255E9" w14:textId="77777777" w:rsidR="008F29AF" w:rsidRDefault="008F29AF">
      <w:pPr>
        <w:spacing w:after="40"/>
      </w:pPr>
    </w:p>
    <w:p w14:paraId="78F69C7D" w14:textId="77777777" w:rsidR="008F29AF" w:rsidRDefault="00000000">
      <w:pPr>
        <w:pStyle w:val="ListNumber"/>
        <w:spacing w:after="40"/>
      </w:pPr>
      <w:r>
        <w:rPr>
          <w:sz w:val="21"/>
        </w:rPr>
        <w:t>Why does KAFKA_BOOTSTRAP differ between the producer (kafka:19092) and a laptop tool (localhost:9092)?</w:t>
      </w:r>
    </w:p>
    <w:p w14:paraId="27DE673D" w14:textId="77777777" w:rsidR="008F29AF" w:rsidRDefault="00000000">
      <w:pPr>
        <w:pStyle w:val="ListNumber"/>
        <w:spacing w:after="40"/>
      </w:pPr>
      <w:r>
        <w:rPr>
          <w:sz w:val="21"/>
        </w:rPr>
        <w:t>What is the difference between docker compose down and docker compose down -v?</w:t>
      </w:r>
    </w:p>
    <w:p w14:paraId="1A2B6482" w14:textId="77777777" w:rsidR="008F29AF" w:rsidRDefault="00000000">
      <w:pPr>
        <w:pStyle w:val="ListNumber"/>
        <w:spacing w:after="40"/>
      </w:pPr>
      <w:r>
        <w:rPr>
          <w:sz w:val="21"/>
        </w:rPr>
        <w:t>Why install dependencies before copying source code in a Dockerfile?</w:t>
      </w:r>
    </w:p>
    <w:p w14:paraId="0DBB7E6F" w14:textId="77777777" w:rsidR="008F29AF" w:rsidRDefault="00000000">
      <w:pPr>
        <w:pStyle w:val="Heading1"/>
      </w:pPr>
      <w:r>
        <w:t>Part 2 — Apache Kafka</w:t>
      </w:r>
    </w:p>
    <w:p w14:paraId="6CEE2C6E" w14:textId="77777777" w:rsidR="008F29AF" w:rsidRDefault="00000000">
      <w:r>
        <w:t>Kafka is a distributed, append-only commit log used as a message broker. Producers append messages; consumers read them at their own pace. Think of it as a durable, replayable tape that many readers scan independently. Why not have the producer call Flink directly? Decoupling, buffering against bursts, replay after failure, and fan-out to multiple consumers.</w:t>
      </w:r>
    </w:p>
    <w:p w14:paraId="082B7C70" w14:textId="77777777" w:rsidR="008F29AF" w:rsidRDefault="00000000">
      <w:pPr>
        <w:pStyle w:val="Heading2"/>
      </w:pPr>
      <w:r>
        <w:t>2.1 The vocabulary (all visible in your project)</w:t>
      </w:r>
    </w:p>
    <w:tbl>
      <w:tblPr>
        <w:tblStyle w:val="TableGrid"/>
        <w:tblW w:w="0" w:type="auto"/>
        <w:jc w:val="center"/>
        <w:tblLook w:val="04A0" w:firstRow="1" w:lastRow="0" w:firstColumn="1" w:lastColumn="0" w:noHBand="0" w:noVBand="1"/>
      </w:tblPr>
      <w:tblGrid>
        <w:gridCol w:w="1872"/>
        <w:gridCol w:w="4752"/>
        <w:gridCol w:w="2736"/>
      </w:tblGrid>
      <w:tr w:rsidR="008F29AF" w14:paraId="4D3A4305" w14:textId="77777777">
        <w:trPr>
          <w:jc w:val="center"/>
        </w:trPr>
        <w:tc>
          <w:tcPr>
            <w:tcW w:w="1872" w:type="dxa"/>
            <w:shd w:val="clear" w:color="auto" w:fill="1F3A5F"/>
          </w:tcPr>
          <w:p w14:paraId="07518D90" w14:textId="77777777" w:rsidR="008F29AF" w:rsidRDefault="00000000">
            <w:pPr>
              <w:spacing w:after="40"/>
            </w:pPr>
            <w:r>
              <w:rPr>
                <w:b/>
                <w:color w:val="FFFFFF"/>
                <w:sz w:val="20"/>
              </w:rPr>
              <w:t>Term</w:t>
            </w:r>
          </w:p>
        </w:tc>
        <w:tc>
          <w:tcPr>
            <w:tcW w:w="4752" w:type="dxa"/>
            <w:shd w:val="clear" w:color="auto" w:fill="1F3A5F"/>
          </w:tcPr>
          <w:p w14:paraId="5EB07B9E" w14:textId="77777777" w:rsidR="008F29AF" w:rsidRDefault="00000000">
            <w:pPr>
              <w:spacing w:after="40"/>
            </w:pPr>
            <w:r>
              <w:rPr>
                <w:b/>
                <w:color w:val="FFFFFF"/>
                <w:sz w:val="20"/>
              </w:rPr>
              <w:t>Meaning</w:t>
            </w:r>
          </w:p>
        </w:tc>
        <w:tc>
          <w:tcPr>
            <w:tcW w:w="2736" w:type="dxa"/>
            <w:shd w:val="clear" w:color="auto" w:fill="1F3A5F"/>
          </w:tcPr>
          <w:p w14:paraId="33833FFB" w14:textId="77777777" w:rsidR="008F29AF" w:rsidRDefault="00000000">
            <w:pPr>
              <w:spacing w:after="40"/>
            </w:pPr>
            <w:r>
              <w:rPr>
                <w:b/>
                <w:color w:val="FFFFFF"/>
                <w:sz w:val="20"/>
              </w:rPr>
              <w:t>In your project</w:t>
            </w:r>
          </w:p>
        </w:tc>
      </w:tr>
      <w:tr w:rsidR="008F29AF" w14:paraId="080DF151" w14:textId="77777777">
        <w:trPr>
          <w:jc w:val="center"/>
        </w:trPr>
        <w:tc>
          <w:tcPr>
            <w:tcW w:w="1872" w:type="dxa"/>
          </w:tcPr>
          <w:p w14:paraId="4F29F18E" w14:textId="77777777" w:rsidR="008F29AF" w:rsidRDefault="00000000">
            <w:pPr>
              <w:spacing w:after="40"/>
            </w:pPr>
            <w:r>
              <w:rPr>
                <w:b/>
                <w:sz w:val="19"/>
              </w:rPr>
              <w:t>Broker</w:t>
            </w:r>
          </w:p>
        </w:tc>
        <w:tc>
          <w:tcPr>
            <w:tcW w:w="4752" w:type="dxa"/>
          </w:tcPr>
          <w:p w14:paraId="1724AD27" w14:textId="77777777" w:rsidR="008F29AF" w:rsidRDefault="00000000">
            <w:pPr>
              <w:spacing w:after="40"/>
            </w:pPr>
            <w:r>
              <w:rPr>
                <w:sz w:val="19"/>
              </w:rPr>
              <w:t>a Kafka server storing data and serving clients</w:t>
            </w:r>
          </w:p>
        </w:tc>
        <w:tc>
          <w:tcPr>
            <w:tcW w:w="2736" w:type="dxa"/>
          </w:tcPr>
          <w:p w14:paraId="75137F77" w14:textId="77777777" w:rsidR="008F29AF" w:rsidRDefault="00000000">
            <w:pPr>
              <w:spacing w:after="40"/>
            </w:pPr>
            <w:r>
              <w:rPr>
                <w:sz w:val="19"/>
              </w:rPr>
              <w:t>the single kafka container</w:t>
            </w:r>
          </w:p>
        </w:tc>
      </w:tr>
      <w:tr w:rsidR="008F29AF" w14:paraId="0A60DE45" w14:textId="77777777">
        <w:trPr>
          <w:jc w:val="center"/>
        </w:trPr>
        <w:tc>
          <w:tcPr>
            <w:tcW w:w="1872" w:type="dxa"/>
            <w:shd w:val="clear" w:color="auto" w:fill="EAF1F8"/>
          </w:tcPr>
          <w:p w14:paraId="19EF7849" w14:textId="77777777" w:rsidR="008F29AF" w:rsidRDefault="00000000">
            <w:pPr>
              <w:spacing w:after="40"/>
            </w:pPr>
            <w:r>
              <w:rPr>
                <w:b/>
                <w:sz w:val="19"/>
              </w:rPr>
              <w:t>Topic</w:t>
            </w:r>
          </w:p>
        </w:tc>
        <w:tc>
          <w:tcPr>
            <w:tcW w:w="4752" w:type="dxa"/>
            <w:shd w:val="clear" w:color="auto" w:fill="EAF1F8"/>
          </w:tcPr>
          <w:p w14:paraId="12E6436B" w14:textId="77777777" w:rsidR="008F29AF" w:rsidRDefault="00000000">
            <w:pPr>
              <w:spacing w:after="40"/>
            </w:pPr>
            <w:r>
              <w:rPr>
                <w:sz w:val="19"/>
              </w:rPr>
              <w:t>a named stream of messages</w:t>
            </w:r>
          </w:p>
        </w:tc>
        <w:tc>
          <w:tcPr>
            <w:tcW w:w="2736" w:type="dxa"/>
            <w:shd w:val="clear" w:color="auto" w:fill="EAF1F8"/>
          </w:tcPr>
          <w:p w14:paraId="26B50A82" w14:textId="77777777" w:rsidR="008F29AF" w:rsidRDefault="00000000">
            <w:pPr>
              <w:spacing w:after="40"/>
            </w:pPr>
            <w:r>
              <w:rPr>
                <w:sz w:val="19"/>
              </w:rPr>
              <w:t>raw-trades</w:t>
            </w:r>
          </w:p>
        </w:tc>
      </w:tr>
      <w:tr w:rsidR="008F29AF" w14:paraId="0D8F6371" w14:textId="77777777">
        <w:trPr>
          <w:jc w:val="center"/>
        </w:trPr>
        <w:tc>
          <w:tcPr>
            <w:tcW w:w="1872" w:type="dxa"/>
          </w:tcPr>
          <w:p w14:paraId="413BA3A8" w14:textId="77777777" w:rsidR="008F29AF" w:rsidRDefault="00000000">
            <w:pPr>
              <w:spacing w:after="40"/>
            </w:pPr>
            <w:r>
              <w:rPr>
                <w:b/>
                <w:sz w:val="19"/>
              </w:rPr>
              <w:t>Partition</w:t>
            </w:r>
          </w:p>
        </w:tc>
        <w:tc>
          <w:tcPr>
            <w:tcW w:w="4752" w:type="dxa"/>
          </w:tcPr>
          <w:p w14:paraId="28022C6A" w14:textId="77777777" w:rsidR="008F29AF" w:rsidRDefault="00000000">
            <w:pPr>
              <w:spacing w:after="40"/>
            </w:pPr>
            <w:r>
              <w:rPr>
                <w:sz w:val="19"/>
              </w:rPr>
              <w:t>a topic split into ordered shards for parallelism</w:t>
            </w:r>
          </w:p>
        </w:tc>
        <w:tc>
          <w:tcPr>
            <w:tcW w:w="2736" w:type="dxa"/>
          </w:tcPr>
          <w:p w14:paraId="766EA3D0" w14:textId="77777777" w:rsidR="008F29AF" w:rsidRDefault="00000000">
            <w:pPr>
              <w:spacing w:after="40"/>
            </w:pPr>
            <w:r>
              <w:rPr>
                <w:sz w:val="19"/>
              </w:rPr>
              <w:t>6 partitions (one per symbol)</w:t>
            </w:r>
          </w:p>
        </w:tc>
      </w:tr>
      <w:tr w:rsidR="008F29AF" w14:paraId="39485F09" w14:textId="77777777">
        <w:trPr>
          <w:jc w:val="center"/>
        </w:trPr>
        <w:tc>
          <w:tcPr>
            <w:tcW w:w="1872" w:type="dxa"/>
            <w:shd w:val="clear" w:color="auto" w:fill="EAF1F8"/>
          </w:tcPr>
          <w:p w14:paraId="50E6A9B6" w14:textId="77777777" w:rsidR="008F29AF" w:rsidRDefault="00000000">
            <w:pPr>
              <w:spacing w:after="40"/>
            </w:pPr>
            <w:r>
              <w:rPr>
                <w:b/>
                <w:sz w:val="19"/>
              </w:rPr>
              <w:lastRenderedPageBreak/>
              <w:t>Offset</w:t>
            </w:r>
          </w:p>
        </w:tc>
        <w:tc>
          <w:tcPr>
            <w:tcW w:w="4752" w:type="dxa"/>
            <w:shd w:val="clear" w:color="auto" w:fill="EAF1F8"/>
          </w:tcPr>
          <w:p w14:paraId="3C0985C8" w14:textId="77777777" w:rsidR="008F29AF" w:rsidRDefault="00000000">
            <w:pPr>
              <w:spacing w:after="40"/>
            </w:pPr>
            <w:r>
              <w:rPr>
                <w:sz w:val="19"/>
              </w:rPr>
              <w:t>position (0,1,2…) of a message in a partition</w:t>
            </w:r>
          </w:p>
        </w:tc>
        <w:tc>
          <w:tcPr>
            <w:tcW w:w="2736" w:type="dxa"/>
            <w:shd w:val="clear" w:color="auto" w:fill="EAF1F8"/>
          </w:tcPr>
          <w:p w14:paraId="545E1B41" w14:textId="77777777" w:rsidR="008F29AF" w:rsidRDefault="00000000">
            <w:pPr>
              <w:spacing w:after="40"/>
            </w:pPr>
            <w:r>
              <w:rPr>
                <w:sz w:val="19"/>
              </w:rPr>
              <w:t>committed by the consumer group</w:t>
            </w:r>
          </w:p>
        </w:tc>
      </w:tr>
      <w:tr w:rsidR="008F29AF" w14:paraId="5DF555DE" w14:textId="77777777">
        <w:trPr>
          <w:jc w:val="center"/>
        </w:trPr>
        <w:tc>
          <w:tcPr>
            <w:tcW w:w="1872" w:type="dxa"/>
          </w:tcPr>
          <w:p w14:paraId="2872AE9E" w14:textId="77777777" w:rsidR="008F29AF" w:rsidRDefault="00000000">
            <w:pPr>
              <w:spacing w:after="40"/>
            </w:pPr>
            <w:r>
              <w:rPr>
                <w:b/>
                <w:sz w:val="19"/>
              </w:rPr>
              <w:t>Consumer group</w:t>
            </w:r>
          </w:p>
        </w:tc>
        <w:tc>
          <w:tcPr>
            <w:tcW w:w="4752" w:type="dxa"/>
          </w:tcPr>
          <w:p w14:paraId="52A1AEC7" w14:textId="77777777" w:rsidR="008F29AF" w:rsidRDefault="00000000">
            <w:pPr>
              <w:spacing w:after="40"/>
            </w:pPr>
            <w:r>
              <w:rPr>
                <w:sz w:val="19"/>
              </w:rPr>
              <w:t>consumers sharing work + tracking offsets together</w:t>
            </w:r>
          </w:p>
        </w:tc>
        <w:tc>
          <w:tcPr>
            <w:tcW w:w="2736" w:type="dxa"/>
          </w:tcPr>
          <w:p w14:paraId="1FBAD7CB" w14:textId="77777777" w:rsidR="008F29AF" w:rsidRDefault="00000000">
            <w:pPr>
              <w:spacing w:after="40"/>
            </w:pPr>
            <w:r>
              <w:rPr>
                <w:sz w:val="19"/>
              </w:rPr>
              <w:t>flink-crypto-processor</w:t>
            </w:r>
          </w:p>
        </w:tc>
      </w:tr>
      <w:tr w:rsidR="008F29AF" w14:paraId="496C3564" w14:textId="77777777">
        <w:trPr>
          <w:jc w:val="center"/>
        </w:trPr>
        <w:tc>
          <w:tcPr>
            <w:tcW w:w="1872" w:type="dxa"/>
            <w:shd w:val="clear" w:color="auto" w:fill="EAF1F8"/>
          </w:tcPr>
          <w:p w14:paraId="27EC1EA9" w14:textId="77777777" w:rsidR="008F29AF" w:rsidRDefault="00000000">
            <w:pPr>
              <w:spacing w:after="40"/>
            </w:pPr>
            <w:r>
              <w:rPr>
                <w:b/>
                <w:sz w:val="19"/>
              </w:rPr>
              <w:t>Retention</w:t>
            </w:r>
          </w:p>
        </w:tc>
        <w:tc>
          <w:tcPr>
            <w:tcW w:w="4752" w:type="dxa"/>
            <w:shd w:val="clear" w:color="auto" w:fill="EAF1F8"/>
          </w:tcPr>
          <w:p w14:paraId="2860FA49" w14:textId="77777777" w:rsidR="008F29AF" w:rsidRDefault="00000000">
            <w:pPr>
              <w:spacing w:after="40"/>
            </w:pPr>
            <w:r>
              <w:rPr>
                <w:sz w:val="19"/>
              </w:rPr>
              <w:t>how long messages are kept</w:t>
            </w:r>
          </w:p>
        </w:tc>
        <w:tc>
          <w:tcPr>
            <w:tcW w:w="2736" w:type="dxa"/>
            <w:shd w:val="clear" w:color="auto" w:fill="EAF1F8"/>
          </w:tcPr>
          <w:p w14:paraId="2B6E8189" w14:textId="77777777" w:rsidR="008F29AF" w:rsidRDefault="00000000">
            <w:pPr>
              <w:spacing w:after="40"/>
            </w:pPr>
            <w:r>
              <w:rPr>
                <w:sz w:val="19"/>
              </w:rPr>
              <w:t>2 hours</w:t>
            </w:r>
          </w:p>
        </w:tc>
      </w:tr>
    </w:tbl>
    <w:p w14:paraId="57492840" w14:textId="77777777" w:rsidR="008F29AF" w:rsidRDefault="008F29AF">
      <w:pPr>
        <w:spacing w:after="40"/>
      </w:pPr>
    </w:p>
    <w:p w14:paraId="2C9A00CF" w14:textId="77777777" w:rsidR="008F29AF" w:rsidRDefault="00000000">
      <w:pPr>
        <w:pStyle w:val="Heading2"/>
      </w:pPr>
      <w:r>
        <w:t>2.2 Partitions — the heart of scalability and ordering</w:t>
      </w:r>
    </w:p>
    <w:p w14:paraId="2B1DCBB5" w14:textId="77777777" w:rsidR="008F29AF" w:rsidRDefault="00000000">
      <w:r>
        <w:t>Two facts to internalize: (1) ordering is guaranteed only within a partition, never across; (2) each partition is consumed by at most one consumer in a group — so partitions are the unit of parallelism.</w:t>
      </w:r>
    </w:p>
    <w:p w14:paraId="311CB5AC" w14:textId="77777777" w:rsidR="008F29AF" w:rsidRDefault="00000000">
      <w:pPr>
        <w:spacing w:before="120"/>
        <w:jc w:val="center"/>
      </w:pPr>
      <w:r>
        <w:rPr>
          <w:noProof/>
        </w:rPr>
        <w:drawing>
          <wp:inline distT="0" distB="0" distL="0" distR="0" wp14:anchorId="03BC5D42" wp14:editId="6C525C7B">
            <wp:extent cx="5943600" cy="275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afka.png"/>
                    <pic:cNvPicPr/>
                  </pic:nvPicPr>
                  <pic:blipFill>
                    <a:blip r:embed="rId12"/>
                    <a:stretch>
                      <a:fillRect/>
                    </a:stretch>
                  </pic:blipFill>
                  <pic:spPr>
                    <a:xfrm>
                      <a:off x="0" y="0"/>
                      <a:ext cx="5943600" cy="2758920"/>
                    </a:xfrm>
                    <a:prstGeom prst="rect">
                      <a:avLst/>
                    </a:prstGeom>
                  </pic:spPr>
                </pic:pic>
              </a:graphicData>
            </a:graphic>
          </wp:inline>
        </w:drawing>
      </w:r>
    </w:p>
    <w:p w14:paraId="357255EF" w14:textId="77777777" w:rsidR="008F29AF" w:rsidRDefault="00000000">
      <w:pPr>
        <w:spacing w:after="200"/>
        <w:jc w:val="center"/>
      </w:pPr>
      <w:r>
        <w:rPr>
          <w:i/>
          <w:color w:val="555555"/>
          <w:sz w:val="18"/>
        </w:rPr>
        <w:t>Figure 4 — raw-trades split into 6 partitions, one symbol each, read by Flink’s consumer group.</w:t>
      </w:r>
    </w:p>
    <w:p w14:paraId="7E57927A" w14:textId="77777777" w:rsidR="008F29AF" w:rsidRDefault="00000000">
      <w:r>
        <w:t>You pinned each symbol to a fixed partition rather than relying on hashing:</w:t>
      </w:r>
    </w:p>
    <w:tbl>
      <w:tblPr>
        <w:tblW w:w="0" w:type="auto"/>
        <w:jc w:val="center"/>
        <w:tblLook w:val="04A0" w:firstRow="1" w:lastRow="0" w:firstColumn="1" w:lastColumn="0" w:noHBand="0" w:noVBand="1"/>
      </w:tblPr>
      <w:tblGrid>
        <w:gridCol w:w="9360"/>
      </w:tblGrid>
      <w:tr w:rsidR="008F29AF" w14:paraId="5A423A8B" w14:textId="77777777">
        <w:trPr>
          <w:jc w:val="center"/>
        </w:trPr>
        <w:tc>
          <w:tcPr>
            <w:tcW w:w="9360" w:type="dxa"/>
            <w:shd w:val="clear" w:color="auto" w:fill="F2F4F7"/>
          </w:tcPr>
          <w:p w14:paraId="009B5EAA" w14:textId="77777777" w:rsidR="008F29AF" w:rsidRDefault="00000000">
            <w:pPr>
              <w:spacing w:after="0" w:line="240" w:lineRule="auto"/>
            </w:pPr>
            <w:r>
              <w:rPr>
                <w:rFonts w:ascii="Consolas" w:hAnsi="Consolas"/>
                <w:color w:val="0B3D2E"/>
                <w:sz w:val="18"/>
              </w:rPr>
              <w:t>SYMBOL_PARTITION = {"BTCUSDT":0,"ETHUSDT":1,"BNBUSDT":2,</w:t>
            </w:r>
          </w:p>
          <w:p w14:paraId="638B5B79" w14:textId="77777777" w:rsidR="008F29AF" w:rsidRDefault="00000000">
            <w:pPr>
              <w:spacing w:after="0" w:line="240" w:lineRule="auto"/>
            </w:pPr>
            <w:r>
              <w:rPr>
                <w:rFonts w:ascii="Consolas" w:hAnsi="Consolas"/>
                <w:color w:val="0B3D2E"/>
                <w:sz w:val="18"/>
              </w:rPr>
              <w:t xml:space="preserve">                    "SOLUSDT":3,"DOGEUSDT":4,"XRPUSDT":5}</w:t>
            </w:r>
          </w:p>
          <w:p w14:paraId="7441283E" w14:textId="77777777" w:rsidR="008F29AF" w:rsidRDefault="00000000">
            <w:pPr>
              <w:spacing w:after="0" w:line="240" w:lineRule="auto"/>
            </w:pPr>
            <w:r>
              <w:rPr>
                <w:rFonts w:ascii="Consolas" w:hAnsi="Consolas"/>
                <w:color w:val="0B3D2E"/>
                <w:sz w:val="18"/>
              </w:rPr>
              <w:t>producer.produce(topic="raw-trades", key=symbol.encode(),</w:t>
            </w:r>
          </w:p>
          <w:p w14:paraId="02B1BE6D" w14:textId="77777777" w:rsidR="008F29AF" w:rsidRDefault="00000000">
            <w:pPr>
              <w:spacing w:after="0" w:line="240" w:lineRule="auto"/>
            </w:pPr>
            <w:r>
              <w:rPr>
                <w:rFonts w:ascii="Consolas" w:hAnsi="Consolas"/>
                <w:color w:val="0B3D2E"/>
                <w:sz w:val="18"/>
              </w:rPr>
              <w:t xml:space="preserve">                 value=json.dumps(trade).encode(),</w:t>
            </w:r>
          </w:p>
          <w:p w14:paraId="77E2FE49" w14:textId="77777777" w:rsidR="008F29AF" w:rsidRDefault="00000000">
            <w:pPr>
              <w:spacing w:after="0" w:line="240" w:lineRule="auto"/>
            </w:pPr>
            <w:r>
              <w:rPr>
                <w:rFonts w:ascii="Consolas" w:hAnsi="Consolas"/>
                <w:color w:val="0B3D2E"/>
                <w:sz w:val="18"/>
              </w:rPr>
              <w:t xml:space="preserve">                 partition=SYMBOL_PARTITION[symbol])</w:t>
            </w:r>
          </w:p>
        </w:tc>
      </w:tr>
    </w:tbl>
    <w:p w14:paraId="39CCD95D" w14:textId="77777777" w:rsidR="008F29AF" w:rsidRDefault="008F29AF">
      <w:pPr>
        <w:spacing w:after="40"/>
      </w:pPr>
    </w:p>
    <w:tbl>
      <w:tblPr>
        <w:tblW w:w="0" w:type="auto"/>
        <w:jc w:val="center"/>
        <w:tblLook w:val="04A0" w:firstRow="1" w:lastRow="0" w:firstColumn="1" w:lastColumn="0" w:noHBand="0" w:noVBand="1"/>
      </w:tblPr>
      <w:tblGrid>
        <w:gridCol w:w="9360"/>
      </w:tblGrid>
      <w:tr w:rsidR="008F29AF" w14:paraId="6F9F35E0" w14:textId="77777777">
        <w:trPr>
          <w:jc w:val="center"/>
        </w:trPr>
        <w:tc>
          <w:tcPr>
            <w:tcW w:w="9360" w:type="dxa"/>
            <w:shd w:val="clear" w:color="auto" w:fill="FFF4D6"/>
          </w:tcPr>
          <w:p w14:paraId="02BB89B9" w14:textId="77777777" w:rsidR="008F29AF" w:rsidRDefault="00000000">
            <w:pPr>
              <w:spacing w:after="0"/>
            </w:pPr>
            <w:r>
              <w:rPr>
                <w:b/>
                <w:color w:val="1F3A5F"/>
                <w:sz w:val="21"/>
              </w:rPr>
              <w:t xml:space="preserve">🔑 Why pin explicitly?  </w:t>
            </w:r>
            <w:r>
              <w:rPr>
                <w:sz w:val="21"/>
              </w:rPr>
              <w:t>With only 6 keys, hash collisions could dump two symbols into one partition and leave another empty. Explicit assignment guarantees one symbol per partition — so all BTC trades stay strictly ordered and the job can scale up to 6 consumers. This is the reasoning the examiner wants.</w:t>
            </w:r>
          </w:p>
        </w:tc>
      </w:tr>
    </w:tbl>
    <w:p w14:paraId="49E2D102" w14:textId="77777777" w:rsidR="008F29AF" w:rsidRDefault="008F29AF">
      <w:pPr>
        <w:spacing w:after="40"/>
      </w:pPr>
    </w:p>
    <w:p w14:paraId="1D79033C" w14:textId="77777777" w:rsidR="008F29AF" w:rsidRDefault="00000000">
      <w:pPr>
        <w:pStyle w:val="Heading2"/>
      </w:pPr>
      <w:r>
        <w:t>2.3 Worked example: the Producer config dials</w:t>
      </w:r>
    </w:p>
    <w:tbl>
      <w:tblPr>
        <w:tblW w:w="0" w:type="auto"/>
        <w:jc w:val="center"/>
        <w:tblLook w:val="04A0" w:firstRow="1" w:lastRow="0" w:firstColumn="1" w:lastColumn="0" w:noHBand="0" w:noVBand="1"/>
      </w:tblPr>
      <w:tblGrid>
        <w:gridCol w:w="9360"/>
      </w:tblGrid>
      <w:tr w:rsidR="008F29AF" w14:paraId="3CFFBAB1" w14:textId="77777777">
        <w:trPr>
          <w:jc w:val="center"/>
        </w:trPr>
        <w:tc>
          <w:tcPr>
            <w:tcW w:w="9360" w:type="dxa"/>
            <w:shd w:val="clear" w:color="auto" w:fill="F2F4F7"/>
          </w:tcPr>
          <w:p w14:paraId="467DCF8A" w14:textId="77777777" w:rsidR="008F29AF" w:rsidRDefault="00000000">
            <w:pPr>
              <w:spacing w:after="0" w:line="240" w:lineRule="auto"/>
            </w:pPr>
            <w:r>
              <w:rPr>
                <w:rFonts w:ascii="Consolas" w:hAnsi="Consolas"/>
                <w:color w:val="0B3D2E"/>
                <w:sz w:val="18"/>
              </w:rPr>
              <w:t>PRODUCER_CONFIG = {</w:t>
            </w:r>
          </w:p>
          <w:p w14:paraId="638FCA8E" w14:textId="77777777" w:rsidR="008F29AF" w:rsidRDefault="00000000">
            <w:pPr>
              <w:spacing w:after="0" w:line="240" w:lineRule="auto"/>
            </w:pPr>
            <w:r>
              <w:rPr>
                <w:rFonts w:ascii="Consolas" w:hAnsi="Consolas"/>
                <w:color w:val="0B3D2E"/>
                <w:sz w:val="18"/>
              </w:rPr>
              <w:t xml:space="preserve">  "acks": "1",            # durability vs speed</w:t>
            </w:r>
          </w:p>
          <w:p w14:paraId="1E5A993B" w14:textId="77777777" w:rsidR="008F29AF" w:rsidRDefault="00000000">
            <w:pPr>
              <w:spacing w:after="0" w:line="240" w:lineRule="auto"/>
            </w:pPr>
            <w:r>
              <w:rPr>
                <w:rFonts w:ascii="Consolas" w:hAnsi="Consolas"/>
                <w:color w:val="0B3D2E"/>
                <w:sz w:val="18"/>
              </w:rPr>
              <w:t xml:space="preserve">  "linger.ms": 20,        # wait 20ms to batch...</w:t>
            </w:r>
          </w:p>
          <w:p w14:paraId="14B538A3" w14:textId="77777777" w:rsidR="008F29AF" w:rsidRDefault="00000000">
            <w:pPr>
              <w:spacing w:after="0" w:line="240" w:lineRule="auto"/>
            </w:pPr>
            <w:r>
              <w:rPr>
                <w:rFonts w:ascii="Consolas" w:hAnsi="Consolas"/>
                <w:color w:val="0B3D2E"/>
                <w:sz w:val="18"/>
              </w:rPr>
              <w:t xml:space="preserve">  "batch.size": 65536,    # ...up to 64KB per request</w:t>
            </w:r>
          </w:p>
          <w:p w14:paraId="074A94A5" w14:textId="77777777" w:rsidR="008F29AF" w:rsidRDefault="00000000">
            <w:pPr>
              <w:spacing w:after="0" w:line="240" w:lineRule="auto"/>
            </w:pPr>
            <w:r>
              <w:rPr>
                <w:rFonts w:ascii="Consolas" w:hAnsi="Consolas"/>
                <w:color w:val="0B3D2E"/>
                <w:sz w:val="18"/>
              </w:rPr>
              <w:t xml:space="preserve">  "compression.type": "lz4",</w:t>
            </w:r>
          </w:p>
          <w:p w14:paraId="53351FBC" w14:textId="77777777" w:rsidR="008F29AF" w:rsidRDefault="00000000">
            <w:pPr>
              <w:spacing w:after="0" w:line="240" w:lineRule="auto"/>
            </w:pPr>
            <w:r>
              <w:rPr>
                <w:rFonts w:ascii="Consolas" w:hAnsi="Consolas"/>
                <w:color w:val="0B3D2E"/>
                <w:sz w:val="18"/>
              </w:rPr>
              <w:t>}</w:t>
            </w:r>
          </w:p>
          <w:p w14:paraId="380F4611" w14:textId="77777777" w:rsidR="008F29AF" w:rsidRDefault="00000000">
            <w:pPr>
              <w:spacing w:after="0" w:line="240" w:lineRule="auto"/>
            </w:pPr>
            <w:r>
              <w:rPr>
                <w:rFonts w:ascii="Consolas" w:hAnsi="Consolas"/>
                <w:color w:val="0B3D2E"/>
                <w:sz w:val="18"/>
              </w:rPr>
              <w:t>producer.produce(...); producer.poll(0)   # poll triggers delivery callbacks</w:t>
            </w:r>
          </w:p>
        </w:tc>
      </w:tr>
    </w:tbl>
    <w:p w14:paraId="39A9DAD6" w14:textId="77777777" w:rsidR="008F29AF" w:rsidRDefault="008F29AF">
      <w:pPr>
        <w:spacing w:after="40"/>
      </w:pPr>
    </w:p>
    <w:p w14:paraId="443D28F8" w14:textId="77777777" w:rsidR="008F29AF" w:rsidRDefault="00000000">
      <w:pPr>
        <w:pStyle w:val="ListBullet"/>
        <w:spacing w:after="60"/>
      </w:pPr>
      <w:r>
        <w:rPr>
          <w:b/>
        </w:rPr>
        <w:t xml:space="preserve">Durability — </w:t>
      </w:r>
      <w:r>
        <w:t xml:space="preserve"> acks=0 (fire-and-forget, may lose data), acks=1 (leader confirms — your balanced choice), acks=all (all replicas confirm — safest, slowest). With one broker, acks=1 is the max.</w:t>
      </w:r>
    </w:p>
    <w:p w14:paraId="79599B24" w14:textId="77777777" w:rsidR="008F29AF" w:rsidRDefault="00000000">
      <w:pPr>
        <w:pStyle w:val="ListBullet"/>
        <w:spacing w:after="60"/>
      </w:pPr>
      <w:r>
        <w:rPr>
          <w:b/>
        </w:rPr>
        <w:t xml:space="preserve">Throughput — </w:t>
      </w:r>
      <w:r>
        <w:t xml:space="preserve"> linger.ms + batch.size send fewer, bigger requests; lz4 shrinks them on the wire and disk.</w:t>
      </w:r>
    </w:p>
    <w:p w14:paraId="7DA1A73D" w14:textId="77777777" w:rsidR="008F29AF" w:rsidRDefault="00000000">
      <w:pPr>
        <w:pStyle w:val="ListBullet"/>
        <w:spacing w:after="60"/>
      </w:pPr>
      <w:r>
        <w:rPr>
          <w:b/>
        </w:rPr>
        <w:t xml:space="preserve">The poll() rule — </w:t>
      </w:r>
      <w:r>
        <w:t xml:space="preserve"> produce() is asynchronous — it only enqueues. poll() actually sends and fires callbacks (the course hint: “call poll() or writing may hang”).</w:t>
      </w:r>
    </w:p>
    <w:p w14:paraId="3D99D668" w14:textId="77777777" w:rsidR="008F29AF" w:rsidRDefault="00000000">
      <w:pPr>
        <w:pStyle w:val="Heading2"/>
      </w:pPr>
      <w:r>
        <w:t>2.4 Offsets &amp; consumer groups — clean restarts</w:t>
      </w:r>
    </w:p>
    <w:p w14:paraId="51C32860" w14:textId="77777777" w:rsidR="008F29AF" w:rsidRDefault="00000000">
      <w:r>
        <w:t>A consumer group tracks, per partition, the offset of the last processed message. Your Flink source uses a fixed group id so a restart resumes exactly where it left off:</w:t>
      </w:r>
    </w:p>
    <w:tbl>
      <w:tblPr>
        <w:tblW w:w="0" w:type="auto"/>
        <w:jc w:val="center"/>
        <w:tblLook w:val="04A0" w:firstRow="1" w:lastRow="0" w:firstColumn="1" w:lastColumn="0" w:noHBand="0" w:noVBand="1"/>
      </w:tblPr>
      <w:tblGrid>
        <w:gridCol w:w="9360"/>
      </w:tblGrid>
      <w:tr w:rsidR="008F29AF" w14:paraId="036CA2AE" w14:textId="77777777">
        <w:trPr>
          <w:jc w:val="center"/>
        </w:trPr>
        <w:tc>
          <w:tcPr>
            <w:tcW w:w="9360" w:type="dxa"/>
            <w:shd w:val="clear" w:color="auto" w:fill="F2F4F7"/>
          </w:tcPr>
          <w:p w14:paraId="46F0C77C" w14:textId="77777777" w:rsidR="008F29AF" w:rsidRDefault="00000000">
            <w:pPr>
              <w:spacing w:after="0" w:line="240" w:lineRule="auto"/>
            </w:pPr>
            <w:r>
              <w:rPr>
                <w:rFonts w:ascii="Consolas" w:hAnsi="Consolas"/>
                <w:color w:val="0B3D2E"/>
                <w:sz w:val="18"/>
              </w:rPr>
              <w:t>KafkaSource.builder()</w:t>
            </w:r>
          </w:p>
          <w:p w14:paraId="1E21CD5F" w14:textId="77777777" w:rsidR="008F29AF" w:rsidRDefault="00000000">
            <w:pPr>
              <w:spacing w:after="0" w:line="240" w:lineRule="auto"/>
            </w:pPr>
            <w:r>
              <w:rPr>
                <w:rFonts w:ascii="Consolas" w:hAnsi="Consolas"/>
                <w:color w:val="0B3D2E"/>
                <w:sz w:val="18"/>
              </w:rPr>
              <w:t xml:space="preserve">  .set_group_id("flink-crypto-processor")   # fixed -&gt; resume from last offset</w:t>
            </w:r>
          </w:p>
          <w:p w14:paraId="11D06984" w14:textId="77777777" w:rsidR="008F29AF" w:rsidRDefault="00000000">
            <w:pPr>
              <w:spacing w:after="0" w:line="240" w:lineRule="auto"/>
            </w:pPr>
            <w:r>
              <w:rPr>
                <w:rFonts w:ascii="Consolas" w:hAnsi="Consolas"/>
                <w:color w:val="0B3D2E"/>
                <w:sz w:val="18"/>
              </w:rPr>
              <w:t xml:space="preserve">  .set_starting_offsets(KafkaOffsetsInitializer.latest())  # first run: only NEW data</w:t>
            </w:r>
          </w:p>
        </w:tc>
      </w:tr>
    </w:tbl>
    <w:p w14:paraId="79A9A9C0" w14:textId="77777777" w:rsidR="008F29AF" w:rsidRDefault="008F29AF">
      <w:pPr>
        <w:spacing w:after="40"/>
      </w:pPr>
    </w:p>
    <w:p w14:paraId="7CE221F5" w14:textId="77777777" w:rsidR="008F29AF" w:rsidRDefault="00000000">
      <w:pPr>
        <w:spacing w:after="80"/>
      </w:pPr>
      <w:r>
        <w:t>latest() ignores the backlog on first start; earliest() would replay all retained history (useful after a logic change). Also note: modern Kafka runs in KRaft mode — no ZooKeeper; your single node is both broker and controller.</w:t>
      </w:r>
    </w:p>
    <w:tbl>
      <w:tblPr>
        <w:tblW w:w="0" w:type="auto"/>
        <w:jc w:val="center"/>
        <w:tblLook w:val="04A0" w:firstRow="1" w:lastRow="0" w:firstColumn="1" w:lastColumn="0" w:noHBand="0" w:noVBand="1"/>
      </w:tblPr>
      <w:tblGrid>
        <w:gridCol w:w="9360"/>
      </w:tblGrid>
      <w:tr w:rsidR="008F29AF" w14:paraId="7C2BA784" w14:textId="77777777">
        <w:trPr>
          <w:jc w:val="center"/>
        </w:trPr>
        <w:tc>
          <w:tcPr>
            <w:tcW w:w="9360" w:type="dxa"/>
            <w:shd w:val="clear" w:color="auto" w:fill="FFF4D6"/>
          </w:tcPr>
          <w:p w14:paraId="0A3DB3E9" w14:textId="77777777" w:rsidR="008F29AF" w:rsidRDefault="00000000">
            <w:pPr>
              <w:spacing w:after="0"/>
            </w:pPr>
            <w:r>
              <w:rPr>
                <w:b/>
                <w:color w:val="1F3A5F"/>
                <w:sz w:val="21"/>
              </w:rPr>
              <w:t xml:space="preserve">🔑 Check yourself  </w:t>
            </w:r>
          </w:p>
        </w:tc>
      </w:tr>
    </w:tbl>
    <w:p w14:paraId="31C663CC" w14:textId="77777777" w:rsidR="008F29AF" w:rsidRDefault="008F29AF">
      <w:pPr>
        <w:spacing w:after="40"/>
      </w:pPr>
    </w:p>
    <w:p w14:paraId="22EF51DE" w14:textId="77777777" w:rsidR="008F29AF" w:rsidRDefault="00000000">
      <w:pPr>
        <w:pStyle w:val="ListNumber"/>
        <w:spacing w:after="40"/>
      </w:pPr>
      <w:r>
        <w:rPr>
          <w:sz w:val="21"/>
        </w:rPr>
        <w:t>Kafka guarantees ordering within a ____ but not across ____.</w:t>
      </w:r>
    </w:p>
    <w:p w14:paraId="5224736F" w14:textId="77777777" w:rsidR="008F29AF" w:rsidRDefault="00000000">
      <w:pPr>
        <w:pStyle w:val="ListNumber"/>
        <w:spacing w:after="40"/>
      </w:pPr>
      <w:r>
        <w:rPr>
          <w:sz w:val="21"/>
        </w:rPr>
        <w:t>Why pin symbols to partitions instead of relying on key hashing?</w:t>
      </w:r>
    </w:p>
    <w:p w14:paraId="5B6D5598" w14:textId="77777777" w:rsidR="008F29AF" w:rsidRDefault="00000000">
      <w:pPr>
        <w:pStyle w:val="ListNumber"/>
        <w:spacing w:after="40"/>
      </w:pPr>
      <w:r>
        <w:rPr>
          <w:sz w:val="21"/>
        </w:rPr>
        <w:t>What does a fixed consumer-group id give you when the Flink job restarts?</w:t>
      </w:r>
    </w:p>
    <w:p w14:paraId="0C79941E" w14:textId="77777777" w:rsidR="008F29AF" w:rsidRDefault="00000000">
      <w:pPr>
        <w:pStyle w:val="ListNumber"/>
        <w:spacing w:after="40"/>
      </w:pPr>
      <w:r>
        <w:rPr>
          <w:sz w:val="21"/>
        </w:rPr>
        <w:t>What does acks=1 trade off, and why is it the maximum for your setup?</w:t>
      </w:r>
    </w:p>
    <w:p w14:paraId="2F340BF4" w14:textId="77777777" w:rsidR="008F29AF" w:rsidRDefault="00000000">
      <w:pPr>
        <w:pStyle w:val="Heading1"/>
      </w:pPr>
      <w:r>
        <w:t>Part 3 — Apache Flink (the core)</w:t>
      </w:r>
    </w:p>
    <w:p w14:paraId="7ABB6D4C" w14:textId="77777777" w:rsidR="008F29AF" w:rsidRDefault="00000000">
      <w:r>
        <w:t>Flink is the stream processor — it reads the unbounded trade stream from Kafka and turns it into OHLC candles and anomaly alerts. This is where the hard concepts live.</w:t>
      </w:r>
    </w:p>
    <w:p w14:paraId="035CFEC4" w14:textId="77777777" w:rsidR="008F29AF" w:rsidRDefault="00000000">
      <w:pPr>
        <w:pStyle w:val="Heading2"/>
      </w:pPr>
      <w:r>
        <w:t>3.1 The mental model: a dataflow graph</w:t>
      </w:r>
    </w:p>
    <w:p w14:paraId="21A645F3" w14:textId="77777777" w:rsidR="008F29AF" w:rsidRDefault="00000000">
      <w:r>
        <w:t>You don’t write a loop. You declare a graph of operators; nothing runs until env.execute(), which ships the graph to the engine, which then streams data through it forever. Note the fan-out: one keyed stream feeds five operators.</w:t>
      </w:r>
    </w:p>
    <w:p w14:paraId="02D63D38" w14:textId="77777777" w:rsidR="008F29AF" w:rsidRDefault="00000000">
      <w:pPr>
        <w:spacing w:before="120"/>
        <w:jc w:val="center"/>
      </w:pPr>
      <w:r>
        <w:rPr>
          <w:noProof/>
        </w:rPr>
        <w:lastRenderedPageBreak/>
        <w:drawing>
          <wp:inline distT="0" distB="0" distL="0" distR="0" wp14:anchorId="2EB2BAAB" wp14:editId="19AFFFD3">
            <wp:extent cx="5943600" cy="25460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inkgraph.png"/>
                    <pic:cNvPicPr/>
                  </pic:nvPicPr>
                  <pic:blipFill>
                    <a:blip r:embed="rId13"/>
                    <a:stretch>
                      <a:fillRect/>
                    </a:stretch>
                  </pic:blipFill>
                  <pic:spPr>
                    <a:xfrm>
                      <a:off x="0" y="0"/>
                      <a:ext cx="5943600" cy="2546041"/>
                    </a:xfrm>
                    <a:prstGeom prst="rect">
                      <a:avLst/>
                    </a:prstGeom>
                  </pic:spPr>
                </pic:pic>
              </a:graphicData>
            </a:graphic>
          </wp:inline>
        </w:drawing>
      </w:r>
    </w:p>
    <w:p w14:paraId="6FF73AD3" w14:textId="77777777" w:rsidR="008F29AF" w:rsidRDefault="00000000">
      <w:pPr>
        <w:spacing w:after="200"/>
        <w:jc w:val="center"/>
      </w:pPr>
      <w:r>
        <w:rPr>
          <w:i/>
          <w:color w:val="555555"/>
          <w:sz w:val="18"/>
        </w:rPr>
        <w:t>Figure 5 — Your Flink dataflow graph: source → map → filter → key_by → five operators → sink.</w:t>
      </w:r>
    </w:p>
    <w:tbl>
      <w:tblPr>
        <w:tblW w:w="0" w:type="auto"/>
        <w:jc w:val="center"/>
        <w:tblLook w:val="04A0" w:firstRow="1" w:lastRow="0" w:firstColumn="1" w:lastColumn="0" w:noHBand="0" w:noVBand="1"/>
      </w:tblPr>
      <w:tblGrid>
        <w:gridCol w:w="9519"/>
      </w:tblGrid>
      <w:tr w:rsidR="008F29AF" w14:paraId="661C91A6" w14:textId="77777777">
        <w:trPr>
          <w:jc w:val="center"/>
        </w:trPr>
        <w:tc>
          <w:tcPr>
            <w:tcW w:w="9360" w:type="dxa"/>
            <w:shd w:val="clear" w:color="auto" w:fill="F2F4F7"/>
          </w:tcPr>
          <w:p w14:paraId="7A98944E" w14:textId="77777777" w:rsidR="008F29AF" w:rsidRDefault="00000000">
            <w:pPr>
              <w:spacing w:after="0" w:line="240" w:lineRule="auto"/>
            </w:pPr>
            <w:r>
              <w:rPr>
                <w:rFonts w:ascii="Consolas" w:hAnsi="Consolas"/>
                <w:color w:val="0B3D2E"/>
                <w:sz w:val="18"/>
              </w:rPr>
              <w:t>raw = env.from_source(kafka_source, watermark_strategy, "Binance Kafka Source")</w:t>
            </w:r>
          </w:p>
          <w:p w14:paraId="4A7E7B95" w14:textId="77777777" w:rsidR="008F29AF" w:rsidRDefault="00000000">
            <w:pPr>
              <w:spacing w:after="0" w:line="240" w:lineRule="auto"/>
            </w:pPr>
            <w:r>
              <w:rPr>
                <w:rFonts w:ascii="Consolas" w:hAnsi="Consolas"/>
                <w:color w:val="0B3D2E"/>
                <w:sz w:val="18"/>
              </w:rPr>
              <w:t>trades = raw.map(ParseTradeMap(), output_type=...).filter(lambda t: t is not None)</w:t>
            </w:r>
          </w:p>
          <w:p w14:paraId="7157D7B8" w14:textId="77777777" w:rsidR="008F29AF" w:rsidRDefault="00000000">
            <w:pPr>
              <w:spacing w:after="0" w:line="240" w:lineRule="auto"/>
            </w:pPr>
            <w:r>
              <w:rPr>
                <w:rFonts w:ascii="Consolas" w:hAnsi="Consolas"/>
                <w:color w:val="0B3D2E"/>
                <w:sz w:val="18"/>
              </w:rPr>
              <w:t>keyed = trades.key_by(lambda t: t[0])          # key by symbol</w:t>
            </w:r>
          </w:p>
          <w:p w14:paraId="51FBB0D1" w14:textId="77777777" w:rsidR="008F29AF" w:rsidRDefault="00000000">
            <w:pPr>
              <w:spacing w:after="0" w:line="240" w:lineRule="auto"/>
            </w:pPr>
            <w:r>
              <w:rPr>
                <w:rFonts w:ascii="Consolas" w:hAnsi="Consolas"/>
                <w:color w:val="0B3D2E"/>
                <w:sz w:val="18"/>
              </w:rPr>
              <w:t>keyed.process(WashTradeDetector())</w:t>
            </w:r>
          </w:p>
          <w:p w14:paraId="3FBB2F3F" w14:textId="77777777" w:rsidR="008F29AF" w:rsidRDefault="00000000">
            <w:pPr>
              <w:spacing w:after="0" w:line="240" w:lineRule="auto"/>
            </w:pPr>
            <w:r>
              <w:rPr>
                <w:rFonts w:ascii="Consolas" w:hAnsi="Consolas"/>
                <w:color w:val="0B3D2E"/>
                <w:sz w:val="18"/>
              </w:rPr>
              <w:t>keyed.process(PumpDumpDetector())</w:t>
            </w:r>
          </w:p>
          <w:p w14:paraId="0B105E41" w14:textId="77777777" w:rsidR="008F29AF" w:rsidRDefault="00000000">
            <w:pPr>
              <w:spacing w:after="0" w:line="240" w:lineRule="auto"/>
            </w:pPr>
            <w:r>
              <w:rPr>
                <w:rFonts w:ascii="Consolas" w:hAnsi="Consolas"/>
                <w:color w:val="0B3D2E"/>
                <w:sz w:val="18"/>
              </w:rPr>
              <w:t>keyed.process(VolumeSpikeDetector())</w:t>
            </w:r>
          </w:p>
          <w:p w14:paraId="0DFC9957" w14:textId="77777777" w:rsidR="008F29AF" w:rsidRDefault="00000000">
            <w:pPr>
              <w:spacing w:after="0" w:line="240" w:lineRule="auto"/>
            </w:pPr>
            <w:r>
              <w:rPr>
                <w:rFonts w:ascii="Consolas" w:hAnsi="Consolas"/>
                <w:color w:val="0B3D2E"/>
                <w:sz w:val="18"/>
              </w:rPr>
              <w:t>keyed.window(TumblingEventTimeWindows.of(Time.minutes(1))).process(OHLCWindowFunction("1min"))</w:t>
            </w:r>
          </w:p>
          <w:p w14:paraId="2E935B26" w14:textId="77777777" w:rsidR="008F29AF" w:rsidRDefault="00000000">
            <w:pPr>
              <w:spacing w:after="0" w:line="240" w:lineRule="auto"/>
            </w:pPr>
            <w:r>
              <w:rPr>
                <w:rFonts w:ascii="Consolas" w:hAnsi="Consolas"/>
                <w:color w:val="0B3D2E"/>
                <w:sz w:val="18"/>
              </w:rPr>
              <w:t>env.execute("Crypto Market Anomaly Detection Pipeline")   # data starts flowing HERE</w:t>
            </w:r>
          </w:p>
        </w:tc>
      </w:tr>
    </w:tbl>
    <w:p w14:paraId="710C8D21" w14:textId="77777777" w:rsidR="008F29AF" w:rsidRDefault="008F29AF">
      <w:pPr>
        <w:spacing w:after="40"/>
      </w:pPr>
    </w:p>
    <w:p w14:paraId="098F268C" w14:textId="77777777" w:rsidR="008F29AF" w:rsidRDefault="00000000">
      <w:pPr>
        <w:pStyle w:val="Heading2"/>
      </w:pPr>
      <w:r>
        <w:t>3.2 Event time vs processing time (THE key concept)</w:t>
      </w:r>
    </w:p>
    <w:p w14:paraId="53C69091" w14:textId="77777777" w:rsidR="008F29AF" w:rsidRDefault="00000000">
      <w:r>
        <w:t>Processing time = when Flink happens to handle an event (depends on network delay, GC, restarts). Event time = when the event actually happened, carried inside it. For correct candles you must use event time — the exchange’s trade timestamp — so a trade executed at 10:00:59 lands in the 10:00 candle even if it arrives at 10:01:02.</w:t>
      </w:r>
    </w:p>
    <w:p w14:paraId="03A4DE00" w14:textId="77777777" w:rsidR="008F29AF" w:rsidRDefault="00000000">
      <w:pPr>
        <w:spacing w:before="120"/>
        <w:jc w:val="center"/>
      </w:pPr>
      <w:r>
        <w:rPr>
          <w:noProof/>
        </w:rPr>
        <w:drawing>
          <wp:inline distT="0" distB="0" distL="0" distR="0" wp14:anchorId="0FF602FE" wp14:editId="6BDD8CBC">
            <wp:extent cx="5852160" cy="20960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enttime.png"/>
                    <pic:cNvPicPr/>
                  </pic:nvPicPr>
                  <pic:blipFill>
                    <a:blip r:embed="rId14"/>
                    <a:stretch>
                      <a:fillRect/>
                    </a:stretch>
                  </pic:blipFill>
                  <pic:spPr>
                    <a:xfrm>
                      <a:off x="0" y="0"/>
                      <a:ext cx="5852160" cy="2096046"/>
                    </a:xfrm>
                    <a:prstGeom prst="rect">
                      <a:avLst/>
                    </a:prstGeom>
                  </pic:spPr>
                </pic:pic>
              </a:graphicData>
            </a:graphic>
          </wp:inline>
        </w:drawing>
      </w:r>
    </w:p>
    <w:p w14:paraId="66E558E0" w14:textId="77777777" w:rsidR="008F29AF" w:rsidRDefault="00000000">
      <w:pPr>
        <w:spacing w:after="200"/>
        <w:jc w:val="center"/>
      </w:pPr>
      <w:r>
        <w:rPr>
          <w:i/>
          <w:color w:val="555555"/>
          <w:sz w:val="18"/>
        </w:rPr>
        <w:t>Figure 6 — With event time, a late-arriving trade still lands in the correct window.</w:t>
      </w:r>
    </w:p>
    <w:tbl>
      <w:tblPr>
        <w:tblW w:w="0" w:type="auto"/>
        <w:jc w:val="center"/>
        <w:tblLook w:val="04A0" w:firstRow="1" w:lastRow="0" w:firstColumn="1" w:lastColumn="0" w:noHBand="0" w:noVBand="1"/>
      </w:tblPr>
      <w:tblGrid>
        <w:gridCol w:w="9360"/>
      </w:tblGrid>
      <w:tr w:rsidR="008F29AF" w14:paraId="24C9908A" w14:textId="77777777">
        <w:trPr>
          <w:jc w:val="center"/>
        </w:trPr>
        <w:tc>
          <w:tcPr>
            <w:tcW w:w="9360" w:type="dxa"/>
            <w:shd w:val="clear" w:color="auto" w:fill="F2F4F7"/>
          </w:tcPr>
          <w:p w14:paraId="078F7008" w14:textId="77777777" w:rsidR="008F29AF" w:rsidRDefault="00000000">
            <w:pPr>
              <w:spacing w:after="0" w:line="240" w:lineRule="auto"/>
            </w:pPr>
            <w:r>
              <w:rPr>
                <w:rFonts w:ascii="Consolas" w:hAnsi="Consolas"/>
                <w:color w:val="0B3D2E"/>
                <w:sz w:val="18"/>
              </w:rPr>
              <w:t>.with_timestamp_assigner(lambda trade, _: trade[3])   # trade[3] = exchange ms = EVENT TIME</w:t>
            </w:r>
          </w:p>
        </w:tc>
      </w:tr>
    </w:tbl>
    <w:p w14:paraId="63BAC95C" w14:textId="77777777" w:rsidR="008F29AF" w:rsidRDefault="008F29AF">
      <w:pPr>
        <w:spacing w:after="40"/>
      </w:pPr>
    </w:p>
    <w:tbl>
      <w:tblPr>
        <w:tblW w:w="0" w:type="auto"/>
        <w:jc w:val="center"/>
        <w:tblLook w:val="04A0" w:firstRow="1" w:lastRow="0" w:firstColumn="1" w:lastColumn="0" w:noHBand="0" w:noVBand="1"/>
      </w:tblPr>
      <w:tblGrid>
        <w:gridCol w:w="9360"/>
      </w:tblGrid>
      <w:tr w:rsidR="008F29AF" w14:paraId="151F4BB4" w14:textId="77777777">
        <w:trPr>
          <w:jc w:val="center"/>
        </w:trPr>
        <w:tc>
          <w:tcPr>
            <w:tcW w:w="9360" w:type="dxa"/>
            <w:shd w:val="clear" w:color="auto" w:fill="FFF4D6"/>
          </w:tcPr>
          <w:p w14:paraId="0FCBB65A" w14:textId="77777777" w:rsidR="008F29AF" w:rsidRDefault="00000000">
            <w:pPr>
              <w:spacing w:after="0"/>
            </w:pPr>
            <w:r>
              <w:rPr>
                <w:b/>
                <w:color w:val="1F3A5F"/>
                <w:sz w:val="21"/>
              </w:rPr>
              <w:lastRenderedPageBreak/>
              <w:t xml:space="preserve">🔑 Why it matters  </w:t>
            </w:r>
            <w:r>
              <w:rPr>
                <w:sz w:val="21"/>
              </w:rPr>
              <w:t>Processing time would make candles wrong whenever the network hiccuped, and two runs over the same data could differ. Event time makes results deterministic and replayable — a core course theme.</w:t>
            </w:r>
          </w:p>
        </w:tc>
      </w:tr>
    </w:tbl>
    <w:p w14:paraId="6CA7E3EC" w14:textId="77777777" w:rsidR="008F29AF" w:rsidRDefault="008F29AF">
      <w:pPr>
        <w:spacing w:after="40"/>
      </w:pPr>
    </w:p>
    <w:p w14:paraId="7FDFC306" w14:textId="77777777" w:rsidR="008F29AF" w:rsidRDefault="00000000">
      <w:pPr>
        <w:pStyle w:val="Heading2"/>
      </w:pPr>
      <w:r>
        <w:t>3.3 Watermarks — when is a window finished?</w:t>
      </w:r>
    </w:p>
    <w:p w14:paraId="4649CBC5" w14:textId="77777777" w:rsidR="008F29AF" w:rsidRDefault="00000000">
      <w:r>
        <w:t>If events can arrive late, when is it safe to close a window and emit the candle? A watermark of time T is a promise: “I don’t expect any more events with timestamp ≤ T.” When the watermark passes a window’s end, the window fires.</w:t>
      </w:r>
    </w:p>
    <w:p w14:paraId="181B1185" w14:textId="77777777" w:rsidR="008F29AF" w:rsidRDefault="00000000">
      <w:pPr>
        <w:spacing w:before="120"/>
        <w:jc w:val="center"/>
      </w:pPr>
      <w:r>
        <w:rPr>
          <w:noProof/>
        </w:rPr>
        <w:drawing>
          <wp:inline distT="0" distB="0" distL="0" distR="0" wp14:anchorId="2D6CE68F" wp14:editId="45D5C2E8">
            <wp:extent cx="5852160" cy="21966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dow.png"/>
                    <pic:cNvPicPr/>
                  </pic:nvPicPr>
                  <pic:blipFill>
                    <a:blip r:embed="rId15"/>
                    <a:stretch>
                      <a:fillRect/>
                    </a:stretch>
                  </pic:blipFill>
                  <pic:spPr>
                    <a:xfrm>
                      <a:off x="0" y="0"/>
                      <a:ext cx="5852160" cy="2196656"/>
                    </a:xfrm>
                    <a:prstGeom prst="rect">
                      <a:avLst/>
                    </a:prstGeom>
                  </pic:spPr>
                </pic:pic>
              </a:graphicData>
            </a:graphic>
          </wp:inline>
        </w:drawing>
      </w:r>
    </w:p>
    <w:p w14:paraId="617BE3B2" w14:textId="77777777" w:rsidR="008F29AF" w:rsidRDefault="00000000">
      <w:pPr>
        <w:spacing w:after="200"/>
        <w:jc w:val="center"/>
      </w:pPr>
      <w:r>
        <w:rPr>
          <w:i/>
          <w:color w:val="555555"/>
          <w:sz w:val="18"/>
        </w:rPr>
        <w:t>Figure 7 — Tumbling windows on a timeline; the window fires when the watermark passes its end.</w:t>
      </w:r>
    </w:p>
    <w:tbl>
      <w:tblPr>
        <w:tblW w:w="0" w:type="auto"/>
        <w:jc w:val="center"/>
        <w:tblLook w:val="04A0" w:firstRow="1" w:lastRow="0" w:firstColumn="1" w:lastColumn="0" w:noHBand="0" w:noVBand="1"/>
      </w:tblPr>
      <w:tblGrid>
        <w:gridCol w:w="9360"/>
      </w:tblGrid>
      <w:tr w:rsidR="008F29AF" w14:paraId="094465D7" w14:textId="77777777">
        <w:trPr>
          <w:jc w:val="center"/>
        </w:trPr>
        <w:tc>
          <w:tcPr>
            <w:tcW w:w="9360" w:type="dxa"/>
            <w:shd w:val="clear" w:color="auto" w:fill="F2F4F7"/>
          </w:tcPr>
          <w:p w14:paraId="68DB0F55" w14:textId="77777777" w:rsidR="008F29AF" w:rsidRDefault="00000000">
            <w:pPr>
              <w:spacing w:after="0" w:line="240" w:lineRule="auto"/>
            </w:pPr>
            <w:r>
              <w:rPr>
                <w:rFonts w:ascii="Consolas" w:hAnsi="Consolas"/>
                <w:color w:val="0B3D2E"/>
                <w:sz w:val="18"/>
              </w:rPr>
              <w:t>WatermarkStrategy</w:t>
            </w:r>
          </w:p>
          <w:p w14:paraId="36E830C2" w14:textId="77777777" w:rsidR="008F29AF" w:rsidRDefault="00000000">
            <w:pPr>
              <w:spacing w:after="0" w:line="240" w:lineRule="auto"/>
            </w:pPr>
            <w:r>
              <w:rPr>
                <w:rFonts w:ascii="Consolas" w:hAnsi="Consolas"/>
                <w:color w:val="0B3D2E"/>
                <w:sz w:val="18"/>
              </w:rPr>
              <w:t xml:space="preserve">  .for_bounded_out_of_orderness(Duration.of_seconds(3))  # tolerate 3s lateness</w:t>
            </w:r>
          </w:p>
          <w:p w14:paraId="04A34624" w14:textId="77777777" w:rsidR="008F29AF" w:rsidRDefault="00000000">
            <w:pPr>
              <w:spacing w:after="0" w:line="240" w:lineRule="auto"/>
            </w:pPr>
            <w:r>
              <w:rPr>
                <w:rFonts w:ascii="Consolas" w:hAnsi="Consolas"/>
                <w:color w:val="0B3D2E"/>
                <w:sz w:val="18"/>
              </w:rPr>
              <w:t xml:space="preserve">  .with_timestamp_assigner(lambda t,_: t[3])</w:t>
            </w:r>
          </w:p>
          <w:p w14:paraId="06C68762" w14:textId="77777777" w:rsidR="008F29AF" w:rsidRDefault="00000000">
            <w:pPr>
              <w:spacing w:after="0" w:line="240" w:lineRule="auto"/>
            </w:pPr>
            <w:r>
              <w:rPr>
                <w:rFonts w:ascii="Consolas" w:hAnsi="Consolas"/>
                <w:color w:val="0B3D2E"/>
                <w:sz w:val="18"/>
              </w:rPr>
              <w:t xml:space="preserve">  .with_idleness(Duration.of_seconds(10))                # ignore idle partitions</w:t>
            </w:r>
          </w:p>
        </w:tc>
      </w:tr>
    </w:tbl>
    <w:p w14:paraId="2003952A" w14:textId="77777777" w:rsidR="008F29AF" w:rsidRDefault="008F29AF">
      <w:pPr>
        <w:spacing w:after="40"/>
      </w:pPr>
    </w:p>
    <w:tbl>
      <w:tblPr>
        <w:tblW w:w="0" w:type="auto"/>
        <w:jc w:val="center"/>
        <w:tblLook w:val="04A0" w:firstRow="1" w:lastRow="0" w:firstColumn="1" w:lastColumn="0" w:noHBand="0" w:noVBand="1"/>
      </w:tblPr>
      <w:tblGrid>
        <w:gridCol w:w="9360"/>
      </w:tblGrid>
      <w:tr w:rsidR="008F29AF" w14:paraId="3A348BB0" w14:textId="77777777">
        <w:trPr>
          <w:jc w:val="center"/>
        </w:trPr>
        <w:tc>
          <w:tcPr>
            <w:tcW w:w="9360" w:type="dxa"/>
            <w:shd w:val="clear" w:color="auto" w:fill="FFF4D6"/>
          </w:tcPr>
          <w:p w14:paraId="447E3E9B" w14:textId="77777777" w:rsidR="008F29AF" w:rsidRDefault="00000000">
            <w:pPr>
              <w:spacing w:after="0"/>
            </w:pPr>
            <w:r>
              <w:rPr>
                <w:b/>
                <w:color w:val="1F3A5F"/>
                <w:sz w:val="21"/>
              </w:rPr>
              <w:t xml:space="preserve">🔑 The idleness bug you hit  </w:t>
            </w:r>
            <w:r>
              <w:rPr>
                <w:sz w:val="21"/>
              </w:rPr>
              <w:t>The global watermark is the MINIMUM across all partitions. If BNB goes quiet, its watermark stops advancing and freezes every symbol’s windows. with_idleness(10s) tells Flink to ignore a partition silent for 10 s. This is in your Lessons Learned for a reason — examiners love it.</w:t>
            </w:r>
          </w:p>
        </w:tc>
      </w:tr>
    </w:tbl>
    <w:p w14:paraId="0CDFAE71" w14:textId="77777777" w:rsidR="008F29AF" w:rsidRDefault="008F29AF">
      <w:pPr>
        <w:spacing w:after="40"/>
      </w:pPr>
    </w:p>
    <w:p w14:paraId="7C33CDCF" w14:textId="77777777" w:rsidR="008F29AF" w:rsidRDefault="00000000">
      <w:pPr>
        <w:pStyle w:val="Heading2"/>
      </w:pPr>
      <w:r>
        <w:t>3.4 key_by and windows — turning an infinite stream into candles</w:t>
      </w:r>
    </w:p>
    <w:p w14:paraId="6A6B7735" w14:textId="77777777" w:rsidR="008F29AF" w:rsidRDefault="00000000">
      <w:r>
        <w:t>key_by(symbol) reroutes the stream so all events with the same key reach the same operator instance, keeping independent state per symbol. A tumbling window then groups each symbol’s trades into fixed, non-overlapping time chunks. When the watermark passes the window end, Flink hands you all trades in that window:</w:t>
      </w:r>
    </w:p>
    <w:tbl>
      <w:tblPr>
        <w:tblW w:w="0" w:type="auto"/>
        <w:jc w:val="center"/>
        <w:tblLook w:val="04A0" w:firstRow="1" w:lastRow="0" w:firstColumn="1" w:lastColumn="0" w:noHBand="0" w:noVBand="1"/>
      </w:tblPr>
      <w:tblGrid>
        <w:gridCol w:w="9360"/>
      </w:tblGrid>
      <w:tr w:rsidR="008F29AF" w14:paraId="487A1C43" w14:textId="77777777">
        <w:trPr>
          <w:jc w:val="center"/>
        </w:trPr>
        <w:tc>
          <w:tcPr>
            <w:tcW w:w="9360" w:type="dxa"/>
            <w:shd w:val="clear" w:color="auto" w:fill="F2F4F7"/>
          </w:tcPr>
          <w:p w14:paraId="37C91395" w14:textId="77777777" w:rsidR="008F29AF" w:rsidRDefault="00000000">
            <w:pPr>
              <w:spacing w:after="0" w:line="240" w:lineRule="auto"/>
            </w:pPr>
            <w:r>
              <w:rPr>
                <w:rFonts w:ascii="Consolas" w:hAnsi="Consolas"/>
                <w:color w:val="0B3D2E"/>
                <w:sz w:val="18"/>
              </w:rPr>
              <w:t>def process(self, key, context, elements):</w:t>
            </w:r>
          </w:p>
          <w:p w14:paraId="3801011D" w14:textId="77777777" w:rsidR="008F29AF" w:rsidRDefault="00000000">
            <w:pPr>
              <w:spacing w:after="0" w:line="240" w:lineRule="auto"/>
            </w:pPr>
            <w:r>
              <w:rPr>
                <w:rFonts w:ascii="Consolas" w:hAnsi="Consolas"/>
                <w:color w:val="0B3D2E"/>
                <w:sz w:val="18"/>
              </w:rPr>
              <w:t xml:space="preserve">    prices = [t[1] for t in elements]</w:t>
            </w:r>
          </w:p>
          <w:p w14:paraId="1994820A" w14:textId="77777777" w:rsidR="008F29AF" w:rsidRDefault="00000000">
            <w:pPr>
              <w:spacing w:after="0" w:line="240" w:lineRule="auto"/>
            </w:pPr>
            <w:r>
              <w:rPr>
                <w:rFonts w:ascii="Consolas" w:hAnsi="Consolas"/>
                <w:color w:val="0B3D2E"/>
                <w:sz w:val="18"/>
              </w:rPr>
              <w:t xml:space="preserve">    open_price, close_price = prices[0], prices[-1]   # first / last</w:t>
            </w:r>
          </w:p>
          <w:p w14:paraId="714D7E90" w14:textId="77777777" w:rsidR="008F29AF" w:rsidRDefault="00000000">
            <w:pPr>
              <w:spacing w:after="0" w:line="240" w:lineRule="auto"/>
            </w:pPr>
            <w:r>
              <w:rPr>
                <w:rFonts w:ascii="Consolas" w:hAnsi="Consolas"/>
                <w:color w:val="0B3D2E"/>
                <w:sz w:val="18"/>
              </w:rPr>
              <w:t xml:space="preserve">    high_price, low_price   = max(prices), min(prices)</w:t>
            </w:r>
          </w:p>
          <w:p w14:paraId="44FD5EB6" w14:textId="77777777" w:rsidR="008F29AF" w:rsidRDefault="00000000">
            <w:pPr>
              <w:spacing w:after="0" w:line="240" w:lineRule="auto"/>
            </w:pPr>
            <w:r>
              <w:rPr>
                <w:rFonts w:ascii="Consolas" w:hAnsi="Consolas"/>
                <w:color w:val="0B3D2E"/>
                <w:sz w:val="18"/>
              </w:rPr>
              <w:t xml:space="preserve">    volume = sum(t[2] for t in elements)</w:t>
            </w:r>
          </w:p>
          <w:p w14:paraId="47274475" w14:textId="77777777" w:rsidR="008F29AF" w:rsidRDefault="00000000">
            <w:pPr>
              <w:spacing w:after="0" w:line="240" w:lineRule="auto"/>
            </w:pPr>
            <w:r>
              <w:rPr>
                <w:rFonts w:ascii="Consolas" w:hAnsi="Consolas"/>
                <w:color w:val="0B3D2E"/>
                <w:sz w:val="18"/>
              </w:rPr>
              <w:t xml:space="preserve">    self.pg.write_ohlc(key, ..., open_price, high_price, low_price, close_price, volume, len(prices))</w:t>
            </w:r>
          </w:p>
        </w:tc>
      </w:tr>
    </w:tbl>
    <w:p w14:paraId="0F9B156D" w14:textId="77777777" w:rsidR="008F29AF" w:rsidRDefault="008F29AF">
      <w:pPr>
        <w:spacing w:after="40"/>
      </w:pPr>
    </w:p>
    <w:tbl>
      <w:tblPr>
        <w:tblStyle w:val="TableGrid"/>
        <w:tblW w:w="0" w:type="auto"/>
        <w:jc w:val="center"/>
        <w:tblLook w:val="04A0" w:firstRow="1" w:lastRow="0" w:firstColumn="1" w:lastColumn="0" w:noHBand="0" w:noVBand="1"/>
      </w:tblPr>
      <w:tblGrid>
        <w:gridCol w:w="2160"/>
        <w:gridCol w:w="3744"/>
        <w:gridCol w:w="3456"/>
      </w:tblGrid>
      <w:tr w:rsidR="008F29AF" w14:paraId="7E29EA14" w14:textId="77777777">
        <w:trPr>
          <w:jc w:val="center"/>
        </w:trPr>
        <w:tc>
          <w:tcPr>
            <w:tcW w:w="2160" w:type="dxa"/>
            <w:shd w:val="clear" w:color="auto" w:fill="1F3A5F"/>
          </w:tcPr>
          <w:p w14:paraId="4B91BD54" w14:textId="77777777" w:rsidR="008F29AF" w:rsidRDefault="00000000">
            <w:pPr>
              <w:spacing w:after="40"/>
            </w:pPr>
            <w:r>
              <w:rPr>
                <w:b/>
                <w:color w:val="FFFFFF"/>
                <w:sz w:val="20"/>
              </w:rPr>
              <w:t>Window type</w:t>
            </w:r>
          </w:p>
        </w:tc>
        <w:tc>
          <w:tcPr>
            <w:tcW w:w="3744" w:type="dxa"/>
            <w:shd w:val="clear" w:color="auto" w:fill="1F3A5F"/>
          </w:tcPr>
          <w:p w14:paraId="31192B57" w14:textId="77777777" w:rsidR="008F29AF" w:rsidRDefault="00000000">
            <w:pPr>
              <w:spacing w:after="40"/>
            </w:pPr>
            <w:r>
              <w:rPr>
                <w:b/>
                <w:color w:val="FFFFFF"/>
                <w:sz w:val="20"/>
              </w:rPr>
              <w:t>Shape</w:t>
            </w:r>
          </w:p>
        </w:tc>
        <w:tc>
          <w:tcPr>
            <w:tcW w:w="3456" w:type="dxa"/>
            <w:shd w:val="clear" w:color="auto" w:fill="1F3A5F"/>
          </w:tcPr>
          <w:p w14:paraId="2DA06AB2" w14:textId="77777777" w:rsidR="008F29AF" w:rsidRDefault="00000000">
            <w:pPr>
              <w:spacing w:after="40"/>
            </w:pPr>
            <w:r>
              <w:rPr>
                <w:b/>
                <w:color w:val="FFFFFF"/>
                <w:sz w:val="20"/>
              </w:rPr>
              <w:t>Example</w:t>
            </w:r>
          </w:p>
        </w:tc>
      </w:tr>
      <w:tr w:rsidR="008F29AF" w14:paraId="6F9B9733" w14:textId="77777777">
        <w:trPr>
          <w:jc w:val="center"/>
        </w:trPr>
        <w:tc>
          <w:tcPr>
            <w:tcW w:w="2160" w:type="dxa"/>
          </w:tcPr>
          <w:p w14:paraId="2906030B" w14:textId="77777777" w:rsidR="008F29AF" w:rsidRDefault="00000000">
            <w:pPr>
              <w:spacing w:after="40"/>
            </w:pPr>
            <w:r>
              <w:rPr>
                <w:b/>
                <w:sz w:val="19"/>
              </w:rPr>
              <w:t>Tumbling</w:t>
            </w:r>
          </w:p>
        </w:tc>
        <w:tc>
          <w:tcPr>
            <w:tcW w:w="3744" w:type="dxa"/>
          </w:tcPr>
          <w:p w14:paraId="66AF878C" w14:textId="77777777" w:rsidR="008F29AF" w:rsidRDefault="00000000">
            <w:pPr>
              <w:spacing w:after="40"/>
            </w:pPr>
            <w:r>
              <w:rPr>
                <w:sz w:val="19"/>
              </w:rPr>
              <w:t>fixed size, no overlap</w:t>
            </w:r>
          </w:p>
        </w:tc>
        <w:tc>
          <w:tcPr>
            <w:tcW w:w="3456" w:type="dxa"/>
          </w:tcPr>
          <w:p w14:paraId="76EFFBCB" w14:textId="77777777" w:rsidR="008F29AF" w:rsidRDefault="00000000">
            <w:pPr>
              <w:spacing w:after="40"/>
            </w:pPr>
            <w:r>
              <w:rPr>
                <w:sz w:val="19"/>
              </w:rPr>
              <w:t>your 1-min / 5-min candles</w:t>
            </w:r>
          </w:p>
        </w:tc>
      </w:tr>
      <w:tr w:rsidR="008F29AF" w14:paraId="1FBE3DBB" w14:textId="77777777">
        <w:trPr>
          <w:jc w:val="center"/>
        </w:trPr>
        <w:tc>
          <w:tcPr>
            <w:tcW w:w="2160" w:type="dxa"/>
            <w:shd w:val="clear" w:color="auto" w:fill="EAF1F8"/>
          </w:tcPr>
          <w:p w14:paraId="3F04747E" w14:textId="77777777" w:rsidR="008F29AF" w:rsidRDefault="00000000">
            <w:pPr>
              <w:spacing w:after="40"/>
            </w:pPr>
            <w:r>
              <w:rPr>
                <w:b/>
                <w:sz w:val="19"/>
              </w:rPr>
              <w:t>Sliding</w:t>
            </w:r>
          </w:p>
        </w:tc>
        <w:tc>
          <w:tcPr>
            <w:tcW w:w="3744" w:type="dxa"/>
            <w:shd w:val="clear" w:color="auto" w:fill="EAF1F8"/>
          </w:tcPr>
          <w:p w14:paraId="28F5CE15" w14:textId="77777777" w:rsidR="008F29AF" w:rsidRDefault="00000000">
            <w:pPr>
              <w:spacing w:after="40"/>
            </w:pPr>
            <w:r>
              <w:rPr>
                <w:sz w:val="19"/>
              </w:rPr>
              <w:t>fixed size, overlapping</w:t>
            </w:r>
          </w:p>
        </w:tc>
        <w:tc>
          <w:tcPr>
            <w:tcW w:w="3456" w:type="dxa"/>
            <w:shd w:val="clear" w:color="auto" w:fill="EAF1F8"/>
          </w:tcPr>
          <w:p w14:paraId="78EFB9F7" w14:textId="77777777" w:rsidR="008F29AF" w:rsidRDefault="00000000">
            <w:pPr>
              <w:spacing w:after="40"/>
            </w:pPr>
            <w:r>
              <w:rPr>
                <w:sz w:val="19"/>
              </w:rPr>
              <w:t>“5-min average updated every 1 min”</w:t>
            </w:r>
          </w:p>
        </w:tc>
      </w:tr>
      <w:tr w:rsidR="008F29AF" w14:paraId="3C6B1AA3" w14:textId="77777777">
        <w:trPr>
          <w:jc w:val="center"/>
        </w:trPr>
        <w:tc>
          <w:tcPr>
            <w:tcW w:w="2160" w:type="dxa"/>
          </w:tcPr>
          <w:p w14:paraId="6052F24B" w14:textId="77777777" w:rsidR="008F29AF" w:rsidRDefault="00000000">
            <w:pPr>
              <w:spacing w:after="40"/>
            </w:pPr>
            <w:r>
              <w:rPr>
                <w:b/>
                <w:sz w:val="19"/>
              </w:rPr>
              <w:t>Session</w:t>
            </w:r>
          </w:p>
        </w:tc>
        <w:tc>
          <w:tcPr>
            <w:tcW w:w="3744" w:type="dxa"/>
          </w:tcPr>
          <w:p w14:paraId="69260C66" w14:textId="77777777" w:rsidR="008F29AF" w:rsidRDefault="00000000">
            <w:pPr>
              <w:spacing w:after="40"/>
            </w:pPr>
            <w:r>
              <w:rPr>
                <w:sz w:val="19"/>
              </w:rPr>
              <w:t>gap-based, dynamic size</w:t>
            </w:r>
          </w:p>
        </w:tc>
        <w:tc>
          <w:tcPr>
            <w:tcW w:w="3456" w:type="dxa"/>
          </w:tcPr>
          <w:p w14:paraId="73B68722" w14:textId="77777777" w:rsidR="008F29AF" w:rsidRDefault="00000000">
            <w:pPr>
              <w:spacing w:after="40"/>
            </w:pPr>
            <w:r>
              <w:rPr>
                <w:sz w:val="19"/>
              </w:rPr>
              <w:t>“group activity until 30 s of silence”</w:t>
            </w:r>
          </w:p>
        </w:tc>
      </w:tr>
    </w:tbl>
    <w:p w14:paraId="73E9BFA5" w14:textId="77777777" w:rsidR="008F29AF" w:rsidRDefault="008F29AF">
      <w:pPr>
        <w:spacing w:after="40"/>
      </w:pPr>
    </w:p>
    <w:p w14:paraId="696A1460" w14:textId="77777777" w:rsidR="008F29AF" w:rsidRDefault="00000000">
      <w:pPr>
        <w:pStyle w:val="Heading2"/>
      </w:pPr>
      <w:r>
        <w:t>3.5 State — Flink’s superpower</w:t>
      </w:r>
    </w:p>
    <w:p w14:paraId="259C9565" w14:textId="77777777" w:rsidR="008F29AF" w:rsidRDefault="00000000">
      <w:r>
        <w:t>To detect a pump-and-dump you must remember the baseline and peak across many events. Flink gives each keyed operator managed state it persists and restores automatically. ValueState holds one value per key; ListState holds a list.</w:t>
      </w:r>
    </w:p>
    <w:tbl>
      <w:tblPr>
        <w:tblW w:w="0" w:type="auto"/>
        <w:jc w:val="center"/>
        <w:tblLook w:val="04A0" w:firstRow="1" w:lastRow="0" w:firstColumn="1" w:lastColumn="0" w:noHBand="0" w:noVBand="1"/>
      </w:tblPr>
      <w:tblGrid>
        <w:gridCol w:w="9360"/>
      </w:tblGrid>
      <w:tr w:rsidR="008F29AF" w14:paraId="22DA1CE6" w14:textId="77777777">
        <w:trPr>
          <w:jc w:val="center"/>
        </w:trPr>
        <w:tc>
          <w:tcPr>
            <w:tcW w:w="9360" w:type="dxa"/>
            <w:shd w:val="clear" w:color="auto" w:fill="F2F4F7"/>
          </w:tcPr>
          <w:p w14:paraId="031C1A76" w14:textId="77777777" w:rsidR="008F29AF" w:rsidRDefault="00000000">
            <w:pPr>
              <w:spacing w:after="0" w:line="240" w:lineRule="auto"/>
            </w:pPr>
            <w:r>
              <w:rPr>
                <w:rFonts w:ascii="Consolas" w:hAnsi="Consolas"/>
                <w:color w:val="0B3D2E"/>
                <w:sz w:val="18"/>
              </w:rPr>
              <w:t># rolling history per symbol (capped so memory stays constant):</w:t>
            </w:r>
          </w:p>
          <w:p w14:paraId="682FE161" w14:textId="77777777" w:rsidR="008F29AF" w:rsidRDefault="00000000">
            <w:pPr>
              <w:spacing w:after="0" w:line="240" w:lineRule="auto"/>
            </w:pPr>
            <w:r>
              <w:rPr>
                <w:rFonts w:ascii="Consolas" w:hAnsi="Consolas"/>
                <w:color w:val="0B3D2E"/>
                <w:sz w:val="18"/>
              </w:rPr>
              <w:t>self.price_history = ctx.get_list_state(ListStateDescriptor("wash_prices", Types.FLOAT()))</w:t>
            </w:r>
          </w:p>
          <w:p w14:paraId="0FE62F25" w14:textId="77777777" w:rsidR="008F29AF" w:rsidRDefault="00000000">
            <w:pPr>
              <w:spacing w:after="0" w:line="240" w:lineRule="auto"/>
            </w:pPr>
            <w:r>
              <w:rPr>
                <w:rFonts w:ascii="Consolas" w:hAnsi="Consolas"/>
                <w:color w:val="0B3D2E"/>
                <w:sz w:val="18"/>
              </w:rPr>
              <w:t>...</w:t>
            </w:r>
          </w:p>
          <w:p w14:paraId="0CAB4DF3" w14:textId="77777777" w:rsidR="008F29AF" w:rsidRDefault="00000000">
            <w:pPr>
              <w:spacing w:after="0" w:line="240" w:lineRule="auto"/>
            </w:pPr>
            <w:r>
              <w:rPr>
                <w:rFonts w:ascii="Consolas" w:hAnsi="Consolas"/>
                <w:color w:val="0B3D2E"/>
                <w:sz w:val="18"/>
              </w:rPr>
              <w:t>prices = prices[-60:]     # keep only the last ~30s of trades</w:t>
            </w:r>
          </w:p>
        </w:tc>
      </w:tr>
    </w:tbl>
    <w:p w14:paraId="2493712F" w14:textId="77777777" w:rsidR="008F29AF" w:rsidRDefault="008F29AF">
      <w:pPr>
        <w:spacing w:after="40"/>
      </w:pPr>
    </w:p>
    <w:tbl>
      <w:tblPr>
        <w:tblW w:w="0" w:type="auto"/>
        <w:jc w:val="center"/>
        <w:tblLook w:val="04A0" w:firstRow="1" w:lastRow="0" w:firstColumn="1" w:lastColumn="0" w:noHBand="0" w:noVBand="1"/>
      </w:tblPr>
      <w:tblGrid>
        <w:gridCol w:w="9360"/>
      </w:tblGrid>
      <w:tr w:rsidR="008F29AF" w14:paraId="41BB25FF" w14:textId="77777777">
        <w:trPr>
          <w:jc w:val="center"/>
        </w:trPr>
        <w:tc>
          <w:tcPr>
            <w:tcW w:w="9360" w:type="dxa"/>
            <w:shd w:val="clear" w:color="auto" w:fill="FFF4D6"/>
          </w:tcPr>
          <w:p w14:paraId="4769D271" w14:textId="77777777" w:rsidR="008F29AF" w:rsidRDefault="00000000">
            <w:pPr>
              <w:spacing w:after="0"/>
            </w:pPr>
            <w:r>
              <w:rPr>
                <w:b/>
                <w:color w:val="1F3A5F"/>
                <w:sz w:val="21"/>
              </w:rPr>
              <w:t xml:space="preserve">🔑 Bounded state is mandatory  </w:t>
            </w:r>
            <w:r>
              <w:rPr>
                <w:sz w:val="21"/>
              </w:rPr>
              <w:t>An unbounded list grows until the job runs out of memory. Capping to the last 60 entries keeps memory constant no matter how long the job runs — the efficiency/scalability point in the rubric.</w:t>
            </w:r>
          </w:p>
        </w:tc>
      </w:tr>
    </w:tbl>
    <w:p w14:paraId="43AD8586" w14:textId="77777777" w:rsidR="008F29AF" w:rsidRDefault="008F29AF">
      <w:pPr>
        <w:spacing w:after="40"/>
      </w:pPr>
    </w:p>
    <w:p w14:paraId="72E83001" w14:textId="77777777" w:rsidR="008F29AF" w:rsidRDefault="00000000">
      <w:pPr>
        <w:spacing w:before="80" w:after="40"/>
      </w:pPr>
      <w:r>
        <w:rPr>
          <w:b/>
        </w:rPr>
        <w:t>Why open the DB connection and state in open(), not __init__()?</w:t>
      </w:r>
    </w:p>
    <w:p w14:paraId="50869DC2" w14:textId="77777777" w:rsidR="008F29AF" w:rsidRDefault="00000000">
      <w:r>
        <w:t>Flink operators are serialized and shipped to worker tasks. __init__ runs on the client during graph construction; open() runs on the task, after the runtime and network exist. So state handles and the Postgres connection are created in open(). Each operator also gets its own connection because operators run as independent parallel tasks.</w:t>
      </w:r>
    </w:p>
    <w:p w14:paraId="575EFE02" w14:textId="77777777" w:rsidR="008F29AF" w:rsidRDefault="00000000">
      <w:pPr>
        <w:pStyle w:val="Heading2"/>
      </w:pPr>
      <w:r>
        <w:t>3.6 The three detectors (Complex Event Processing)</w:t>
      </w:r>
    </w:p>
    <w:p w14:paraId="72436718" w14:textId="77777777" w:rsidR="008F29AF" w:rsidRDefault="00000000">
      <w:r>
        <w:t>CEP = detecting patterns over sequences of events, not single events. Each detector is a KeyedProcessFunction: it sees one event at a time, updates per-symbol state, and emits an alert when a pattern completes.</w:t>
      </w:r>
    </w:p>
    <w:p w14:paraId="1ED6F1CA" w14:textId="77777777" w:rsidR="008F29AF" w:rsidRDefault="00000000">
      <w:pPr>
        <w:pStyle w:val="ListBullet"/>
        <w:spacing w:after="60"/>
      </w:pPr>
      <w:r>
        <w:rPr>
          <w:b/>
        </w:rPr>
        <w:t xml:space="preserve">Wash trade — </w:t>
      </w:r>
      <w:r>
        <w:t xml:space="preserve"> keep the last ~60 prices/volumes; fire when price oscillation is high AND current volume is well above the rolling average at the same time (ListState).</w:t>
      </w:r>
    </w:p>
    <w:p w14:paraId="3706A5C7" w14:textId="77777777" w:rsidR="008F29AF" w:rsidRDefault="00000000">
      <w:pPr>
        <w:pStyle w:val="ListBullet"/>
        <w:spacing w:after="60"/>
      </w:pPr>
      <w:r>
        <w:rPr>
          <w:b/>
        </w:rPr>
        <w:t xml:space="preserve">Pump &amp; dump — </w:t>
      </w:r>
      <w:r>
        <w:t xml:space="preserve"> a sequence (rise then drop) within a time bound — a true CEP pattern, modelled as a state machine (ValueState).</w:t>
      </w:r>
    </w:p>
    <w:p w14:paraId="1512A381" w14:textId="77777777" w:rsidR="008F29AF" w:rsidRDefault="00000000">
      <w:pPr>
        <w:pStyle w:val="ListBullet"/>
        <w:spacing w:after="60"/>
      </w:pPr>
      <w:r>
        <w:rPr>
          <w:b/>
        </w:rPr>
        <w:t xml:space="preserve">Volume spike — </w:t>
      </w:r>
      <w:r>
        <w:t xml:space="preserve"> count trades in the last 10 s vs a 10-minute baseline; fire on ≥ 2×, with a 30 s cooldown so it doesn’t flood the alert table (ListState + ValueState).</w:t>
      </w:r>
    </w:p>
    <w:p w14:paraId="07174809" w14:textId="77777777" w:rsidR="008F29AF" w:rsidRDefault="00000000">
      <w:pPr>
        <w:spacing w:before="120"/>
        <w:jc w:val="center"/>
      </w:pPr>
      <w:r>
        <w:rPr>
          <w:noProof/>
        </w:rPr>
        <w:lastRenderedPageBreak/>
        <w:drawing>
          <wp:inline distT="0" distB="0" distL="0" distR="0" wp14:anchorId="34A318A5" wp14:editId="6FF54E07">
            <wp:extent cx="5852160" cy="21966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machine.png"/>
                    <pic:cNvPicPr/>
                  </pic:nvPicPr>
                  <pic:blipFill>
                    <a:blip r:embed="rId16"/>
                    <a:stretch>
                      <a:fillRect/>
                    </a:stretch>
                  </pic:blipFill>
                  <pic:spPr>
                    <a:xfrm>
                      <a:off x="0" y="0"/>
                      <a:ext cx="5852160" cy="2196656"/>
                    </a:xfrm>
                    <a:prstGeom prst="rect">
                      <a:avLst/>
                    </a:prstGeom>
                  </pic:spPr>
                </pic:pic>
              </a:graphicData>
            </a:graphic>
          </wp:inline>
        </w:drawing>
      </w:r>
    </w:p>
    <w:p w14:paraId="23332F47" w14:textId="77777777" w:rsidR="008F29AF" w:rsidRDefault="00000000">
      <w:pPr>
        <w:spacing w:after="200"/>
        <w:jc w:val="center"/>
      </w:pPr>
      <w:r>
        <w:rPr>
          <w:i/>
          <w:color w:val="555555"/>
          <w:sz w:val="18"/>
        </w:rPr>
        <w:t>Figure 8 — The pump-and-dump detector as a per-symbol state machine.</w:t>
      </w:r>
    </w:p>
    <w:tbl>
      <w:tblPr>
        <w:tblW w:w="0" w:type="auto"/>
        <w:jc w:val="center"/>
        <w:tblLook w:val="04A0" w:firstRow="1" w:lastRow="0" w:firstColumn="1" w:lastColumn="0" w:noHBand="0" w:noVBand="1"/>
      </w:tblPr>
      <w:tblGrid>
        <w:gridCol w:w="9360"/>
      </w:tblGrid>
      <w:tr w:rsidR="008F29AF" w14:paraId="19750290" w14:textId="77777777">
        <w:trPr>
          <w:jc w:val="center"/>
        </w:trPr>
        <w:tc>
          <w:tcPr>
            <w:tcW w:w="9360" w:type="dxa"/>
            <w:shd w:val="clear" w:color="auto" w:fill="F2F4F7"/>
          </w:tcPr>
          <w:p w14:paraId="7DA97E7F" w14:textId="77777777" w:rsidR="008F29AF" w:rsidRDefault="00000000">
            <w:pPr>
              <w:spacing w:after="0" w:line="240" w:lineRule="auto"/>
            </w:pPr>
            <w:r>
              <w:rPr>
                <w:rFonts w:ascii="Consolas" w:hAnsi="Consolas"/>
                <w:color w:val="0B3D2E"/>
                <w:sz w:val="18"/>
              </w:rPr>
              <w:t>if phase == "PUMP_CONFIRMED":</w:t>
            </w:r>
          </w:p>
          <w:p w14:paraId="6A66C7D1" w14:textId="77777777" w:rsidR="008F29AF" w:rsidRDefault="00000000">
            <w:pPr>
              <w:spacing w:after="0" w:line="240" w:lineRule="auto"/>
            </w:pPr>
            <w:r>
              <w:rPr>
                <w:rFonts w:ascii="Consolas" w:hAnsi="Consolas"/>
                <w:color w:val="0B3D2E"/>
                <w:sz w:val="18"/>
              </w:rPr>
              <w:t xml:space="preserve">    new_peak = max(peak_price, price)</w:t>
            </w:r>
          </w:p>
          <w:p w14:paraId="040C9C88" w14:textId="77777777" w:rsidR="008F29AF" w:rsidRDefault="00000000">
            <w:pPr>
              <w:spacing w:after="0" w:line="240" w:lineRule="auto"/>
            </w:pPr>
            <w:r>
              <w:rPr>
                <w:rFonts w:ascii="Consolas" w:hAnsi="Consolas"/>
                <w:color w:val="0B3D2E"/>
                <w:sz w:val="18"/>
              </w:rPr>
              <w:t xml:space="preserve">    rise_pct = (new_peak - start_price) / start_price * 100</w:t>
            </w:r>
          </w:p>
          <w:p w14:paraId="72DDCDB1" w14:textId="77777777" w:rsidR="008F29AF" w:rsidRDefault="00000000">
            <w:pPr>
              <w:spacing w:after="0" w:line="240" w:lineRule="auto"/>
            </w:pPr>
            <w:r>
              <w:rPr>
                <w:rFonts w:ascii="Consolas" w:hAnsi="Consolas"/>
                <w:color w:val="0B3D2E"/>
                <w:sz w:val="18"/>
              </w:rPr>
              <w:t xml:space="preserve">    drop_pct = (new_peak - price)       / new_peak     * 100</w:t>
            </w:r>
          </w:p>
          <w:p w14:paraId="4228F9A9" w14:textId="77777777" w:rsidR="008F29AF" w:rsidRDefault="00000000">
            <w:pPr>
              <w:spacing w:after="0" w:line="240" w:lineRule="auto"/>
            </w:pPr>
            <w:r>
              <w:rPr>
                <w:rFonts w:ascii="Consolas" w:hAnsi="Consolas"/>
                <w:color w:val="0B3D2E"/>
                <w:sz w:val="18"/>
              </w:rPr>
              <w:t xml:space="preserve">    if rise_pct &gt;= 0.4 and drop_pct &gt;= 0.3 and elapsed_ms &lt;= 240_000:</w:t>
            </w:r>
          </w:p>
          <w:p w14:paraId="38FE93B3" w14:textId="77777777" w:rsidR="008F29AF" w:rsidRDefault="00000000">
            <w:pPr>
              <w:spacing w:after="0" w:line="240" w:lineRule="auto"/>
            </w:pPr>
            <w:r>
              <w:rPr>
                <w:rFonts w:ascii="Consolas" w:hAnsi="Consolas"/>
                <w:color w:val="0B3D2E"/>
                <w:sz w:val="18"/>
              </w:rPr>
              <w:t xml:space="preserve">        write PUMP_AND_DUMP alert; self._reset(price, ts_ms)</w:t>
            </w:r>
          </w:p>
        </w:tc>
      </w:tr>
    </w:tbl>
    <w:p w14:paraId="38EFFB32" w14:textId="77777777" w:rsidR="008F29AF" w:rsidRDefault="008F29AF">
      <w:pPr>
        <w:spacing w:after="40"/>
      </w:pPr>
    </w:p>
    <w:p w14:paraId="69847F6F" w14:textId="77777777" w:rsidR="008F29AF" w:rsidRDefault="00000000">
      <w:pPr>
        <w:pStyle w:val="Heading2"/>
      </w:pPr>
      <w:r>
        <w:t>3.7 Checkpointing — fault tolerance</w:t>
      </w:r>
    </w:p>
    <w:p w14:paraId="1B19B01A" w14:textId="77777777" w:rsidR="008F29AF" w:rsidRDefault="00000000">
      <w:r>
        <w:t>A checkpoint is a consistent snapshot of all operator state plus the Kafka offsets that produced it, written to disk every 30 s. If the job crashes, Flink restores state and rewinds Kafka to the matching offsets — giving exact resume instead of “replay everything” or “lose progress”.</w:t>
      </w:r>
    </w:p>
    <w:tbl>
      <w:tblPr>
        <w:tblW w:w="0" w:type="auto"/>
        <w:jc w:val="center"/>
        <w:tblLook w:val="04A0" w:firstRow="1" w:lastRow="0" w:firstColumn="1" w:lastColumn="0" w:noHBand="0" w:noVBand="1"/>
      </w:tblPr>
      <w:tblGrid>
        <w:gridCol w:w="9360"/>
      </w:tblGrid>
      <w:tr w:rsidR="008F29AF" w14:paraId="73F40223" w14:textId="77777777">
        <w:trPr>
          <w:jc w:val="center"/>
        </w:trPr>
        <w:tc>
          <w:tcPr>
            <w:tcW w:w="9360" w:type="dxa"/>
            <w:shd w:val="clear" w:color="auto" w:fill="F2F4F7"/>
          </w:tcPr>
          <w:p w14:paraId="438582B4" w14:textId="77777777" w:rsidR="008F29AF" w:rsidRDefault="00000000">
            <w:pPr>
              <w:spacing w:after="0" w:line="240" w:lineRule="auto"/>
            </w:pPr>
            <w:r>
              <w:rPr>
                <w:rFonts w:ascii="Consolas" w:hAnsi="Consolas"/>
                <w:color w:val="0B3D2E"/>
                <w:sz w:val="18"/>
              </w:rPr>
              <w:t>env.get_checkpoint_config().set_checkpoint_interval(30_000)   # snapshot every 30s</w:t>
            </w:r>
          </w:p>
        </w:tc>
      </w:tr>
    </w:tbl>
    <w:p w14:paraId="7302F53E" w14:textId="77777777" w:rsidR="008F29AF" w:rsidRDefault="008F29AF">
      <w:pPr>
        <w:spacing w:after="40"/>
      </w:pPr>
    </w:p>
    <w:tbl>
      <w:tblPr>
        <w:tblW w:w="0" w:type="auto"/>
        <w:jc w:val="center"/>
        <w:tblLook w:val="04A0" w:firstRow="1" w:lastRow="0" w:firstColumn="1" w:lastColumn="0" w:noHBand="0" w:noVBand="1"/>
      </w:tblPr>
      <w:tblGrid>
        <w:gridCol w:w="9360"/>
      </w:tblGrid>
      <w:tr w:rsidR="008F29AF" w14:paraId="07CFF790" w14:textId="77777777">
        <w:trPr>
          <w:jc w:val="center"/>
        </w:trPr>
        <w:tc>
          <w:tcPr>
            <w:tcW w:w="9360" w:type="dxa"/>
            <w:shd w:val="clear" w:color="auto" w:fill="FFF4D6"/>
          </w:tcPr>
          <w:p w14:paraId="53874787" w14:textId="77777777" w:rsidR="008F29AF" w:rsidRDefault="00000000">
            <w:pPr>
              <w:spacing w:after="0"/>
            </w:pPr>
            <w:r>
              <w:rPr>
                <w:b/>
                <w:color w:val="1F3A5F"/>
                <w:sz w:val="21"/>
              </w:rPr>
              <w:t xml:space="preserve">🔑 Check yourself  </w:t>
            </w:r>
          </w:p>
        </w:tc>
      </w:tr>
    </w:tbl>
    <w:p w14:paraId="505909E8" w14:textId="77777777" w:rsidR="008F29AF" w:rsidRDefault="008F29AF">
      <w:pPr>
        <w:spacing w:after="40"/>
      </w:pPr>
    </w:p>
    <w:p w14:paraId="02DDE4C6" w14:textId="77777777" w:rsidR="008F29AF" w:rsidRDefault="00000000">
      <w:pPr>
        <w:pStyle w:val="ListNumber"/>
        <w:spacing w:after="40"/>
      </w:pPr>
      <w:r>
        <w:rPr>
          <w:sz w:val="21"/>
        </w:rPr>
        <w:t>Difference between event time and processing time — and why candles need event time?</w:t>
      </w:r>
    </w:p>
    <w:p w14:paraId="159E2B17" w14:textId="77777777" w:rsidR="008F29AF" w:rsidRDefault="00000000">
      <w:pPr>
        <w:pStyle w:val="ListNumber"/>
        <w:spacing w:after="40"/>
      </w:pPr>
      <w:r>
        <w:rPr>
          <w:sz w:val="21"/>
        </w:rPr>
        <w:t>In one sentence, what is a watermark, and what does with_idleness prevent?</w:t>
      </w:r>
    </w:p>
    <w:p w14:paraId="6FE7DCCF" w14:textId="77777777" w:rsidR="008F29AF" w:rsidRDefault="00000000">
      <w:pPr>
        <w:pStyle w:val="ListNumber"/>
        <w:spacing w:after="40"/>
      </w:pPr>
      <w:r>
        <w:rPr>
          <w:sz w:val="21"/>
        </w:rPr>
        <w:t>Why is key_by(symbol) necessary for per-symbol rolling averages to be correct?</w:t>
      </w:r>
    </w:p>
    <w:p w14:paraId="2D0EDEAC" w14:textId="77777777" w:rsidR="008F29AF" w:rsidRDefault="00000000">
      <w:pPr>
        <w:pStyle w:val="ListNumber"/>
        <w:spacing w:after="40"/>
      </w:pPr>
      <w:r>
        <w:rPr>
          <w:sz w:val="21"/>
        </w:rPr>
        <w:t>Which state type for “the peak price so far” vs “the last 60 prices”?</w:t>
      </w:r>
    </w:p>
    <w:p w14:paraId="2E812E7F" w14:textId="77777777" w:rsidR="008F29AF" w:rsidRDefault="00000000">
      <w:pPr>
        <w:pStyle w:val="ListNumber"/>
        <w:spacing w:after="40"/>
      </w:pPr>
      <w:r>
        <w:rPr>
          <w:sz w:val="21"/>
        </w:rPr>
        <w:t>Why open the DB connection in open() rather than __init__()?</w:t>
      </w:r>
    </w:p>
    <w:p w14:paraId="2CE198F4" w14:textId="77777777" w:rsidR="008F29AF" w:rsidRDefault="00000000">
      <w:pPr>
        <w:pStyle w:val="ListNumber"/>
        <w:spacing w:after="40"/>
      </w:pPr>
      <w:r>
        <w:rPr>
          <w:sz w:val="21"/>
        </w:rPr>
        <w:t>What exactly does a checkpoint snapshot, and how does restart use it?</w:t>
      </w:r>
    </w:p>
    <w:p w14:paraId="65B581CF" w14:textId="77777777" w:rsidR="008F29AF" w:rsidRDefault="00000000">
      <w:pPr>
        <w:pStyle w:val="Heading1"/>
      </w:pPr>
      <w:r>
        <w:t>Part 4 — PostgreSQL &amp; Grafana (sink + frontend)</w:t>
      </w:r>
    </w:p>
    <w:p w14:paraId="7F41D2BD" w14:textId="77777777" w:rsidR="008F29AF" w:rsidRDefault="00000000">
      <w:r>
        <w:t>PostgreSQL is the queryable results store. init.sql runs once on first boot and creates three tables, each shaped for how Grafana queries it: ohlc_candles (one row per symbol+window, indexed on symbol+time), anomaly_events (one row per detection), and price_ticker (exactly one row per symbol, kept current with an upsert).</w:t>
      </w:r>
    </w:p>
    <w:tbl>
      <w:tblPr>
        <w:tblW w:w="0" w:type="auto"/>
        <w:jc w:val="center"/>
        <w:tblLook w:val="04A0" w:firstRow="1" w:lastRow="0" w:firstColumn="1" w:lastColumn="0" w:noHBand="0" w:noVBand="1"/>
      </w:tblPr>
      <w:tblGrid>
        <w:gridCol w:w="9360"/>
      </w:tblGrid>
      <w:tr w:rsidR="008F29AF" w14:paraId="08F1851C" w14:textId="77777777">
        <w:trPr>
          <w:jc w:val="center"/>
        </w:trPr>
        <w:tc>
          <w:tcPr>
            <w:tcW w:w="9360" w:type="dxa"/>
            <w:shd w:val="clear" w:color="auto" w:fill="F2F4F7"/>
          </w:tcPr>
          <w:p w14:paraId="1B3E961F" w14:textId="77777777" w:rsidR="008F29AF" w:rsidRDefault="00000000">
            <w:pPr>
              <w:spacing w:after="0" w:line="240" w:lineRule="auto"/>
            </w:pPr>
            <w:r>
              <w:rPr>
                <w:rFonts w:ascii="Consolas" w:hAnsi="Consolas"/>
                <w:color w:val="0B3D2E"/>
                <w:sz w:val="18"/>
              </w:rPr>
              <w:t>INSERT INTO price_ticker (...) VALUES (...)</w:t>
            </w:r>
          </w:p>
          <w:p w14:paraId="4B11E7AC" w14:textId="77777777" w:rsidR="008F29AF" w:rsidRDefault="00000000">
            <w:pPr>
              <w:spacing w:after="0" w:line="240" w:lineRule="auto"/>
            </w:pPr>
            <w:r>
              <w:rPr>
                <w:rFonts w:ascii="Consolas" w:hAnsi="Consolas"/>
                <w:color w:val="0B3D2E"/>
                <w:sz w:val="18"/>
              </w:rPr>
              <w:t>ON CONFLICT (symbol) DO UPDATE SET price = EXCLUDED.price, ...  -- keep ONE row/symbol</w:t>
            </w:r>
          </w:p>
        </w:tc>
      </w:tr>
    </w:tbl>
    <w:p w14:paraId="348C2B8F" w14:textId="77777777" w:rsidR="008F29AF" w:rsidRDefault="008F29AF">
      <w:pPr>
        <w:spacing w:after="40"/>
      </w:pPr>
    </w:p>
    <w:tbl>
      <w:tblPr>
        <w:tblW w:w="0" w:type="auto"/>
        <w:jc w:val="center"/>
        <w:tblLook w:val="04A0" w:firstRow="1" w:lastRow="0" w:firstColumn="1" w:lastColumn="0" w:noHBand="0" w:noVBand="1"/>
      </w:tblPr>
      <w:tblGrid>
        <w:gridCol w:w="9360"/>
      </w:tblGrid>
      <w:tr w:rsidR="008F29AF" w14:paraId="5F68CB64" w14:textId="77777777">
        <w:trPr>
          <w:jc w:val="center"/>
        </w:trPr>
        <w:tc>
          <w:tcPr>
            <w:tcW w:w="9360" w:type="dxa"/>
            <w:shd w:val="clear" w:color="auto" w:fill="FFF4D6"/>
          </w:tcPr>
          <w:p w14:paraId="006FE31F" w14:textId="77777777" w:rsidR="008F29AF" w:rsidRDefault="00000000">
            <w:pPr>
              <w:spacing w:after="0"/>
            </w:pPr>
            <w:r>
              <w:rPr>
                <w:b/>
                <w:color w:val="1F3A5F"/>
                <w:sz w:val="21"/>
              </w:rPr>
              <w:t xml:space="preserve">🔑 Store aggregates, not the raw stream  </w:t>
            </w:r>
            <w:r>
              <w:rPr>
                <w:sz w:val="21"/>
              </w:rPr>
              <w:t>Only compact candles, alerts and the latest price go to the DB — never the whole input stream (a course hint). Indexes make Grafana’s 5-second queries fast instead of full scans.</w:t>
            </w:r>
          </w:p>
        </w:tc>
      </w:tr>
    </w:tbl>
    <w:p w14:paraId="524F9ED5" w14:textId="77777777" w:rsidR="008F29AF" w:rsidRDefault="008F29AF">
      <w:pPr>
        <w:spacing w:after="40"/>
      </w:pPr>
    </w:p>
    <w:p w14:paraId="538D3F13" w14:textId="77777777" w:rsidR="008F29AF" w:rsidRDefault="00000000">
      <w:pPr>
        <w:spacing w:after="80"/>
      </w:pPr>
      <w:r>
        <w:t>Grafana is the frontend: it connects to Postgres (auto-provisioned, no manual setup), and each panel is a SQL query with dashboard variables ($symbol, $candle_size) from dropdowns. It polls every 5 s and re-renders — your “live” dashboard is really just SQL over well-indexed results tables.</w:t>
      </w:r>
    </w:p>
    <w:p w14:paraId="6CB992BE" w14:textId="77777777" w:rsidR="008F29AF" w:rsidRDefault="00000000">
      <w:pPr>
        <w:pStyle w:val="Heading1"/>
      </w:pPr>
      <w:r>
        <w:t>Part 5 — Trace one trade end-to-end</w:t>
      </w:r>
    </w:p>
    <w:p w14:paraId="263F70DF" w14:textId="77777777" w:rsidR="008F29AF" w:rsidRDefault="00000000">
      <w:r>
        <w:t>Follow a single BTC trade executed at 12:00:30.250. If you can narrate this from memory, you understand the project.</w:t>
      </w:r>
    </w:p>
    <w:p w14:paraId="6AD9D993" w14:textId="77777777" w:rsidR="008F29AF" w:rsidRDefault="00000000">
      <w:pPr>
        <w:pStyle w:val="ListNumber"/>
        <w:spacing w:after="60"/>
      </w:pPr>
      <w:r>
        <w:rPr>
          <w:sz w:val="21"/>
        </w:rPr>
        <w:t>Binance emits {s:"BTCUSDT", p:"64210.5", q:"0.01", T:...250} on the WebSocket.</w:t>
      </w:r>
    </w:p>
    <w:p w14:paraId="427CCFF1" w14:textId="77777777" w:rsidR="008F29AF" w:rsidRDefault="00000000">
      <w:pPr>
        <w:pStyle w:val="ListNumber"/>
        <w:spacing w:after="60"/>
      </w:pPr>
      <w:r>
        <w:rPr>
          <w:sz w:val="21"/>
        </w:rPr>
        <w:t>Producer parses it and produces JSON to raw-trades partition 0 (BTC), keyed BTCUSDT; poll(0) flushes the callback.</w:t>
      </w:r>
    </w:p>
    <w:p w14:paraId="49422DFC" w14:textId="77777777" w:rsidR="008F29AF" w:rsidRDefault="00000000">
      <w:pPr>
        <w:pStyle w:val="ListNumber"/>
        <w:spacing w:after="60"/>
      </w:pPr>
      <w:r>
        <w:rPr>
          <w:sz w:val="21"/>
        </w:rPr>
        <w:t>Kafka appends it to partition 0 at the next offset; retained for 2 hours.</w:t>
      </w:r>
    </w:p>
    <w:p w14:paraId="0AEB09CC" w14:textId="77777777" w:rsidR="008F29AF" w:rsidRDefault="00000000">
      <w:pPr>
        <w:pStyle w:val="ListNumber"/>
        <w:spacing w:after="60"/>
      </w:pPr>
      <w:r>
        <w:rPr>
          <w:sz w:val="21"/>
        </w:rPr>
        <w:t>Flink source consumes it (group flink-crypto-processor), assigns event time = 12:00:30.250, advances the watermark.</w:t>
      </w:r>
    </w:p>
    <w:p w14:paraId="75E38423" w14:textId="77777777" w:rsidR="008F29AF" w:rsidRDefault="00000000">
      <w:pPr>
        <w:pStyle w:val="ListNumber"/>
        <w:spacing w:after="60"/>
      </w:pPr>
      <w:r>
        <w:rPr>
          <w:sz w:val="21"/>
        </w:rPr>
        <w:t>map → filter make a typed tuple; key_by routes it to the BTC instance of every downstream operator.</w:t>
      </w:r>
    </w:p>
    <w:p w14:paraId="34513949" w14:textId="77777777" w:rsidR="008F29AF" w:rsidRDefault="00000000">
      <w:pPr>
        <w:pStyle w:val="ListNumber"/>
        <w:spacing w:after="60"/>
      </w:pPr>
      <w:r>
        <w:rPr>
          <w:sz w:val="21"/>
        </w:rPr>
        <w:t>It updates the 1-min and 5-min windows and is fed to all three CEP detectors, each updating BTC state.</w:t>
      </w:r>
    </w:p>
    <w:p w14:paraId="2B0F880D" w14:textId="77777777" w:rsidR="008F29AF" w:rsidRDefault="00000000">
      <w:pPr>
        <w:pStyle w:val="ListNumber"/>
        <w:spacing w:after="60"/>
      </w:pPr>
      <w:r>
        <w:rPr>
          <w:sz w:val="21"/>
        </w:rPr>
        <w:t>When the watermark passes 12:01:00 + 3 s, the 1-min window fires → OHLC candle INSERTed; ticker upserted; any completed pattern → anomaly_events INSERT.</w:t>
      </w:r>
    </w:p>
    <w:p w14:paraId="0DE32F18" w14:textId="77777777" w:rsidR="008F29AF" w:rsidRDefault="00000000">
      <w:pPr>
        <w:pStyle w:val="ListNumber"/>
        <w:spacing w:after="60"/>
      </w:pPr>
      <w:r>
        <w:rPr>
          <w:sz w:val="21"/>
        </w:rPr>
        <w:t>Within 5 s, Grafana polls Postgres and the new candle / alert appears on the dashboard.</w:t>
      </w:r>
    </w:p>
    <w:p w14:paraId="5F92736C" w14:textId="77777777" w:rsidR="008F29AF" w:rsidRDefault="00000000">
      <w:pPr>
        <w:pStyle w:val="ListNumber"/>
        <w:spacing w:after="60"/>
      </w:pPr>
      <w:r>
        <w:rPr>
          <w:sz w:val="21"/>
        </w:rPr>
        <w:t>Every 30 s Flink checkpoints state + offsets, so a crash here resumes cleanly.</w:t>
      </w:r>
    </w:p>
    <w:p w14:paraId="1062EFEC" w14:textId="77777777" w:rsidR="008F29AF" w:rsidRDefault="00000000">
      <w:pPr>
        <w:pStyle w:val="Heading1"/>
      </w:pPr>
      <w:r>
        <w:t>Part 6 — Exam prep: questions &amp; crisp answers</w:t>
      </w:r>
    </w:p>
    <w:p w14:paraId="3E9AE39C" w14:textId="77777777" w:rsidR="008F29AF" w:rsidRDefault="00000000">
      <w:pPr>
        <w:spacing w:after="20"/>
      </w:pPr>
      <w:r>
        <w:rPr>
          <w:b/>
          <w:color w:val="1F3A5F"/>
        </w:rPr>
        <w:t>Q:  Why Kafka at all — why not produce straight into Flink?</w:t>
      </w:r>
    </w:p>
    <w:p w14:paraId="571ABE53" w14:textId="77777777" w:rsidR="008F29AF" w:rsidRDefault="00000000">
      <w:pPr>
        <w:spacing w:after="160"/>
      </w:pPr>
      <w:r>
        <w:rPr>
          <w:sz w:val="21"/>
        </w:rPr>
        <w:t>A:  Decoupling, buffering against bursts, replay after failure, and fan-out to multiple consumers. Kafka is the durable shock-absorber between ingestion and processing.</w:t>
      </w:r>
    </w:p>
    <w:p w14:paraId="38044A26" w14:textId="77777777" w:rsidR="008F29AF" w:rsidRDefault="00000000">
      <w:pPr>
        <w:spacing w:after="20"/>
      </w:pPr>
      <w:r>
        <w:rPr>
          <w:b/>
          <w:color w:val="1F3A5F"/>
        </w:rPr>
        <w:t>Q:  Why Flink over Spark here?</w:t>
      </w:r>
    </w:p>
    <w:p w14:paraId="179D5F09" w14:textId="77777777" w:rsidR="008F29AF" w:rsidRDefault="00000000">
      <w:pPr>
        <w:spacing w:after="160"/>
      </w:pPr>
      <w:r>
        <w:rPr>
          <w:sz w:val="21"/>
        </w:rPr>
        <w:t>A:  Flink suits complex aggregations, pattern matching (CEP) and chained aggregations, and behaves better on Windows (no Hadoop winutils). Spark is stronger for ML/simple aggregations. For event-time CEP, Flink is the natural pick.</w:t>
      </w:r>
    </w:p>
    <w:p w14:paraId="0B539DD6" w14:textId="77777777" w:rsidR="008F29AF" w:rsidRDefault="00000000">
      <w:pPr>
        <w:spacing w:after="20"/>
      </w:pPr>
      <w:r>
        <w:rPr>
          <w:b/>
          <w:color w:val="1F3A5F"/>
        </w:rPr>
        <w:t>Q:  Event time vs processing time?</w:t>
      </w:r>
    </w:p>
    <w:p w14:paraId="21DACBBF" w14:textId="77777777" w:rsidR="008F29AF" w:rsidRDefault="00000000">
      <w:pPr>
        <w:spacing w:after="160"/>
      </w:pPr>
      <w:r>
        <w:rPr>
          <w:sz w:val="21"/>
        </w:rPr>
        <w:t>A:  Event time = when the trade happened (timestamp in the data); processing time = when Flink saw it. Event time gives correct, deterministic, replayable windows despite delay/out-of-order data.</w:t>
      </w:r>
    </w:p>
    <w:p w14:paraId="61C73048" w14:textId="77777777" w:rsidR="008F29AF" w:rsidRDefault="00000000">
      <w:pPr>
        <w:spacing w:after="20"/>
      </w:pPr>
      <w:r>
        <w:rPr>
          <w:b/>
          <w:color w:val="1F3A5F"/>
        </w:rPr>
        <w:t>Q:  What is a watermark; what does idleness solve?</w:t>
      </w:r>
    </w:p>
    <w:p w14:paraId="31942874" w14:textId="77777777" w:rsidR="008F29AF" w:rsidRDefault="00000000">
      <w:pPr>
        <w:spacing w:after="160"/>
      </w:pPr>
      <w:r>
        <w:rPr>
          <w:sz w:val="21"/>
        </w:rPr>
        <w:t>A:  A watermark is Flink’s estimate that no events older than T remain, used to decide when to close windows. The global watermark is the min across partitions; with_idleness stops a quiet partition from freezing all windows.</w:t>
      </w:r>
    </w:p>
    <w:p w14:paraId="1BE0AC01" w14:textId="77777777" w:rsidR="008F29AF" w:rsidRDefault="00000000">
      <w:pPr>
        <w:spacing w:after="20"/>
      </w:pPr>
      <w:r>
        <w:rPr>
          <w:b/>
          <w:color w:val="1F3A5F"/>
        </w:rPr>
        <w:lastRenderedPageBreak/>
        <w:t>Q:  How do you guarantee per-symbol ordering and parallelism?</w:t>
      </w:r>
    </w:p>
    <w:p w14:paraId="15336F3E" w14:textId="77777777" w:rsidR="008F29AF" w:rsidRDefault="00000000">
      <w:pPr>
        <w:spacing w:after="160"/>
      </w:pPr>
      <w:r>
        <w:rPr>
          <w:sz w:val="21"/>
        </w:rPr>
        <w:t>A:  6 partitions, one symbol each, explicitly pinned by the producer; Kafka guarantees order within a partition; Flink key_by(symbol) keeps independent state; parallelism can scale to 6.</w:t>
      </w:r>
    </w:p>
    <w:p w14:paraId="713F5EEF" w14:textId="77777777" w:rsidR="008F29AF" w:rsidRDefault="00000000">
      <w:pPr>
        <w:spacing w:after="20"/>
      </w:pPr>
      <w:r>
        <w:rPr>
          <w:b/>
          <w:color w:val="1F3A5F"/>
        </w:rPr>
        <w:t>Q:  How is the system fault tolerant / late-data safe?</w:t>
      </w:r>
    </w:p>
    <w:p w14:paraId="2729E69E" w14:textId="77777777" w:rsidR="008F29AF" w:rsidRDefault="00000000">
      <w:pPr>
        <w:spacing w:after="160"/>
      </w:pPr>
      <w:r>
        <w:rPr>
          <w:sz w:val="21"/>
        </w:rPr>
        <w:t>A:  Late/out-of-order: event time + 3 s bounded-out-of-orderness watermark. Faults: 30 s Flink checkpoints of state + Kafka offsets, fixed consumer-group id, healthchecks + reconnect logic. Cooldowns prevent duplicate alerts.</w:t>
      </w:r>
    </w:p>
    <w:p w14:paraId="0D81158A" w14:textId="77777777" w:rsidR="008F29AF" w:rsidRDefault="00000000">
      <w:pPr>
        <w:spacing w:after="20"/>
      </w:pPr>
      <w:r>
        <w:rPr>
          <w:b/>
          <w:color w:val="1F3A5F"/>
        </w:rPr>
        <w:t>Q:  How does it scale? Is it efficient?</w:t>
      </w:r>
    </w:p>
    <w:p w14:paraId="2C241651" w14:textId="77777777" w:rsidR="008F29AF" w:rsidRDefault="00000000">
      <w:pPr>
        <w:spacing w:after="160"/>
      </w:pPr>
      <w:r>
        <w:rPr>
          <w:sz w:val="21"/>
        </w:rPr>
        <w:t>A:  Raise Flink parallelism to the partition count (6) — no code change. Efficiency: producer batching + lz4; only compact aggregates stored; indexed tables; bounded operator state.</w:t>
      </w:r>
    </w:p>
    <w:p w14:paraId="7F78EA54" w14:textId="77777777" w:rsidR="008F29AF" w:rsidRDefault="00000000">
      <w:pPr>
        <w:spacing w:after="20"/>
      </w:pPr>
      <w:r>
        <w:rPr>
          <w:b/>
          <w:color w:val="1F3A5F"/>
        </w:rPr>
        <w:t>Q:  What would you improve?</w:t>
      </w:r>
    </w:p>
    <w:p w14:paraId="5CC28E9A" w14:textId="77777777" w:rsidR="008F29AF" w:rsidRDefault="00000000">
      <w:pPr>
        <w:spacing w:after="160"/>
      </w:pPr>
      <w:r>
        <w:rPr>
          <w:sz w:val="21"/>
        </w:rPr>
        <w:t>A:  Express OHLC in Flink Table/SQL and use the CEP library; run on a real cluster with parallelism = partitions; adaptive per-symbol thresholds; a schema registry; replay-based tests.</w:t>
      </w:r>
    </w:p>
    <w:p w14:paraId="2EE58DFA" w14:textId="77777777" w:rsidR="008F29AF" w:rsidRDefault="00000000">
      <w:pPr>
        <w:spacing w:after="20"/>
      </w:pPr>
      <w:r>
        <w:rPr>
          <w:b/>
          <w:color w:val="1F3A5F"/>
        </w:rPr>
        <w:t>Q:  Why Docker Compose; what does depends_on guarantee?</w:t>
      </w:r>
    </w:p>
    <w:p w14:paraId="3784761B" w14:textId="77777777" w:rsidR="008F29AF" w:rsidRDefault="00000000">
      <w:pPr>
        <w:spacing w:after="160"/>
      </w:pPr>
      <w:r>
        <w:rPr>
          <w:sz w:val="21"/>
        </w:rPr>
        <w:t>A:  One-command reproducible multi-service startup with shared networking and persistent volumes. depends_on only orders container starts; readiness needs healthchecks (and the code still polls).</w:t>
      </w:r>
    </w:p>
    <w:tbl>
      <w:tblPr>
        <w:tblW w:w="0" w:type="auto"/>
        <w:jc w:val="center"/>
        <w:tblLook w:val="04A0" w:firstRow="1" w:lastRow="0" w:firstColumn="1" w:lastColumn="0" w:noHBand="0" w:noVBand="1"/>
      </w:tblPr>
      <w:tblGrid>
        <w:gridCol w:w="9360"/>
      </w:tblGrid>
      <w:tr w:rsidR="008F29AF" w14:paraId="5AD3721A" w14:textId="77777777">
        <w:trPr>
          <w:jc w:val="center"/>
        </w:trPr>
        <w:tc>
          <w:tcPr>
            <w:tcW w:w="9360" w:type="dxa"/>
            <w:shd w:val="clear" w:color="auto" w:fill="FFF4D6"/>
          </w:tcPr>
          <w:p w14:paraId="6FB3ABD1" w14:textId="77777777" w:rsidR="008F29AF" w:rsidRDefault="00000000">
            <w:pPr>
              <w:spacing w:after="0"/>
            </w:pPr>
            <w:r>
              <w:rPr>
                <w:b/>
                <w:color w:val="1F3A5F"/>
                <w:sz w:val="21"/>
              </w:rPr>
              <w:t xml:space="preserve">🔑 One-line summary for the exam  </w:t>
            </w:r>
            <w:r>
              <w:rPr>
                <w:sz w:val="21"/>
              </w:rPr>
              <w:t>Live trades → Kafka (decouple, partition per symbol) → Flink (event-time windows + stateful CEP, checkpointed) → PostgreSQL (compact, indexed results) → Grafana (SQL panels, 5 s refresh), all wired together and made reproducible by Docker Compose.</w:t>
            </w:r>
          </w:p>
        </w:tc>
      </w:tr>
    </w:tbl>
    <w:p w14:paraId="7CCD2EFA" w14:textId="77777777" w:rsidR="008F29AF" w:rsidRDefault="008F29AF">
      <w:pPr>
        <w:spacing w:after="40"/>
      </w:pPr>
    </w:p>
    <w:sectPr w:rsidR="008F29AF" w:rsidSect="00034616">
      <w:headerReference w:type="default" r:id="rId17"/>
      <w:footerReference w:type="default" r:id="rId1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FF9DA" w14:textId="77777777" w:rsidR="00760084" w:rsidRDefault="00760084">
      <w:pPr>
        <w:spacing w:after="0" w:line="240" w:lineRule="auto"/>
      </w:pPr>
      <w:r>
        <w:separator/>
      </w:r>
    </w:p>
  </w:endnote>
  <w:endnote w:type="continuationSeparator" w:id="0">
    <w:p w14:paraId="10DBA5F4" w14:textId="77777777" w:rsidR="00760084" w:rsidRDefault="00760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4638" w14:textId="77777777" w:rsidR="008F29AF" w:rsidRDefault="00000000">
    <w:pPr>
      <w:pStyle w:val="Footer"/>
      <w:jc w:val="center"/>
    </w:pPr>
    <w:r>
      <w:rPr>
        <w:color w:val="555555"/>
        <w:sz w:val="16"/>
      </w:rPr>
      <w:t xml:space="preserve">Page </w:t>
    </w:r>
    <w:r>
      <w:fldChar w:fldCharType="begin"/>
    </w:r>
    <w:r>
      <w:instrText>PAGE</w:instrText>
    </w:r>
    <w:r>
      <w:fldChar w:fldCharType="separate"/>
    </w:r>
    <w:r w:rsidR="008F0B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A8B1E" w14:textId="77777777" w:rsidR="00760084" w:rsidRDefault="00760084">
      <w:pPr>
        <w:spacing w:after="0" w:line="240" w:lineRule="auto"/>
      </w:pPr>
      <w:r>
        <w:separator/>
      </w:r>
    </w:p>
  </w:footnote>
  <w:footnote w:type="continuationSeparator" w:id="0">
    <w:p w14:paraId="7C8B2086" w14:textId="77777777" w:rsidR="00760084" w:rsidRDefault="00760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B5FF" w14:textId="77777777" w:rsidR="008F29AF" w:rsidRDefault="00000000">
    <w:pPr>
      <w:pStyle w:val="Header"/>
      <w:jc w:val="right"/>
    </w:pPr>
    <w:r>
      <w:rPr>
        <w:i/>
        <w:color w:val="555555"/>
        <w:sz w:val="16"/>
      </w:rPr>
      <w:t>RTBDP — Docker · Kafka · Flink study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272856">
    <w:abstractNumId w:val="8"/>
  </w:num>
  <w:num w:numId="2" w16cid:durableId="910191185">
    <w:abstractNumId w:val="6"/>
  </w:num>
  <w:num w:numId="3" w16cid:durableId="1979218051">
    <w:abstractNumId w:val="5"/>
  </w:num>
  <w:num w:numId="4" w16cid:durableId="1948149899">
    <w:abstractNumId w:val="4"/>
  </w:num>
  <w:num w:numId="5" w16cid:durableId="1046175810">
    <w:abstractNumId w:val="7"/>
  </w:num>
  <w:num w:numId="6" w16cid:durableId="1493791602">
    <w:abstractNumId w:val="3"/>
  </w:num>
  <w:num w:numId="7" w16cid:durableId="1527283678">
    <w:abstractNumId w:val="2"/>
  </w:num>
  <w:num w:numId="8" w16cid:durableId="1404719672">
    <w:abstractNumId w:val="1"/>
  </w:num>
  <w:num w:numId="9" w16cid:durableId="158367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DD8"/>
    <w:rsid w:val="00034616"/>
    <w:rsid w:val="0006063C"/>
    <w:rsid w:val="0015074B"/>
    <w:rsid w:val="001A1080"/>
    <w:rsid w:val="0029639D"/>
    <w:rsid w:val="00326F90"/>
    <w:rsid w:val="00760084"/>
    <w:rsid w:val="008F0BBF"/>
    <w:rsid w:val="008F29AF"/>
    <w:rsid w:val="009249C3"/>
    <w:rsid w:val="00AA1D8D"/>
    <w:rsid w:val="00B47730"/>
    <w:rsid w:val="00C937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8CC22"/>
  <w14:defaultImageDpi w14:val="300"/>
  <w15:docId w15:val="{D2229EBD-1A49-48DE-94DF-A547C9FD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3193</Words>
  <Characters>18201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Kodanda (Student ENG 25)</cp:lastModifiedBy>
  <cp:revision>3</cp:revision>
  <dcterms:created xsi:type="dcterms:W3CDTF">2013-12-23T23:15:00Z</dcterms:created>
  <dcterms:modified xsi:type="dcterms:W3CDTF">2026-06-19T19:02:00Z</dcterms:modified>
  <cp:category/>
</cp:coreProperties>
</file>