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8030943"/>
        <w:docPartObj>
          <w:docPartGallery w:val="Cover Pages"/>
          <w:docPartUnique/>
        </w:docPartObj>
      </w:sdtPr>
      <w:sdtEndPr>
        <w:rPr>
          <w:b/>
          <w:sz w:val="26"/>
        </w:rPr>
      </w:sdtEndPr>
      <w:sdtContent>
        <w:p w14:paraId="6FE21911" w14:textId="77777777" w:rsidR="004D0EEF" w:rsidRDefault="004D0EEF">
          <w:r>
            <w:rPr>
              <w:noProof/>
            </w:rPr>
            <mc:AlternateContent>
              <mc:Choice Requires="wps">
                <w:drawing>
                  <wp:anchor distT="0" distB="0" distL="114300" distR="114300" simplePos="0" relativeHeight="251658240" behindDoc="1" locked="0" layoutInCell="1" allowOverlap="0" wp14:anchorId="096F2BE6" wp14:editId="08F3D0C8">
                    <wp:simplePos x="0" y="0"/>
                    <wp:positionH relativeFrom="page">
                      <wp:align>center</wp:align>
                    </wp:positionH>
                    <wp:positionV relativeFrom="page">
                      <wp:align>center</wp:align>
                    </wp:positionV>
                    <wp:extent cx="6858000" cy="9144000"/>
                    <wp:effectExtent l="0" t="0" r="0" b="0"/>
                    <wp:wrapNone/>
                    <wp:docPr id="1451527107" name="Text Box 2"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D0EEF" w14:paraId="75D54137" w14:textId="77777777">
                                  <w:trPr>
                                    <w:trHeight w:hRule="exact" w:val="9360"/>
                                  </w:trPr>
                                  <w:tc>
                                    <w:tcPr>
                                      <w:tcW w:w="9350" w:type="dxa"/>
                                    </w:tcPr>
                                    <w:p w14:paraId="2E51090F" w14:textId="77777777" w:rsidR="004D0EEF" w:rsidRDefault="004D0EEF">
                                      <w:r>
                                        <w:rPr>
                                          <w:noProof/>
                                        </w:rPr>
                                        <w:drawing>
                                          <wp:inline distT="0" distB="0" distL="0" distR="0" wp14:anchorId="7915AC0B" wp14:editId="4F762785">
                                            <wp:extent cx="6858000" cy="5961888"/>
                                            <wp:effectExtent l="0" t="0" r="0" b="1270"/>
                                            <wp:docPr id="162438016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4D0EEF" w14:paraId="045C141E" w14:textId="77777777">
                                  <w:trPr>
                                    <w:trHeight w:hRule="exact" w:val="4320"/>
                                  </w:trPr>
                                  <w:tc>
                                    <w:tcPr>
                                      <w:tcW w:w="9350" w:type="dxa"/>
                                      <w:shd w:val="clear" w:color="auto" w:fill="1F497D" w:themeFill="text2"/>
                                      <w:vAlign w:val="center"/>
                                    </w:tcPr>
                                    <w:p w14:paraId="1133C0BC" w14:textId="77777777" w:rsidR="004D0EEF" w:rsidRDefault="00000000" w:rsidP="004D0EEF">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56"/>
                                            <w:szCs w:val="56"/>
                                          </w:rPr>
                                          <w:alias w:val="Title"/>
                                          <w:tag w:val=""/>
                                          <w:id w:val="739824258"/>
                                          <w:placeholder>
                                            <w:docPart w:val="5B99D75C9DD9405F8F19EA03E626ED22"/>
                                          </w:placeholder>
                                          <w:dataBinding w:prefixMappings="xmlns:ns0='http://purl.org/dc/elements/1.1/' xmlns:ns1='http://schemas.openxmlformats.org/package/2006/metadata/core-properties' " w:xpath="/ns1:coreProperties[1]/ns0:title[1]" w:storeItemID="{6C3C8BC8-F283-45AE-878A-BAB7291924A1}"/>
                                          <w:text/>
                                        </w:sdtPr>
                                        <w:sdtContent>
                                          <w:r>
                                            <w:rPr>
                                              <w:rFonts w:asciiTheme="majorHAnsi" w:hAnsiTheme="majorHAnsi"/>
                                              <w:color w:val="FFFFFF" w:themeColor="background1"/>
                                              <w:sz w:val="56"/>
                                              <w:szCs w:val="56"/>
                                            </w:rPr>
                                            <w:t>Real-Time Crypto Market Anomaly Detection &amp; Dashboard</w:t>
                                          </w:r>
                                        </w:sdtContent>
                                      </w:sdt>
                                    </w:p>
                                    <w:p w14:paraId="0975B98D" w14:textId="77777777" w:rsidR="004D0EEF" w:rsidRDefault="00000000" w:rsidP="004D0EEF">
                                      <w:pPr>
                                        <w:pStyle w:val="NoSpacing"/>
                                        <w:spacing w:before="240"/>
                                        <w:ind w:left="720" w:right="720"/>
                                        <w:jc w:val="both"/>
                                        <w:rPr>
                                          <w:color w:val="FFFFFF" w:themeColor="background1"/>
                                          <w:sz w:val="32"/>
                                          <w:szCs w:val="32"/>
                                        </w:rPr>
                                      </w:pPr>
                                      <w:sdt>
                                        <w:sdtPr>
                                          <w:rPr>
                                            <w:color w:val="FFFFFF" w:themeColor="background1"/>
                                            <w:sz w:val="28"/>
                                            <w:szCs w:val="28"/>
                                          </w:rPr>
                                          <w:alias w:val="Subtitle"/>
                                          <w:tag w:val=""/>
                                          <w:id w:val="1143089448"/>
                                          <w:placeholder>
                                            <w:docPart w:val="3BD728A6842F49E29F6B9D5F19A1D75F"/>
                                          </w:placeholder>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28"/>
                                              <w:szCs w:val="28"/>
                                            </w:rPr>
                                            <w:t>Spotting cheating in live crypto trading and showing it on a dashboard</w:t>
                                          </w:r>
                                        </w:sdtContent>
                                      </w:sdt>
                                    </w:p>
                                  </w:tc>
                                </w:tr>
                                <w:tr w:rsidR="004D0EEF" w14:paraId="62F4CBB2" w14:textId="77777777">
                                  <w:trPr>
                                    <w:trHeight w:hRule="exact" w:val="720"/>
                                  </w:trPr>
                                  <w:tc>
                                    <w:tcPr>
                                      <w:tcW w:w="9350" w:type="dxa"/>
                                      <w:shd w:val="clear" w:color="auto" w:fill="F79646"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419"/>
                                        <w:gridCol w:w="3785"/>
                                      </w:tblGrid>
                                      <w:tr w:rsidR="004D0EEF" w14:paraId="28942F20" w14:textId="77777777" w:rsidTr="00D811D1">
                                        <w:trPr>
                                          <w:trHeight w:hRule="exact" w:val="720"/>
                                        </w:trPr>
                                        <w:tc>
                                          <w:tcPr>
                                            <w:tcW w:w="3601" w:type="dxa"/>
                                            <w:vAlign w:val="center"/>
                                          </w:tcPr>
                                          <w:p w14:paraId="5B7C77B9" w14:textId="77777777" w:rsidR="004D0EEF" w:rsidRDefault="00000000">
                                            <w:pPr>
                                              <w:pStyle w:val="NoSpacing"/>
                                              <w:ind w:left="720" w:right="144"/>
                                              <w:rPr>
                                                <w:color w:val="FFFFFF" w:themeColor="background1"/>
                                              </w:rPr>
                                            </w:pPr>
                                            <w:sdt>
                                              <w:sdtPr>
                                                <w:rPr>
                                                  <w:color w:val="FFFFFF" w:themeColor="background1"/>
                                                </w:rPr>
                                                <w:alias w:val="Author"/>
                                                <w:tag w:val=""/>
                                                <w:id w:val="942812742"/>
                                                <w:placeholder>
                                                  <w:docPart w:val="EF80E781824F44AFA818BAB006DF1D28"/>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rPr>
                                                  <w:t>Challa Kodanda</w:t>
                                                </w:r>
                                              </w:sdtContent>
                                            </w:sdt>
                                          </w:p>
                                        </w:tc>
                                        <w:tc>
                                          <w:tcPr>
                                            <w:tcW w:w="3419" w:type="dxa"/>
                                            <w:vAlign w:val="center"/>
                                          </w:tcPr>
                                          <w:sdt>
                                            <w:sdtPr>
                                              <w:rPr>
                                                <w:color w:val="FFFFFF" w:themeColor="background1"/>
                                              </w:rPr>
                                              <w:alias w:val="Date"/>
                                              <w:tag w:val=""/>
                                              <w:id w:val="748164578"/>
                                              <w:placeholder>
                                                <w:docPart w:val="74456CF09E484A3C92E87F5A0E4D1D32"/>
                                              </w:placeholder>
                                              <w:dataBinding w:prefixMappings="xmlns:ns0='http://schemas.microsoft.com/office/2006/coverPageProps' " w:xpath="/ns0:CoverPageProperties[1]/ns0:PublishDate[1]" w:storeItemID="{55AF091B-3C7A-41E3-B477-F2FDAA23CFDA}"/>
                                              <w:date w:fullDate="2026-06-24T00:00:00Z">
                                                <w:dateFormat w:val="M/d/yy"/>
                                                <w:lid w:val="en-US"/>
                                                <w:storeMappedDataAs w:val="dateTime"/>
                                                <w:calendar w:val="gregorian"/>
                                              </w:date>
                                            </w:sdtPr>
                                            <w:sdtContent>
                                              <w:p w14:paraId="5109D038" w14:textId="77777777" w:rsidR="004D0EEF" w:rsidRDefault="004D0EEF">
                                                <w:pPr>
                                                  <w:pStyle w:val="NoSpacing"/>
                                                  <w:ind w:left="144" w:right="144"/>
                                                  <w:jc w:val="center"/>
                                                  <w:rPr>
                                                    <w:color w:val="FFFFFF" w:themeColor="background1"/>
                                                  </w:rPr>
                                                </w:pPr>
                                                <w:r>
                                                  <w:rPr>
                                                    <w:color w:val="FFFFFF" w:themeColor="background1"/>
                                                  </w:rPr>
                                                  <w:t>6/24/26</w:t>
                                                </w:r>
                                              </w:p>
                                            </w:sdtContent>
                                          </w:sdt>
                                        </w:tc>
                                        <w:sdt>
                                          <w:sdtPr>
                                            <w:rPr>
                                              <w:color w:val="FFFFFF" w:themeColor="background1"/>
                                            </w:rPr>
                                            <w:alias w:val="Course title"/>
                                            <w:tag w:val=""/>
                                            <w:id w:val="-15923909"/>
                                            <w:placeholder>
                                              <w:docPart w:val="70DCD2D903D74248AB8762F238CB38E9"/>
                                            </w:placeholder>
                                            <w:dataBinding w:prefixMappings="xmlns:ns0='http://purl.org/dc/elements/1.1/' xmlns:ns1='http://schemas.openxmlformats.org/package/2006/metadata/core-properties' " w:xpath="/ns1:coreProperties[1]/ns1:category[1]" w:storeItemID="{6C3C8BC8-F283-45AE-878A-BAB7291924A1}"/>
                                            <w:text/>
                                          </w:sdtPr>
                                          <w:sdtContent>
                                            <w:tc>
                                              <w:tcPr>
                                                <w:tcW w:w="3785" w:type="dxa"/>
                                                <w:vAlign w:val="center"/>
                                              </w:tcPr>
                                              <w:p w14:paraId="0085D049" w14:textId="77777777" w:rsidR="004D0EEF" w:rsidRDefault="00D811D1">
                                                <w:pPr>
                                                  <w:pStyle w:val="NoSpacing"/>
                                                  <w:ind w:left="144" w:right="720"/>
                                                  <w:jc w:val="right"/>
                                                  <w:rPr>
                                                    <w:color w:val="FFFFFF" w:themeColor="background1"/>
                                                  </w:rPr>
                                                </w:pPr>
                                                <w:r>
                                                  <w:rPr>
                                                    <w:color w:val="FFFFFF" w:themeColor="background1"/>
                                                  </w:rPr>
                                                  <w:t>Real-Time Big Data Processing</w:t>
                                                </w:r>
                                              </w:p>
                                            </w:tc>
                                          </w:sdtContent>
                                        </w:sdt>
                                      </w:tr>
                                    </w:tbl>
                                    <w:p w14:paraId="57E0B7B7" w14:textId="77777777" w:rsidR="004D0EEF" w:rsidRDefault="004D0EEF"/>
                                  </w:tc>
                                </w:tr>
                              </w:tbl>
                              <w:p w14:paraId="64375683" w14:textId="77777777" w:rsidR="004D0EEF" w:rsidRDefault="004D0EE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96F2BE6" id="_x0000_t202" coordsize="21600,21600" o:spt="202" path="m,l,21600r21600,l21600,xe">
                    <v:stroke joinstyle="miter"/>
                    <v:path gradientshapeok="t" o:connecttype="rect"/>
                  </v:shapetype>
                  <v:shape id="Text Box 2" o:spid="_x0000_s1026" type="#_x0000_t202" alt="Cover page layout" style="position:absolute;margin-left:0;margin-top:0;width:540pt;height:10in;z-index:-251658240;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D0EEF" w14:paraId="75D54137" w14:textId="77777777">
                            <w:trPr>
                              <w:trHeight w:hRule="exact" w:val="9360"/>
                            </w:trPr>
                            <w:tc>
                              <w:tcPr>
                                <w:tcW w:w="9350" w:type="dxa"/>
                              </w:tcPr>
                              <w:p w14:paraId="2E51090F" w14:textId="77777777" w:rsidR="004D0EEF" w:rsidRDefault="004D0EEF">
                                <w:r>
                                  <w:rPr>
                                    <w:noProof/>
                                  </w:rPr>
                                  <w:drawing>
                                    <wp:inline distT="0" distB="0" distL="0" distR="0" wp14:anchorId="7915AC0B" wp14:editId="4F762785">
                                      <wp:extent cx="6858000" cy="5961888"/>
                                      <wp:effectExtent l="0" t="0" r="0" b="1270"/>
                                      <wp:docPr id="162438016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4D0EEF" w14:paraId="045C141E" w14:textId="77777777">
                            <w:trPr>
                              <w:trHeight w:hRule="exact" w:val="4320"/>
                            </w:trPr>
                            <w:tc>
                              <w:tcPr>
                                <w:tcW w:w="9350" w:type="dxa"/>
                                <w:shd w:val="clear" w:color="auto" w:fill="1F497D" w:themeFill="text2"/>
                                <w:vAlign w:val="center"/>
                              </w:tcPr>
                              <w:p w14:paraId="1133C0BC" w14:textId="77777777" w:rsidR="004D0EEF" w:rsidRDefault="00000000" w:rsidP="004D0EEF">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56"/>
                                      <w:szCs w:val="56"/>
                                    </w:rPr>
                                    <w:alias w:val="Title"/>
                                    <w:tag w:val=""/>
                                    <w:id w:val="739824258"/>
                                    <w:placeholder>
                                      <w:docPart w:val="5B99D75C9DD9405F8F19EA03E626ED22"/>
                                    </w:placeholder>
                                    <w:dataBinding w:prefixMappings="xmlns:ns0='http://purl.org/dc/elements/1.1/' xmlns:ns1='http://schemas.openxmlformats.org/package/2006/metadata/core-properties' " w:xpath="/ns1:coreProperties[1]/ns0:title[1]" w:storeItemID="{6C3C8BC8-F283-45AE-878A-BAB7291924A1}"/>
                                    <w:text/>
                                  </w:sdtPr>
                                  <w:sdtContent>
                                    <w:r>
                                      <w:rPr>
                                        <w:rFonts w:asciiTheme="majorHAnsi" w:hAnsiTheme="majorHAnsi"/>
                                        <w:color w:val="FFFFFF" w:themeColor="background1"/>
                                        <w:sz w:val="56"/>
                                        <w:szCs w:val="56"/>
                                      </w:rPr>
                                      <w:t>Real-Time Crypto Market Anomaly Detection &amp; Dashboard</w:t>
                                    </w:r>
                                  </w:sdtContent>
                                </w:sdt>
                              </w:p>
                              <w:p w14:paraId="0975B98D" w14:textId="77777777" w:rsidR="004D0EEF" w:rsidRDefault="00000000" w:rsidP="004D0EEF">
                                <w:pPr>
                                  <w:pStyle w:val="NoSpacing"/>
                                  <w:spacing w:before="240"/>
                                  <w:ind w:left="720" w:right="720"/>
                                  <w:jc w:val="both"/>
                                  <w:rPr>
                                    <w:color w:val="FFFFFF" w:themeColor="background1"/>
                                    <w:sz w:val="32"/>
                                    <w:szCs w:val="32"/>
                                  </w:rPr>
                                </w:pPr>
                                <w:sdt>
                                  <w:sdtPr>
                                    <w:rPr>
                                      <w:color w:val="FFFFFF" w:themeColor="background1"/>
                                      <w:sz w:val="28"/>
                                      <w:szCs w:val="28"/>
                                    </w:rPr>
                                    <w:alias w:val="Subtitle"/>
                                    <w:tag w:val=""/>
                                    <w:id w:val="1143089448"/>
                                    <w:placeholder>
                                      <w:docPart w:val="3BD728A6842F49E29F6B9D5F19A1D75F"/>
                                    </w:placeholder>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28"/>
                                        <w:szCs w:val="28"/>
                                      </w:rPr>
                                      <w:t>Spotting cheating in live crypto trading and showing it on a dashboard</w:t>
                                    </w:r>
                                  </w:sdtContent>
                                </w:sdt>
                              </w:p>
                            </w:tc>
                          </w:tr>
                          <w:tr w:rsidR="004D0EEF" w14:paraId="62F4CBB2" w14:textId="77777777">
                            <w:trPr>
                              <w:trHeight w:hRule="exact" w:val="720"/>
                            </w:trPr>
                            <w:tc>
                              <w:tcPr>
                                <w:tcW w:w="9350" w:type="dxa"/>
                                <w:shd w:val="clear" w:color="auto" w:fill="F79646"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419"/>
                                  <w:gridCol w:w="3785"/>
                                </w:tblGrid>
                                <w:tr w:rsidR="004D0EEF" w14:paraId="28942F20" w14:textId="77777777" w:rsidTr="00D811D1">
                                  <w:trPr>
                                    <w:trHeight w:hRule="exact" w:val="720"/>
                                  </w:trPr>
                                  <w:tc>
                                    <w:tcPr>
                                      <w:tcW w:w="3601" w:type="dxa"/>
                                      <w:vAlign w:val="center"/>
                                    </w:tcPr>
                                    <w:p w14:paraId="5B7C77B9" w14:textId="77777777" w:rsidR="004D0EEF" w:rsidRDefault="00000000">
                                      <w:pPr>
                                        <w:pStyle w:val="NoSpacing"/>
                                        <w:ind w:left="720" w:right="144"/>
                                        <w:rPr>
                                          <w:color w:val="FFFFFF" w:themeColor="background1"/>
                                        </w:rPr>
                                      </w:pPr>
                                      <w:sdt>
                                        <w:sdtPr>
                                          <w:rPr>
                                            <w:color w:val="FFFFFF" w:themeColor="background1"/>
                                          </w:rPr>
                                          <w:alias w:val="Author"/>
                                          <w:tag w:val=""/>
                                          <w:id w:val="942812742"/>
                                          <w:placeholder>
                                            <w:docPart w:val="EF80E781824F44AFA818BAB006DF1D28"/>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rPr>
                                            <w:t>Challa Kodanda</w:t>
                                          </w:r>
                                        </w:sdtContent>
                                      </w:sdt>
                                    </w:p>
                                  </w:tc>
                                  <w:tc>
                                    <w:tcPr>
                                      <w:tcW w:w="3419" w:type="dxa"/>
                                      <w:vAlign w:val="center"/>
                                    </w:tcPr>
                                    <w:sdt>
                                      <w:sdtPr>
                                        <w:rPr>
                                          <w:color w:val="FFFFFF" w:themeColor="background1"/>
                                        </w:rPr>
                                        <w:alias w:val="Date"/>
                                        <w:tag w:val=""/>
                                        <w:id w:val="748164578"/>
                                        <w:placeholder>
                                          <w:docPart w:val="74456CF09E484A3C92E87F5A0E4D1D32"/>
                                        </w:placeholder>
                                        <w:dataBinding w:prefixMappings="xmlns:ns0='http://schemas.microsoft.com/office/2006/coverPageProps' " w:xpath="/ns0:CoverPageProperties[1]/ns0:PublishDate[1]" w:storeItemID="{55AF091B-3C7A-41E3-B477-F2FDAA23CFDA}"/>
                                        <w:date w:fullDate="2026-06-24T00:00:00Z">
                                          <w:dateFormat w:val="M/d/yy"/>
                                          <w:lid w:val="en-US"/>
                                          <w:storeMappedDataAs w:val="dateTime"/>
                                          <w:calendar w:val="gregorian"/>
                                        </w:date>
                                      </w:sdtPr>
                                      <w:sdtContent>
                                        <w:p w14:paraId="5109D038" w14:textId="77777777" w:rsidR="004D0EEF" w:rsidRDefault="004D0EEF">
                                          <w:pPr>
                                            <w:pStyle w:val="NoSpacing"/>
                                            <w:ind w:left="144" w:right="144"/>
                                            <w:jc w:val="center"/>
                                            <w:rPr>
                                              <w:color w:val="FFFFFF" w:themeColor="background1"/>
                                            </w:rPr>
                                          </w:pPr>
                                          <w:r>
                                            <w:rPr>
                                              <w:color w:val="FFFFFF" w:themeColor="background1"/>
                                            </w:rPr>
                                            <w:t>6/24/26</w:t>
                                          </w:r>
                                        </w:p>
                                      </w:sdtContent>
                                    </w:sdt>
                                  </w:tc>
                                  <w:sdt>
                                    <w:sdtPr>
                                      <w:rPr>
                                        <w:color w:val="FFFFFF" w:themeColor="background1"/>
                                      </w:rPr>
                                      <w:alias w:val="Course title"/>
                                      <w:tag w:val=""/>
                                      <w:id w:val="-15923909"/>
                                      <w:placeholder>
                                        <w:docPart w:val="70DCD2D903D74248AB8762F238CB38E9"/>
                                      </w:placeholder>
                                      <w:dataBinding w:prefixMappings="xmlns:ns0='http://purl.org/dc/elements/1.1/' xmlns:ns1='http://schemas.openxmlformats.org/package/2006/metadata/core-properties' " w:xpath="/ns1:coreProperties[1]/ns1:category[1]" w:storeItemID="{6C3C8BC8-F283-45AE-878A-BAB7291924A1}"/>
                                      <w:text/>
                                    </w:sdtPr>
                                    <w:sdtContent>
                                      <w:tc>
                                        <w:tcPr>
                                          <w:tcW w:w="3785" w:type="dxa"/>
                                          <w:vAlign w:val="center"/>
                                        </w:tcPr>
                                        <w:p w14:paraId="0085D049" w14:textId="77777777" w:rsidR="004D0EEF" w:rsidRDefault="00D811D1">
                                          <w:pPr>
                                            <w:pStyle w:val="NoSpacing"/>
                                            <w:ind w:left="144" w:right="720"/>
                                            <w:jc w:val="right"/>
                                            <w:rPr>
                                              <w:color w:val="FFFFFF" w:themeColor="background1"/>
                                            </w:rPr>
                                          </w:pPr>
                                          <w:r>
                                            <w:rPr>
                                              <w:color w:val="FFFFFF" w:themeColor="background1"/>
                                            </w:rPr>
                                            <w:t>Real-Time Big Data Processing</w:t>
                                          </w:r>
                                        </w:p>
                                      </w:tc>
                                    </w:sdtContent>
                                  </w:sdt>
                                </w:tr>
                              </w:tbl>
                              <w:p w14:paraId="57E0B7B7" w14:textId="77777777" w:rsidR="004D0EEF" w:rsidRDefault="004D0EEF"/>
                            </w:tc>
                          </w:tr>
                        </w:tbl>
                        <w:p w14:paraId="64375683" w14:textId="77777777" w:rsidR="004D0EEF" w:rsidRDefault="004D0EEF"/>
                      </w:txbxContent>
                    </v:textbox>
                    <w10:wrap anchorx="page" anchory="page"/>
                  </v:shape>
                </w:pict>
              </mc:Fallback>
            </mc:AlternateContent>
          </w:r>
        </w:p>
        <w:p w14:paraId="4FE896E3" w14:textId="77777777" w:rsidR="00121321" w:rsidRDefault="004D0EEF">
          <w:pPr>
            <w:spacing w:after="200"/>
            <w:rPr>
              <w:b/>
              <w:sz w:val="26"/>
            </w:rPr>
            <w:sectPr w:rsidR="00121321" w:rsidSect="004D0EEF">
              <w:headerReference w:type="default" r:id="rId10"/>
              <w:footerReference w:type="default" r:id="rId11"/>
              <w:pgSz w:w="12240" w:h="15840"/>
              <w:pgMar w:top="1296" w:right="1440" w:bottom="1296" w:left="1440" w:header="720" w:footer="720" w:gutter="0"/>
              <w:pgNumType w:start="0"/>
              <w:cols w:space="720"/>
              <w:titlePg/>
              <w:docGrid w:linePitch="360"/>
            </w:sectPr>
          </w:pPr>
          <w:r>
            <w:rPr>
              <w:b/>
              <w:sz w:val="26"/>
            </w:rPr>
            <w:br w:type="page"/>
          </w:r>
        </w:p>
        <w:p w14:paraId="28F16A18" w14:textId="77777777" w:rsidR="004D0EEF" w:rsidRDefault="00000000">
          <w:pPr>
            <w:spacing w:after="200"/>
            <w:rPr>
              <w:b/>
              <w:sz w:val="26"/>
            </w:rPr>
          </w:pPr>
        </w:p>
      </w:sdtContent>
    </w:sdt>
    <w:p w14:paraId="507FD636" w14:textId="77777777" w:rsidR="0099522A" w:rsidRPr="0013667A" w:rsidRDefault="00000000">
      <w:pPr>
        <w:rPr>
          <w:sz w:val="28"/>
          <w:szCs w:val="28"/>
        </w:rPr>
      </w:pPr>
      <w:r w:rsidRPr="0013667A">
        <w:rPr>
          <w:b/>
          <w:sz w:val="28"/>
          <w:szCs w:val="28"/>
        </w:rPr>
        <w:t>Abstract</w:t>
      </w:r>
    </w:p>
    <w:p w14:paraId="5349B7FF" w14:textId="01733FD3" w:rsidR="0099522A" w:rsidRPr="007D6196" w:rsidRDefault="00000000" w:rsidP="00196601">
      <w:pPr>
        <w:spacing w:after="0"/>
        <w:jc w:val="both"/>
        <w:rPr>
          <w:i/>
          <w:iCs/>
          <w:sz w:val="24"/>
          <w:szCs w:val="24"/>
        </w:rPr>
      </w:pPr>
      <w:r>
        <w:rPr>
          <w:i/>
          <w:iCs/>
          <w:sz w:val="24"/>
          <w:szCs w:val="24"/>
        </w:rPr>
        <w:t xml:space="preserve">This project watches live cryptocurrency trades and looks for signs of market cheating as it happens. Trades for six popular coins are read straight from Binance, the world’s largest crypto exchange. The trades flow through a small pipeline of well-known tools: a Python program sends them into Apache Kafka (a fast message queue), Apache Flink (a stream-processing engine) does the maths and spots three kinds of cheating, the results are saved in a PostgreSQL database, and a Grafana dashboard shows everything live and refreshes every five seconds. The most important practical point is simplicity: the whole system — all six parts — starts with a single command, </w:t>
      </w:r>
      <w:r w:rsidR="008C0A20">
        <w:rPr>
          <w:i/>
          <w:iCs/>
          <w:sz w:val="24"/>
          <w:szCs w:val="24"/>
        </w:rPr>
        <w:t>“</w:t>
      </w:r>
      <w:r>
        <w:rPr>
          <w:i/>
          <w:iCs/>
          <w:sz w:val="24"/>
          <w:szCs w:val="24"/>
        </w:rPr>
        <w:t xml:space="preserve">docker compose up -d </w:t>
      </w:r>
      <w:r w:rsidR="008C0A20">
        <w:rPr>
          <w:i/>
          <w:iCs/>
          <w:sz w:val="24"/>
          <w:szCs w:val="24"/>
        </w:rPr>
        <w:t>–</w:t>
      </w:r>
      <w:r>
        <w:rPr>
          <w:i/>
          <w:iCs/>
          <w:sz w:val="24"/>
          <w:szCs w:val="24"/>
        </w:rPr>
        <w:t>build</w:t>
      </w:r>
      <w:r w:rsidR="008C0A20">
        <w:rPr>
          <w:i/>
          <w:iCs/>
          <w:sz w:val="24"/>
          <w:szCs w:val="24"/>
        </w:rPr>
        <w:t>”</w:t>
      </w:r>
      <w:r>
        <w:rPr>
          <w:i/>
          <w:iCs/>
          <w:sz w:val="24"/>
          <w:szCs w:val="24"/>
        </w:rPr>
        <w:t>. Nothing else needs to be installed. The project shows the main ideas of real-time big-data processing in a clear, working example: reading a live data stream, grouping it into time windows, detecting patterns, handling late or out-of-order data, recovering after a crash, and displaying the results live.</w:t>
      </w:r>
    </w:p>
    <w:p w14:paraId="4E249E6F" w14:textId="77777777" w:rsidR="00A97D8C" w:rsidRDefault="00A97D8C" w:rsidP="00196601">
      <w:pPr>
        <w:spacing w:after="0"/>
        <w:jc w:val="both"/>
        <w:rPr>
          <w:sz w:val="21"/>
        </w:rPr>
      </w:pPr>
    </w:p>
    <w:p w14:paraId="6DDED845" w14:textId="77777777" w:rsidR="00A97D8C" w:rsidRDefault="00A97D8C" w:rsidP="00196601">
      <w:pPr>
        <w:spacing w:after="0"/>
        <w:jc w:val="both"/>
        <w:rPr>
          <w:sz w:val="21"/>
        </w:rPr>
      </w:pPr>
    </w:p>
    <w:p w14:paraId="191BC801" w14:textId="77777777" w:rsidR="00A97D8C" w:rsidRDefault="00A97D8C" w:rsidP="00196601">
      <w:pPr>
        <w:spacing w:after="0"/>
        <w:jc w:val="both"/>
        <w:rPr>
          <w:sz w:val="21"/>
        </w:rPr>
      </w:pPr>
    </w:p>
    <w:p w14:paraId="59D4886E" w14:textId="77777777" w:rsidR="00A97D8C" w:rsidRDefault="00A97D8C" w:rsidP="00196601">
      <w:pPr>
        <w:spacing w:after="0"/>
        <w:jc w:val="both"/>
        <w:rPr>
          <w:sz w:val="21"/>
        </w:rPr>
      </w:pPr>
    </w:p>
    <w:p w14:paraId="4982DB65" w14:textId="77777777" w:rsidR="00A97D8C" w:rsidRPr="0013667A" w:rsidRDefault="00A97D8C" w:rsidP="00A97D8C">
      <w:pPr>
        <w:spacing w:after="40"/>
        <w:jc w:val="center"/>
        <w:rPr>
          <w:b/>
          <w:bCs/>
          <w:sz w:val="18"/>
          <w:szCs w:val="18"/>
        </w:rPr>
      </w:pPr>
    </w:p>
    <w:p w14:paraId="3F0238D5" w14:textId="534B1D4B" w:rsidR="0013667A" w:rsidRPr="0013667A" w:rsidRDefault="00A97D8C" w:rsidP="007D6196">
      <w:pPr>
        <w:rPr>
          <w:b/>
          <w:color w:val="000000" w:themeColor="text1"/>
          <w:sz w:val="28"/>
          <w:szCs w:val="28"/>
        </w:rPr>
      </w:pPr>
      <w:r w:rsidRPr="0013667A">
        <w:rPr>
          <w:b/>
          <w:color w:val="000000" w:themeColor="text1"/>
          <w:sz w:val="28"/>
          <w:szCs w:val="28"/>
        </w:rPr>
        <w:t xml:space="preserve">Source code:  </w:t>
      </w:r>
    </w:p>
    <w:p w14:paraId="29F9B3C2" w14:textId="77777777" w:rsidR="0013667A" w:rsidRDefault="0013667A" w:rsidP="0013667A">
      <w:pPr>
        <w:pStyle w:val="ListParagraph"/>
        <w:numPr>
          <w:ilvl w:val="0"/>
          <w:numId w:val="14"/>
        </w:numPr>
        <w:spacing w:before="60" w:after="40"/>
        <w:jc w:val="both"/>
      </w:pPr>
      <w:r w:rsidRPr="0013667A">
        <w:rPr>
          <w:b/>
          <w:bCs/>
          <w:color w:val="000000" w:themeColor="text1"/>
        </w:rPr>
        <w:t xml:space="preserve">GitLab Repository: </w:t>
      </w:r>
      <w:hyperlink r:id="rId12" w:history="1">
        <w:r w:rsidRPr="0013667A">
          <w:rPr>
            <w:rStyle w:val="Hyperlink"/>
            <w:i/>
            <w:iCs/>
          </w:rPr>
          <w:t>https://gitlab.inf.unibz.it/kodanda.challa/rtbdp-crypto-anomaly</w:t>
        </w:r>
      </w:hyperlink>
    </w:p>
    <w:p w14:paraId="6B71F004" w14:textId="77777777" w:rsidR="0013667A" w:rsidRPr="0013667A" w:rsidRDefault="0013667A" w:rsidP="0013667A">
      <w:pPr>
        <w:pStyle w:val="ListParagraph"/>
        <w:numPr>
          <w:ilvl w:val="0"/>
          <w:numId w:val="14"/>
        </w:numPr>
        <w:spacing w:before="60" w:after="40"/>
        <w:jc w:val="both"/>
        <w:rPr>
          <w:i/>
          <w:iCs/>
          <w:color w:val="555555"/>
        </w:rPr>
      </w:pPr>
      <w:r w:rsidRPr="0013667A">
        <w:rPr>
          <w:b/>
          <w:bCs/>
          <w:color w:val="000000" w:themeColor="text1"/>
        </w:rPr>
        <w:t xml:space="preserve">GitHub Repository: </w:t>
      </w:r>
      <w:hyperlink r:id="rId13" w:history="1">
        <w:r w:rsidRPr="0013667A">
          <w:rPr>
            <w:rStyle w:val="Hyperlink"/>
            <w:i/>
            <w:iCs/>
          </w:rPr>
          <w:t>https://github.com/kodandachalla/RTBDP_Project</w:t>
        </w:r>
      </w:hyperlink>
    </w:p>
    <w:p w14:paraId="0CB9D8B3" w14:textId="77777777" w:rsidR="007D6196" w:rsidRPr="0013667A" w:rsidRDefault="007D6196" w:rsidP="0013667A">
      <w:pPr>
        <w:rPr>
          <w:color w:val="EE0000"/>
        </w:rPr>
      </w:pPr>
    </w:p>
    <w:p w14:paraId="50BB0CD0" w14:textId="77777777" w:rsidR="00A97D8C" w:rsidRDefault="00A97D8C" w:rsidP="00196601">
      <w:pPr>
        <w:spacing w:after="0"/>
        <w:jc w:val="both"/>
        <w:rPr>
          <w:sz w:val="21"/>
        </w:rPr>
      </w:pPr>
    </w:p>
    <w:p w14:paraId="32E773D6" w14:textId="77777777" w:rsidR="007C17AD" w:rsidRDefault="007C17AD">
      <w:pPr>
        <w:spacing w:after="200"/>
      </w:pPr>
      <w:r>
        <w:br w:type="page"/>
      </w:r>
    </w:p>
    <w:p w14:paraId="74539E46" w14:textId="77777777" w:rsidR="00121321" w:rsidRDefault="00121321" w:rsidP="00196601">
      <w:pPr>
        <w:spacing w:after="0"/>
        <w:jc w:val="both"/>
        <w:sectPr w:rsidR="00121321" w:rsidSect="004D0EEF">
          <w:headerReference w:type="first" r:id="rId14"/>
          <w:pgSz w:w="12240" w:h="15840"/>
          <w:pgMar w:top="1296" w:right="1440" w:bottom="1296" w:left="1440" w:header="720" w:footer="720" w:gutter="0"/>
          <w:pgNumType w:start="0"/>
          <w:cols w:space="720"/>
          <w:titlePg/>
          <w:docGrid w:linePitch="360"/>
        </w:sectPr>
      </w:pPr>
    </w:p>
    <w:p w14:paraId="46EBD2D9" w14:textId="77777777" w:rsidR="004D0EEF" w:rsidRDefault="004D0EEF" w:rsidP="00196601">
      <w:pPr>
        <w:spacing w:after="0"/>
        <w:jc w:val="both"/>
        <w:sectPr w:rsidR="004D0EEF" w:rsidSect="004D0EEF">
          <w:pgSz w:w="12240" w:h="15840"/>
          <w:pgMar w:top="1296" w:right="1440" w:bottom="1296" w:left="1440" w:header="720" w:footer="720" w:gutter="0"/>
          <w:pgNumType w:start="0"/>
          <w:cols w:space="720"/>
          <w:titlePg/>
          <w:docGrid w:linePitch="360"/>
        </w:sectPr>
      </w:pPr>
    </w:p>
    <w:sdt>
      <w:sdtPr>
        <w:rPr>
          <w:rFonts w:ascii="Calibri" w:eastAsiaTheme="minorEastAsia" w:hAnsi="Calibri" w:cstheme="minorBidi"/>
          <w:b w:val="0"/>
          <w:bCs w:val="0"/>
          <w:color w:val="auto"/>
          <w:sz w:val="22"/>
          <w:szCs w:val="22"/>
        </w:rPr>
        <w:id w:val="-1480373064"/>
        <w:docPartObj>
          <w:docPartGallery w:val="Table of Contents"/>
          <w:docPartUnique/>
        </w:docPartObj>
      </w:sdtPr>
      <w:sdtEndPr>
        <w:rPr>
          <w:noProof/>
        </w:rPr>
      </w:sdtEndPr>
      <w:sdtContent>
        <w:p w14:paraId="6004AC91" w14:textId="77777777" w:rsidR="007C17AD" w:rsidRDefault="007C17AD">
          <w:pPr>
            <w:pStyle w:val="TOCHeading"/>
          </w:pPr>
          <w:r>
            <w:t>Table of Contents</w:t>
          </w:r>
        </w:p>
        <w:p w14:paraId="540A6218" w14:textId="785875FB" w:rsidR="003E388E" w:rsidRDefault="007C17AD">
          <w:pPr>
            <w:pStyle w:val="TOC1"/>
            <w:tabs>
              <w:tab w:val="left" w:pos="480"/>
              <w:tab w:val="right" w:leader="dot" w:pos="9350"/>
            </w:tabs>
            <w:rPr>
              <w:rFonts w:asciiTheme="minorHAnsi" w:hAnsiTheme="minorHAnsi"/>
              <w:noProof/>
              <w:kern w:val="2"/>
              <w:sz w:val="24"/>
              <w:szCs w:val="24"/>
              <w:lang w:val="en-IN" w:eastAsia="en-IN"/>
              <w14:ligatures w14:val="standardContextual"/>
            </w:rPr>
          </w:pPr>
          <w:r>
            <w:fldChar w:fldCharType="begin"/>
          </w:r>
          <w:r>
            <w:instrText xml:space="preserve"> TOC \o "1-3" \h \z \u </w:instrText>
          </w:r>
          <w:r>
            <w:fldChar w:fldCharType="separate"/>
          </w:r>
          <w:hyperlink w:anchor="_Toc233133099" w:history="1">
            <w:r w:rsidR="003E388E" w:rsidRPr="00F62A3B">
              <w:rPr>
                <w:rStyle w:val="Hyperlink"/>
                <w:noProof/>
              </w:rPr>
              <w:t>1.</w:t>
            </w:r>
            <w:r w:rsidR="003E388E">
              <w:rPr>
                <w:rFonts w:asciiTheme="minorHAnsi" w:hAnsiTheme="minorHAnsi"/>
                <w:noProof/>
                <w:kern w:val="2"/>
                <w:sz w:val="24"/>
                <w:szCs w:val="24"/>
                <w:lang w:val="en-IN" w:eastAsia="en-IN"/>
                <w14:ligatures w14:val="standardContextual"/>
              </w:rPr>
              <w:tab/>
            </w:r>
            <w:r w:rsidR="003E388E" w:rsidRPr="00F62A3B">
              <w:rPr>
                <w:rStyle w:val="Hyperlink"/>
                <w:noProof/>
              </w:rPr>
              <w:t>Application Domain</w:t>
            </w:r>
            <w:r w:rsidR="003E388E">
              <w:rPr>
                <w:noProof/>
                <w:webHidden/>
              </w:rPr>
              <w:tab/>
            </w:r>
            <w:r w:rsidR="003E388E">
              <w:rPr>
                <w:noProof/>
                <w:webHidden/>
              </w:rPr>
              <w:fldChar w:fldCharType="begin"/>
            </w:r>
            <w:r w:rsidR="003E388E">
              <w:rPr>
                <w:noProof/>
                <w:webHidden/>
              </w:rPr>
              <w:instrText xml:space="preserve"> PAGEREF _Toc233133099 \h </w:instrText>
            </w:r>
            <w:r w:rsidR="003E388E">
              <w:rPr>
                <w:noProof/>
                <w:webHidden/>
              </w:rPr>
            </w:r>
            <w:r w:rsidR="003E388E">
              <w:rPr>
                <w:noProof/>
                <w:webHidden/>
              </w:rPr>
              <w:fldChar w:fldCharType="separate"/>
            </w:r>
            <w:r w:rsidR="003E388E">
              <w:rPr>
                <w:noProof/>
                <w:webHidden/>
              </w:rPr>
              <w:t>1</w:t>
            </w:r>
            <w:r w:rsidR="003E388E">
              <w:rPr>
                <w:noProof/>
                <w:webHidden/>
              </w:rPr>
              <w:fldChar w:fldCharType="end"/>
            </w:r>
          </w:hyperlink>
        </w:p>
        <w:p w14:paraId="2D620631" w14:textId="12C1DA68" w:rsidR="003E388E" w:rsidRDefault="003E388E">
          <w:pPr>
            <w:pStyle w:val="TOC1"/>
            <w:tabs>
              <w:tab w:val="left" w:pos="480"/>
              <w:tab w:val="right" w:leader="dot" w:pos="9350"/>
            </w:tabs>
            <w:rPr>
              <w:rFonts w:asciiTheme="minorHAnsi" w:hAnsiTheme="minorHAnsi"/>
              <w:noProof/>
              <w:kern w:val="2"/>
              <w:sz w:val="24"/>
              <w:szCs w:val="24"/>
              <w:lang w:val="en-IN" w:eastAsia="en-IN"/>
              <w14:ligatures w14:val="standardContextual"/>
            </w:rPr>
          </w:pPr>
          <w:hyperlink w:anchor="_Toc233133100" w:history="1">
            <w:r w:rsidRPr="00F62A3B">
              <w:rPr>
                <w:rStyle w:val="Hyperlink"/>
                <w:noProof/>
              </w:rPr>
              <w:t>2.</w:t>
            </w:r>
            <w:r>
              <w:rPr>
                <w:rFonts w:asciiTheme="minorHAnsi" w:hAnsiTheme="minorHAnsi"/>
                <w:noProof/>
                <w:kern w:val="2"/>
                <w:sz w:val="24"/>
                <w:szCs w:val="24"/>
                <w:lang w:val="en-IN" w:eastAsia="en-IN"/>
                <w14:ligatures w14:val="standardContextual"/>
              </w:rPr>
              <w:tab/>
            </w:r>
            <w:r w:rsidRPr="00F62A3B">
              <w:rPr>
                <w:rStyle w:val="Hyperlink"/>
                <w:noProof/>
              </w:rPr>
              <w:t>The Data Source</w:t>
            </w:r>
            <w:r>
              <w:rPr>
                <w:noProof/>
                <w:webHidden/>
              </w:rPr>
              <w:tab/>
            </w:r>
            <w:r>
              <w:rPr>
                <w:noProof/>
                <w:webHidden/>
              </w:rPr>
              <w:fldChar w:fldCharType="begin"/>
            </w:r>
            <w:r>
              <w:rPr>
                <w:noProof/>
                <w:webHidden/>
              </w:rPr>
              <w:instrText xml:space="preserve"> PAGEREF _Toc233133100 \h </w:instrText>
            </w:r>
            <w:r>
              <w:rPr>
                <w:noProof/>
                <w:webHidden/>
              </w:rPr>
            </w:r>
            <w:r>
              <w:rPr>
                <w:noProof/>
                <w:webHidden/>
              </w:rPr>
              <w:fldChar w:fldCharType="separate"/>
            </w:r>
            <w:r>
              <w:rPr>
                <w:noProof/>
                <w:webHidden/>
              </w:rPr>
              <w:t>1</w:t>
            </w:r>
            <w:r>
              <w:rPr>
                <w:noProof/>
                <w:webHidden/>
              </w:rPr>
              <w:fldChar w:fldCharType="end"/>
            </w:r>
          </w:hyperlink>
        </w:p>
        <w:p w14:paraId="2494469E" w14:textId="27BAC93C" w:rsidR="003E388E" w:rsidRDefault="003E388E">
          <w:pPr>
            <w:pStyle w:val="TOC1"/>
            <w:tabs>
              <w:tab w:val="left" w:pos="480"/>
              <w:tab w:val="right" w:leader="dot" w:pos="9350"/>
            </w:tabs>
            <w:rPr>
              <w:rFonts w:asciiTheme="minorHAnsi" w:hAnsiTheme="minorHAnsi"/>
              <w:noProof/>
              <w:kern w:val="2"/>
              <w:sz w:val="24"/>
              <w:szCs w:val="24"/>
              <w:lang w:val="en-IN" w:eastAsia="en-IN"/>
              <w14:ligatures w14:val="standardContextual"/>
            </w:rPr>
          </w:pPr>
          <w:hyperlink w:anchor="_Toc233133101" w:history="1">
            <w:r w:rsidRPr="00F62A3B">
              <w:rPr>
                <w:rStyle w:val="Hyperlink"/>
                <w:noProof/>
              </w:rPr>
              <w:t>3.</w:t>
            </w:r>
            <w:r>
              <w:rPr>
                <w:rFonts w:asciiTheme="minorHAnsi" w:hAnsiTheme="minorHAnsi"/>
                <w:noProof/>
                <w:kern w:val="2"/>
                <w:sz w:val="24"/>
                <w:szCs w:val="24"/>
                <w:lang w:val="en-IN" w:eastAsia="en-IN"/>
                <w14:ligatures w14:val="standardContextual"/>
              </w:rPr>
              <w:tab/>
            </w:r>
            <w:r w:rsidRPr="00F62A3B">
              <w:rPr>
                <w:rStyle w:val="Hyperlink"/>
                <w:noProof/>
              </w:rPr>
              <w:t>Technologies and Architecture</w:t>
            </w:r>
            <w:r>
              <w:rPr>
                <w:noProof/>
                <w:webHidden/>
              </w:rPr>
              <w:tab/>
            </w:r>
            <w:r>
              <w:rPr>
                <w:noProof/>
                <w:webHidden/>
              </w:rPr>
              <w:fldChar w:fldCharType="begin"/>
            </w:r>
            <w:r>
              <w:rPr>
                <w:noProof/>
                <w:webHidden/>
              </w:rPr>
              <w:instrText xml:space="preserve"> PAGEREF _Toc233133101 \h </w:instrText>
            </w:r>
            <w:r>
              <w:rPr>
                <w:noProof/>
                <w:webHidden/>
              </w:rPr>
            </w:r>
            <w:r>
              <w:rPr>
                <w:noProof/>
                <w:webHidden/>
              </w:rPr>
              <w:fldChar w:fldCharType="separate"/>
            </w:r>
            <w:r>
              <w:rPr>
                <w:noProof/>
                <w:webHidden/>
              </w:rPr>
              <w:t>2</w:t>
            </w:r>
            <w:r>
              <w:rPr>
                <w:noProof/>
                <w:webHidden/>
              </w:rPr>
              <w:fldChar w:fldCharType="end"/>
            </w:r>
          </w:hyperlink>
        </w:p>
        <w:p w14:paraId="6765D371" w14:textId="3A879EE0" w:rsidR="003E388E" w:rsidRDefault="003E388E">
          <w:pPr>
            <w:pStyle w:val="TOC2"/>
            <w:tabs>
              <w:tab w:val="left" w:pos="960"/>
              <w:tab w:val="right" w:leader="dot" w:pos="9350"/>
            </w:tabs>
            <w:rPr>
              <w:rFonts w:asciiTheme="minorHAnsi" w:hAnsiTheme="minorHAnsi"/>
              <w:noProof/>
              <w:kern w:val="2"/>
              <w:sz w:val="24"/>
              <w:szCs w:val="24"/>
              <w:lang w:val="en-IN" w:eastAsia="en-IN"/>
              <w14:ligatures w14:val="standardContextual"/>
            </w:rPr>
          </w:pPr>
          <w:hyperlink w:anchor="_Toc233133102" w:history="1">
            <w:r w:rsidRPr="00F62A3B">
              <w:rPr>
                <w:rStyle w:val="Hyperlink"/>
                <w:noProof/>
              </w:rPr>
              <w:t>3.1.</w:t>
            </w:r>
            <w:r>
              <w:rPr>
                <w:rFonts w:asciiTheme="minorHAnsi" w:hAnsiTheme="minorHAnsi"/>
                <w:noProof/>
                <w:kern w:val="2"/>
                <w:sz w:val="24"/>
                <w:szCs w:val="24"/>
                <w:lang w:val="en-IN" w:eastAsia="en-IN"/>
                <w14:ligatures w14:val="standardContextual"/>
              </w:rPr>
              <w:tab/>
            </w:r>
            <w:r w:rsidRPr="00F62A3B">
              <w:rPr>
                <w:rStyle w:val="Hyperlink"/>
                <w:noProof/>
              </w:rPr>
              <w:t>The tools used (and what each one is for)</w:t>
            </w:r>
            <w:r>
              <w:rPr>
                <w:noProof/>
                <w:webHidden/>
              </w:rPr>
              <w:tab/>
            </w:r>
            <w:r>
              <w:rPr>
                <w:noProof/>
                <w:webHidden/>
              </w:rPr>
              <w:fldChar w:fldCharType="begin"/>
            </w:r>
            <w:r>
              <w:rPr>
                <w:noProof/>
                <w:webHidden/>
              </w:rPr>
              <w:instrText xml:space="preserve"> PAGEREF _Toc233133102 \h </w:instrText>
            </w:r>
            <w:r>
              <w:rPr>
                <w:noProof/>
                <w:webHidden/>
              </w:rPr>
            </w:r>
            <w:r>
              <w:rPr>
                <w:noProof/>
                <w:webHidden/>
              </w:rPr>
              <w:fldChar w:fldCharType="separate"/>
            </w:r>
            <w:r>
              <w:rPr>
                <w:noProof/>
                <w:webHidden/>
              </w:rPr>
              <w:t>2</w:t>
            </w:r>
            <w:r>
              <w:rPr>
                <w:noProof/>
                <w:webHidden/>
              </w:rPr>
              <w:fldChar w:fldCharType="end"/>
            </w:r>
          </w:hyperlink>
        </w:p>
        <w:p w14:paraId="486D9128" w14:textId="55F1F145" w:rsidR="003E388E" w:rsidRDefault="003E388E">
          <w:pPr>
            <w:pStyle w:val="TOC2"/>
            <w:tabs>
              <w:tab w:val="left" w:pos="960"/>
              <w:tab w:val="right" w:leader="dot" w:pos="9350"/>
            </w:tabs>
            <w:rPr>
              <w:rFonts w:asciiTheme="minorHAnsi" w:hAnsiTheme="minorHAnsi"/>
              <w:noProof/>
              <w:kern w:val="2"/>
              <w:sz w:val="24"/>
              <w:szCs w:val="24"/>
              <w:lang w:val="en-IN" w:eastAsia="en-IN"/>
              <w14:ligatures w14:val="standardContextual"/>
            </w:rPr>
          </w:pPr>
          <w:hyperlink w:anchor="_Toc233133103" w:history="1">
            <w:r w:rsidRPr="00F62A3B">
              <w:rPr>
                <w:rStyle w:val="Hyperlink"/>
                <w:noProof/>
              </w:rPr>
              <w:t>3.2.</w:t>
            </w:r>
            <w:r>
              <w:rPr>
                <w:rFonts w:asciiTheme="minorHAnsi" w:hAnsiTheme="minorHAnsi"/>
                <w:noProof/>
                <w:kern w:val="2"/>
                <w:sz w:val="24"/>
                <w:szCs w:val="24"/>
                <w:lang w:val="en-IN" w:eastAsia="en-IN"/>
                <w14:ligatures w14:val="standardContextual"/>
              </w:rPr>
              <w:tab/>
            </w:r>
            <w:r w:rsidRPr="00F62A3B">
              <w:rPr>
                <w:rStyle w:val="Hyperlink"/>
                <w:noProof/>
              </w:rPr>
              <w:t>How the parts fit together</w:t>
            </w:r>
            <w:r>
              <w:rPr>
                <w:noProof/>
                <w:webHidden/>
              </w:rPr>
              <w:tab/>
            </w:r>
            <w:r>
              <w:rPr>
                <w:noProof/>
                <w:webHidden/>
              </w:rPr>
              <w:fldChar w:fldCharType="begin"/>
            </w:r>
            <w:r>
              <w:rPr>
                <w:noProof/>
                <w:webHidden/>
              </w:rPr>
              <w:instrText xml:space="preserve"> PAGEREF _Toc233133103 \h </w:instrText>
            </w:r>
            <w:r>
              <w:rPr>
                <w:noProof/>
                <w:webHidden/>
              </w:rPr>
            </w:r>
            <w:r>
              <w:rPr>
                <w:noProof/>
                <w:webHidden/>
              </w:rPr>
              <w:fldChar w:fldCharType="separate"/>
            </w:r>
            <w:r>
              <w:rPr>
                <w:noProof/>
                <w:webHidden/>
              </w:rPr>
              <w:t>3</w:t>
            </w:r>
            <w:r>
              <w:rPr>
                <w:noProof/>
                <w:webHidden/>
              </w:rPr>
              <w:fldChar w:fldCharType="end"/>
            </w:r>
          </w:hyperlink>
        </w:p>
        <w:p w14:paraId="2E669615" w14:textId="4FB89B42" w:rsidR="003E388E" w:rsidRDefault="003E388E">
          <w:pPr>
            <w:pStyle w:val="TOC2"/>
            <w:tabs>
              <w:tab w:val="left" w:pos="960"/>
              <w:tab w:val="right" w:leader="dot" w:pos="9350"/>
            </w:tabs>
            <w:rPr>
              <w:rFonts w:asciiTheme="minorHAnsi" w:hAnsiTheme="minorHAnsi"/>
              <w:noProof/>
              <w:kern w:val="2"/>
              <w:sz w:val="24"/>
              <w:szCs w:val="24"/>
              <w:lang w:val="en-IN" w:eastAsia="en-IN"/>
              <w14:ligatures w14:val="standardContextual"/>
            </w:rPr>
          </w:pPr>
          <w:hyperlink w:anchor="_Toc233133104" w:history="1">
            <w:r w:rsidRPr="00F62A3B">
              <w:rPr>
                <w:rStyle w:val="Hyperlink"/>
                <w:noProof/>
              </w:rPr>
              <w:t>3.3.</w:t>
            </w:r>
            <w:r>
              <w:rPr>
                <w:rFonts w:asciiTheme="minorHAnsi" w:hAnsiTheme="minorHAnsi"/>
                <w:noProof/>
                <w:kern w:val="2"/>
                <w:sz w:val="24"/>
                <w:szCs w:val="24"/>
                <w:lang w:val="en-IN" w:eastAsia="en-IN"/>
                <w14:ligatures w14:val="standardContextual"/>
              </w:rPr>
              <w:tab/>
            </w:r>
            <w:r w:rsidRPr="00F62A3B">
              <w:rPr>
                <w:rStyle w:val="Hyperlink"/>
                <w:noProof/>
              </w:rPr>
              <w:t>How a trade travels through the system</w:t>
            </w:r>
            <w:r>
              <w:rPr>
                <w:noProof/>
                <w:webHidden/>
              </w:rPr>
              <w:tab/>
            </w:r>
            <w:r>
              <w:rPr>
                <w:noProof/>
                <w:webHidden/>
              </w:rPr>
              <w:fldChar w:fldCharType="begin"/>
            </w:r>
            <w:r>
              <w:rPr>
                <w:noProof/>
                <w:webHidden/>
              </w:rPr>
              <w:instrText xml:space="preserve"> PAGEREF _Toc233133104 \h </w:instrText>
            </w:r>
            <w:r>
              <w:rPr>
                <w:noProof/>
                <w:webHidden/>
              </w:rPr>
            </w:r>
            <w:r>
              <w:rPr>
                <w:noProof/>
                <w:webHidden/>
              </w:rPr>
              <w:fldChar w:fldCharType="separate"/>
            </w:r>
            <w:r>
              <w:rPr>
                <w:noProof/>
                <w:webHidden/>
              </w:rPr>
              <w:t>4</w:t>
            </w:r>
            <w:r>
              <w:rPr>
                <w:noProof/>
                <w:webHidden/>
              </w:rPr>
              <w:fldChar w:fldCharType="end"/>
            </w:r>
          </w:hyperlink>
        </w:p>
        <w:p w14:paraId="30986258" w14:textId="5BD1A918" w:rsidR="003E388E" w:rsidRDefault="003E388E">
          <w:pPr>
            <w:pStyle w:val="TOC2"/>
            <w:tabs>
              <w:tab w:val="left" w:pos="960"/>
              <w:tab w:val="right" w:leader="dot" w:pos="9350"/>
            </w:tabs>
            <w:rPr>
              <w:rFonts w:asciiTheme="minorHAnsi" w:hAnsiTheme="minorHAnsi"/>
              <w:noProof/>
              <w:kern w:val="2"/>
              <w:sz w:val="24"/>
              <w:szCs w:val="24"/>
              <w:lang w:val="en-IN" w:eastAsia="en-IN"/>
              <w14:ligatures w14:val="standardContextual"/>
            </w:rPr>
          </w:pPr>
          <w:hyperlink w:anchor="_Toc233133105" w:history="1">
            <w:r w:rsidRPr="00F62A3B">
              <w:rPr>
                <w:rStyle w:val="Hyperlink"/>
                <w:noProof/>
              </w:rPr>
              <w:t>3.4.</w:t>
            </w:r>
            <w:r>
              <w:rPr>
                <w:rFonts w:asciiTheme="minorHAnsi" w:hAnsiTheme="minorHAnsi"/>
                <w:noProof/>
                <w:kern w:val="2"/>
                <w:sz w:val="24"/>
                <w:szCs w:val="24"/>
                <w:lang w:val="en-IN" w:eastAsia="en-IN"/>
                <w14:ligatures w14:val="standardContextual"/>
              </w:rPr>
              <w:tab/>
            </w:r>
            <w:r w:rsidRPr="00F62A3B">
              <w:rPr>
                <w:rStyle w:val="Hyperlink"/>
                <w:noProof/>
              </w:rPr>
              <w:t>Two ideas that make it work well</w:t>
            </w:r>
            <w:r>
              <w:rPr>
                <w:noProof/>
                <w:webHidden/>
              </w:rPr>
              <w:tab/>
            </w:r>
            <w:r>
              <w:rPr>
                <w:noProof/>
                <w:webHidden/>
              </w:rPr>
              <w:fldChar w:fldCharType="begin"/>
            </w:r>
            <w:r>
              <w:rPr>
                <w:noProof/>
                <w:webHidden/>
              </w:rPr>
              <w:instrText xml:space="preserve"> PAGEREF _Toc233133105 \h </w:instrText>
            </w:r>
            <w:r>
              <w:rPr>
                <w:noProof/>
                <w:webHidden/>
              </w:rPr>
            </w:r>
            <w:r>
              <w:rPr>
                <w:noProof/>
                <w:webHidden/>
              </w:rPr>
              <w:fldChar w:fldCharType="separate"/>
            </w:r>
            <w:r>
              <w:rPr>
                <w:noProof/>
                <w:webHidden/>
              </w:rPr>
              <w:t>4</w:t>
            </w:r>
            <w:r>
              <w:rPr>
                <w:noProof/>
                <w:webHidden/>
              </w:rPr>
              <w:fldChar w:fldCharType="end"/>
            </w:r>
          </w:hyperlink>
        </w:p>
        <w:p w14:paraId="6101A514" w14:textId="5B1F46F6" w:rsidR="003E388E" w:rsidRDefault="003E388E">
          <w:pPr>
            <w:pStyle w:val="TOC2"/>
            <w:tabs>
              <w:tab w:val="left" w:pos="960"/>
              <w:tab w:val="right" w:leader="dot" w:pos="9350"/>
            </w:tabs>
            <w:rPr>
              <w:rFonts w:asciiTheme="minorHAnsi" w:hAnsiTheme="minorHAnsi"/>
              <w:noProof/>
              <w:kern w:val="2"/>
              <w:sz w:val="24"/>
              <w:szCs w:val="24"/>
              <w:lang w:val="en-IN" w:eastAsia="en-IN"/>
              <w14:ligatures w14:val="standardContextual"/>
            </w:rPr>
          </w:pPr>
          <w:hyperlink w:anchor="_Toc233133106" w:history="1">
            <w:r w:rsidRPr="00F62A3B">
              <w:rPr>
                <w:rStyle w:val="Hyperlink"/>
                <w:noProof/>
              </w:rPr>
              <w:t>3.5.</w:t>
            </w:r>
            <w:r>
              <w:rPr>
                <w:rFonts w:asciiTheme="minorHAnsi" w:hAnsiTheme="minorHAnsi"/>
                <w:noProof/>
                <w:kern w:val="2"/>
                <w:sz w:val="24"/>
                <w:szCs w:val="24"/>
                <w:lang w:val="en-IN" w:eastAsia="en-IN"/>
                <w14:ligatures w14:val="standardContextual"/>
              </w:rPr>
              <w:tab/>
            </w:r>
            <w:r w:rsidRPr="00F62A3B">
              <w:rPr>
                <w:rStyle w:val="Hyperlink"/>
                <w:noProof/>
              </w:rPr>
              <w:t>How the pipeline splits into streams and operators</w:t>
            </w:r>
            <w:r>
              <w:rPr>
                <w:noProof/>
                <w:webHidden/>
              </w:rPr>
              <w:tab/>
            </w:r>
            <w:r>
              <w:rPr>
                <w:noProof/>
                <w:webHidden/>
              </w:rPr>
              <w:fldChar w:fldCharType="begin"/>
            </w:r>
            <w:r>
              <w:rPr>
                <w:noProof/>
                <w:webHidden/>
              </w:rPr>
              <w:instrText xml:space="preserve"> PAGEREF _Toc233133106 \h </w:instrText>
            </w:r>
            <w:r>
              <w:rPr>
                <w:noProof/>
                <w:webHidden/>
              </w:rPr>
            </w:r>
            <w:r>
              <w:rPr>
                <w:noProof/>
                <w:webHidden/>
              </w:rPr>
              <w:fldChar w:fldCharType="separate"/>
            </w:r>
            <w:r>
              <w:rPr>
                <w:noProof/>
                <w:webHidden/>
              </w:rPr>
              <w:t>6</w:t>
            </w:r>
            <w:r>
              <w:rPr>
                <w:noProof/>
                <w:webHidden/>
              </w:rPr>
              <w:fldChar w:fldCharType="end"/>
            </w:r>
          </w:hyperlink>
        </w:p>
        <w:p w14:paraId="1726EBAD" w14:textId="3D55C837" w:rsidR="003E388E" w:rsidRDefault="003E388E">
          <w:pPr>
            <w:pStyle w:val="TOC1"/>
            <w:tabs>
              <w:tab w:val="left" w:pos="480"/>
              <w:tab w:val="right" w:leader="dot" w:pos="9350"/>
            </w:tabs>
            <w:rPr>
              <w:rFonts w:asciiTheme="minorHAnsi" w:hAnsiTheme="minorHAnsi"/>
              <w:noProof/>
              <w:kern w:val="2"/>
              <w:sz w:val="24"/>
              <w:szCs w:val="24"/>
              <w:lang w:val="en-IN" w:eastAsia="en-IN"/>
              <w14:ligatures w14:val="standardContextual"/>
            </w:rPr>
          </w:pPr>
          <w:hyperlink w:anchor="_Toc233133107" w:history="1">
            <w:r w:rsidRPr="00F62A3B">
              <w:rPr>
                <w:rStyle w:val="Hyperlink"/>
                <w:noProof/>
              </w:rPr>
              <w:t>4.</w:t>
            </w:r>
            <w:r>
              <w:rPr>
                <w:rFonts w:asciiTheme="minorHAnsi" w:hAnsiTheme="minorHAnsi"/>
                <w:noProof/>
                <w:kern w:val="2"/>
                <w:sz w:val="24"/>
                <w:szCs w:val="24"/>
                <w:lang w:val="en-IN" w:eastAsia="en-IN"/>
                <w14:ligatures w14:val="standardContextual"/>
              </w:rPr>
              <w:tab/>
            </w:r>
            <w:r w:rsidRPr="00F62A3B">
              <w:rPr>
                <w:rStyle w:val="Hyperlink"/>
                <w:noProof/>
              </w:rPr>
              <w:t>What the User Sees (Functionalities)</w:t>
            </w:r>
            <w:r>
              <w:rPr>
                <w:noProof/>
                <w:webHidden/>
              </w:rPr>
              <w:tab/>
            </w:r>
            <w:r>
              <w:rPr>
                <w:noProof/>
                <w:webHidden/>
              </w:rPr>
              <w:fldChar w:fldCharType="begin"/>
            </w:r>
            <w:r>
              <w:rPr>
                <w:noProof/>
                <w:webHidden/>
              </w:rPr>
              <w:instrText xml:space="preserve"> PAGEREF _Toc233133107 \h </w:instrText>
            </w:r>
            <w:r>
              <w:rPr>
                <w:noProof/>
                <w:webHidden/>
              </w:rPr>
            </w:r>
            <w:r>
              <w:rPr>
                <w:noProof/>
                <w:webHidden/>
              </w:rPr>
              <w:fldChar w:fldCharType="separate"/>
            </w:r>
            <w:r>
              <w:rPr>
                <w:noProof/>
                <w:webHidden/>
              </w:rPr>
              <w:t>7</w:t>
            </w:r>
            <w:r>
              <w:rPr>
                <w:noProof/>
                <w:webHidden/>
              </w:rPr>
              <w:fldChar w:fldCharType="end"/>
            </w:r>
          </w:hyperlink>
        </w:p>
        <w:p w14:paraId="4B2C058B" w14:textId="466A422C" w:rsidR="003E388E" w:rsidRDefault="003E388E">
          <w:pPr>
            <w:pStyle w:val="TOC2"/>
            <w:tabs>
              <w:tab w:val="left" w:pos="960"/>
              <w:tab w:val="right" w:leader="dot" w:pos="9350"/>
            </w:tabs>
            <w:rPr>
              <w:rFonts w:asciiTheme="minorHAnsi" w:hAnsiTheme="minorHAnsi"/>
              <w:noProof/>
              <w:kern w:val="2"/>
              <w:sz w:val="24"/>
              <w:szCs w:val="24"/>
              <w:lang w:val="en-IN" w:eastAsia="en-IN"/>
              <w14:ligatures w14:val="standardContextual"/>
            </w:rPr>
          </w:pPr>
          <w:hyperlink w:anchor="_Toc233133108" w:history="1">
            <w:r w:rsidRPr="00F62A3B">
              <w:rPr>
                <w:rStyle w:val="Hyperlink"/>
                <w:noProof/>
              </w:rPr>
              <w:t>4.1.</w:t>
            </w:r>
            <w:r>
              <w:rPr>
                <w:rFonts w:asciiTheme="minorHAnsi" w:hAnsiTheme="minorHAnsi"/>
                <w:noProof/>
                <w:kern w:val="2"/>
                <w:sz w:val="24"/>
                <w:szCs w:val="24"/>
                <w:lang w:val="en-IN" w:eastAsia="en-IN"/>
                <w14:ligatures w14:val="standardContextual"/>
              </w:rPr>
              <w:tab/>
            </w:r>
            <w:r w:rsidRPr="00F62A3B">
              <w:rPr>
                <w:rStyle w:val="Hyperlink"/>
                <w:noProof/>
              </w:rPr>
              <w:t>The three cheating patterns</w:t>
            </w:r>
            <w:r>
              <w:rPr>
                <w:noProof/>
                <w:webHidden/>
              </w:rPr>
              <w:tab/>
            </w:r>
            <w:r>
              <w:rPr>
                <w:noProof/>
                <w:webHidden/>
              </w:rPr>
              <w:fldChar w:fldCharType="begin"/>
            </w:r>
            <w:r>
              <w:rPr>
                <w:noProof/>
                <w:webHidden/>
              </w:rPr>
              <w:instrText xml:space="preserve"> PAGEREF _Toc233133108 \h </w:instrText>
            </w:r>
            <w:r>
              <w:rPr>
                <w:noProof/>
                <w:webHidden/>
              </w:rPr>
            </w:r>
            <w:r>
              <w:rPr>
                <w:noProof/>
                <w:webHidden/>
              </w:rPr>
              <w:fldChar w:fldCharType="separate"/>
            </w:r>
            <w:r>
              <w:rPr>
                <w:noProof/>
                <w:webHidden/>
              </w:rPr>
              <w:t>7</w:t>
            </w:r>
            <w:r>
              <w:rPr>
                <w:noProof/>
                <w:webHidden/>
              </w:rPr>
              <w:fldChar w:fldCharType="end"/>
            </w:r>
          </w:hyperlink>
        </w:p>
        <w:p w14:paraId="72DD7A16" w14:textId="4BE5A973" w:rsidR="003E388E" w:rsidRDefault="003E388E">
          <w:pPr>
            <w:pStyle w:val="TOC2"/>
            <w:tabs>
              <w:tab w:val="left" w:pos="960"/>
              <w:tab w:val="right" w:leader="dot" w:pos="9350"/>
            </w:tabs>
            <w:rPr>
              <w:rFonts w:asciiTheme="minorHAnsi" w:hAnsiTheme="minorHAnsi"/>
              <w:noProof/>
              <w:kern w:val="2"/>
              <w:sz w:val="24"/>
              <w:szCs w:val="24"/>
              <w:lang w:val="en-IN" w:eastAsia="en-IN"/>
              <w14:ligatures w14:val="standardContextual"/>
            </w:rPr>
          </w:pPr>
          <w:hyperlink w:anchor="_Toc233133109" w:history="1">
            <w:r w:rsidRPr="00F62A3B">
              <w:rPr>
                <w:rStyle w:val="Hyperlink"/>
                <w:noProof/>
              </w:rPr>
              <w:t>4.2.</w:t>
            </w:r>
            <w:r>
              <w:rPr>
                <w:rFonts w:asciiTheme="minorHAnsi" w:hAnsiTheme="minorHAnsi"/>
                <w:noProof/>
                <w:kern w:val="2"/>
                <w:sz w:val="24"/>
                <w:szCs w:val="24"/>
                <w:lang w:val="en-IN" w:eastAsia="en-IN"/>
                <w14:ligatures w14:val="standardContextual"/>
              </w:rPr>
              <w:tab/>
            </w:r>
            <w:r w:rsidRPr="00F62A3B">
              <w:rPr>
                <w:rStyle w:val="Hyperlink"/>
                <w:noProof/>
              </w:rPr>
              <w:t>How to run it</w:t>
            </w:r>
            <w:r>
              <w:rPr>
                <w:noProof/>
                <w:webHidden/>
              </w:rPr>
              <w:tab/>
            </w:r>
            <w:r>
              <w:rPr>
                <w:noProof/>
                <w:webHidden/>
              </w:rPr>
              <w:fldChar w:fldCharType="begin"/>
            </w:r>
            <w:r>
              <w:rPr>
                <w:noProof/>
                <w:webHidden/>
              </w:rPr>
              <w:instrText xml:space="preserve"> PAGEREF _Toc233133109 \h </w:instrText>
            </w:r>
            <w:r>
              <w:rPr>
                <w:noProof/>
                <w:webHidden/>
              </w:rPr>
            </w:r>
            <w:r>
              <w:rPr>
                <w:noProof/>
                <w:webHidden/>
              </w:rPr>
              <w:fldChar w:fldCharType="separate"/>
            </w:r>
            <w:r>
              <w:rPr>
                <w:noProof/>
                <w:webHidden/>
              </w:rPr>
              <w:t>9</w:t>
            </w:r>
            <w:r>
              <w:rPr>
                <w:noProof/>
                <w:webHidden/>
              </w:rPr>
              <w:fldChar w:fldCharType="end"/>
            </w:r>
          </w:hyperlink>
        </w:p>
        <w:p w14:paraId="35A1A0F8" w14:textId="267AE5C4" w:rsidR="003E388E" w:rsidRDefault="003E388E">
          <w:pPr>
            <w:pStyle w:val="TOC1"/>
            <w:tabs>
              <w:tab w:val="left" w:pos="480"/>
              <w:tab w:val="right" w:leader="dot" w:pos="9350"/>
            </w:tabs>
            <w:rPr>
              <w:rFonts w:asciiTheme="minorHAnsi" w:hAnsiTheme="minorHAnsi"/>
              <w:noProof/>
              <w:kern w:val="2"/>
              <w:sz w:val="24"/>
              <w:szCs w:val="24"/>
              <w:lang w:val="en-IN" w:eastAsia="en-IN"/>
              <w14:ligatures w14:val="standardContextual"/>
            </w:rPr>
          </w:pPr>
          <w:hyperlink w:anchor="_Toc233133110" w:history="1">
            <w:r w:rsidRPr="00F62A3B">
              <w:rPr>
                <w:rStyle w:val="Hyperlink"/>
                <w:noProof/>
              </w:rPr>
              <w:t>5.</w:t>
            </w:r>
            <w:r>
              <w:rPr>
                <w:rFonts w:asciiTheme="minorHAnsi" w:hAnsiTheme="minorHAnsi"/>
                <w:noProof/>
                <w:kern w:val="2"/>
                <w:sz w:val="24"/>
                <w:szCs w:val="24"/>
                <w:lang w:val="en-IN" w:eastAsia="en-IN"/>
                <w14:ligatures w14:val="standardContextual"/>
              </w:rPr>
              <w:tab/>
            </w:r>
            <w:r w:rsidRPr="00F62A3B">
              <w:rPr>
                <w:rStyle w:val="Hyperlink"/>
                <w:noProof/>
              </w:rPr>
              <w:t>Putting it together: trace one trade end-to-end</w:t>
            </w:r>
            <w:r>
              <w:rPr>
                <w:noProof/>
                <w:webHidden/>
              </w:rPr>
              <w:tab/>
            </w:r>
            <w:r>
              <w:rPr>
                <w:noProof/>
                <w:webHidden/>
              </w:rPr>
              <w:fldChar w:fldCharType="begin"/>
            </w:r>
            <w:r>
              <w:rPr>
                <w:noProof/>
                <w:webHidden/>
              </w:rPr>
              <w:instrText xml:space="preserve"> PAGEREF _Toc233133110 \h </w:instrText>
            </w:r>
            <w:r>
              <w:rPr>
                <w:noProof/>
                <w:webHidden/>
              </w:rPr>
            </w:r>
            <w:r>
              <w:rPr>
                <w:noProof/>
                <w:webHidden/>
              </w:rPr>
              <w:fldChar w:fldCharType="separate"/>
            </w:r>
            <w:r>
              <w:rPr>
                <w:noProof/>
                <w:webHidden/>
              </w:rPr>
              <w:t>9</w:t>
            </w:r>
            <w:r>
              <w:rPr>
                <w:noProof/>
                <w:webHidden/>
              </w:rPr>
              <w:fldChar w:fldCharType="end"/>
            </w:r>
          </w:hyperlink>
        </w:p>
        <w:p w14:paraId="14A9110E" w14:textId="05ACF03F" w:rsidR="003E388E" w:rsidRDefault="003E388E">
          <w:pPr>
            <w:pStyle w:val="TOC1"/>
            <w:tabs>
              <w:tab w:val="left" w:pos="480"/>
              <w:tab w:val="right" w:leader="dot" w:pos="9350"/>
            </w:tabs>
            <w:rPr>
              <w:rFonts w:asciiTheme="minorHAnsi" w:hAnsiTheme="minorHAnsi"/>
              <w:noProof/>
              <w:kern w:val="2"/>
              <w:sz w:val="24"/>
              <w:szCs w:val="24"/>
              <w:lang w:val="en-IN" w:eastAsia="en-IN"/>
              <w14:ligatures w14:val="standardContextual"/>
            </w:rPr>
          </w:pPr>
          <w:hyperlink w:anchor="_Toc233133111" w:history="1">
            <w:r w:rsidRPr="00F62A3B">
              <w:rPr>
                <w:rStyle w:val="Hyperlink"/>
                <w:noProof/>
              </w:rPr>
              <w:t>6.</w:t>
            </w:r>
            <w:r>
              <w:rPr>
                <w:rFonts w:asciiTheme="minorHAnsi" w:hAnsiTheme="minorHAnsi"/>
                <w:noProof/>
                <w:kern w:val="2"/>
                <w:sz w:val="24"/>
                <w:szCs w:val="24"/>
                <w:lang w:val="en-IN" w:eastAsia="en-IN"/>
                <w14:ligatures w14:val="standardContextual"/>
              </w:rPr>
              <w:tab/>
            </w:r>
            <w:r w:rsidRPr="00F62A3B">
              <w:rPr>
                <w:rStyle w:val="Hyperlink"/>
                <w:noProof/>
              </w:rPr>
              <w:t>Lessons Learned</w:t>
            </w:r>
            <w:r>
              <w:rPr>
                <w:noProof/>
                <w:webHidden/>
              </w:rPr>
              <w:tab/>
            </w:r>
            <w:r>
              <w:rPr>
                <w:noProof/>
                <w:webHidden/>
              </w:rPr>
              <w:fldChar w:fldCharType="begin"/>
            </w:r>
            <w:r>
              <w:rPr>
                <w:noProof/>
                <w:webHidden/>
              </w:rPr>
              <w:instrText xml:space="preserve"> PAGEREF _Toc233133111 \h </w:instrText>
            </w:r>
            <w:r>
              <w:rPr>
                <w:noProof/>
                <w:webHidden/>
              </w:rPr>
            </w:r>
            <w:r>
              <w:rPr>
                <w:noProof/>
                <w:webHidden/>
              </w:rPr>
              <w:fldChar w:fldCharType="separate"/>
            </w:r>
            <w:r>
              <w:rPr>
                <w:noProof/>
                <w:webHidden/>
              </w:rPr>
              <w:t>9</w:t>
            </w:r>
            <w:r>
              <w:rPr>
                <w:noProof/>
                <w:webHidden/>
              </w:rPr>
              <w:fldChar w:fldCharType="end"/>
            </w:r>
          </w:hyperlink>
        </w:p>
        <w:p w14:paraId="34FFFA16" w14:textId="6F4DB03F" w:rsidR="003E388E" w:rsidRDefault="003E388E">
          <w:pPr>
            <w:pStyle w:val="TOC1"/>
            <w:tabs>
              <w:tab w:val="left" w:pos="480"/>
              <w:tab w:val="right" w:leader="dot" w:pos="9350"/>
            </w:tabs>
            <w:rPr>
              <w:rFonts w:asciiTheme="minorHAnsi" w:hAnsiTheme="minorHAnsi"/>
              <w:noProof/>
              <w:kern w:val="2"/>
              <w:sz w:val="24"/>
              <w:szCs w:val="24"/>
              <w:lang w:val="en-IN" w:eastAsia="en-IN"/>
              <w14:ligatures w14:val="standardContextual"/>
            </w:rPr>
          </w:pPr>
          <w:hyperlink w:anchor="_Toc233133112" w:history="1">
            <w:r w:rsidRPr="00F62A3B">
              <w:rPr>
                <w:rStyle w:val="Hyperlink"/>
                <w:noProof/>
              </w:rPr>
              <w:t>7.</w:t>
            </w:r>
            <w:r>
              <w:rPr>
                <w:rFonts w:asciiTheme="minorHAnsi" w:hAnsiTheme="minorHAnsi"/>
                <w:noProof/>
                <w:kern w:val="2"/>
                <w:sz w:val="24"/>
                <w:szCs w:val="24"/>
                <w:lang w:val="en-IN" w:eastAsia="en-IN"/>
                <w14:ligatures w14:val="standardContextual"/>
              </w:rPr>
              <w:tab/>
            </w:r>
            <w:r w:rsidRPr="00F62A3B">
              <w:rPr>
                <w:rStyle w:val="Hyperlink"/>
                <w:noProof/>
              </w:rPr>
              <w:t>Detailed architecture diagram</w:t>
            </w:r>
            <w:r>
              <w:rPr>
                <w:noProof/>
                <w:webHidden/>
              </w:rPr>
              <w:tab/>
            </w:r>
            <w:r>
              <w:rPr>
                <w:noProof/>
                <w:webHidden/>
              </w:rPr>
              <w:fldChar w:fldCharType="begin"/>
            </w:r>
            <w:r>
              <w:rPr>
                <w:noProof/>
                <w:webHidden/>
              </w:rPr>
              <w:instrText xml:space="preserve"> PAGEREF _Toc233133112 \h </w:instrText>
            </w:r>
            <w:r>
              <w:rPr>
                <w:noProof/>
                <w:webHidden/>
              </w:rPr>
            </w:r>
            <w:r>
              <w:rPr>
                <w:noProof/>
                <w:webHidden/>
              </w:rPr>
              <w:fldChar w:fldCharType="separate"/>
            </w:r>
            <w:r>
              <w:rPr>
                <w:noProof/>
                <w:webHidden/>
              </w:rPr>
              <w:t>11</w:t>
            </w:r>
            <w:r>
              <w:rPr>
                <w:noProof/>
                <w:webHidden/>
              </w:rPr>
              <w:fldChar w:fldCharType="end"/>
            </w:r>
          </w:hyperlink>
        </w:p>
        <w:p w14:paraId="5B9F5B39" w14:textId="5B29FA14" w:rsidR="007C17AD" w:rsidRDefault="007C17AD">
          <w:r>
            <w:rPr>
              <w:b/>
              <w:bCs/>
              <w:noProof/>
            </w:rPr>
            <w:fldChar w:fldCharType="end"/>
          </w:r>
        </w:p>
      </w:sdtContent>
    </w:sdt>
    <w:p w14:paraId="0B7B7187" w14:textId="77777777" w:rsidR="004D0EEF" w:rsidRDefault="004D0EEF" w:rsidP="00196601">
      <w:pPr>
        <w:spacing w:after="0"/>
        <w:jc w:val="both"/>
        <w:sectPr w:rsidR="004D0EEF" w:rsidSect="004D0EEF">
          <w:type w:val="continuous"/>
          <w:pgSz w:w="12240" w:h="15840"/>
          <w:pgMar w:top="1296" w:right="1440" w:bottom="1296" w:left="1440" w:header="720" w:footer="720" w:gutter="0"/>
          <w:cols w:space="720"/>
          <w:titlePg/>
          <w:docGrid w:linePitch="360"/>
        </w:sectPr>
      </w:pPr>
    </w:p>
    <w:p w14:paraId="19BEF707" w14:textId="77777777" w:rsidR="009936C0" w:rsidRDefault="009936C0">
      <w:pPr>
        <w:spacing w:after="200"/>
      </w:pPr>
    </w:p>
    <w:p w14:paraId="4E1776BF" w14:textId="77777777" w:rsidR="009936C0" w:rsidRDefault="009936C0" w:rsidP="007B2014">
      <w:pPr>
        <w:pStyle w:val="Heading1"/>
        <w:numPr>
          <w:ilvl w:val="0"/>
          <w:numId w:val="12"/>
        </w:numPr>
      </w:pPr>
      <w:bookmarkStart w:id="0" w:name="_Toc232951094"/>
      <w:bookmarkStart w:id="1" w:name="_Toc233133099"/>
      <w:r>
        <w:t>Application Domain</w:t>
      </w:r>
      <w:bookmarkEnd w:id="0"/>
      <w:bookmarkEnd w:id="1"/>
    </w:p>
    <w:p w14:paraId="753367DB" w14:textId="77777777" w:rsidR="009936C0" w:rsidRDefault="009936C0" w:rsidP="009936C0">
      <w:pPr>
        <w:jc w:val="both"/>
      </w:pPr>
      <w:r>
        <w:t>Cryptocurrency markets never close. They run 24 hours a day, every day, and they produce a huge number of trades — often thousands every second. Because these markets are only lightly regulated, some people try to cheat. Three common tricks are:</w:t>
      </w:r>
    </w:p>
    <w:p w14:paraId="50244108" w14:textId="77777777" w:rsidR="009936C0" w:rsidRDefault="009936C0" w:rsidP="009936C0">
      <w:pPr>
        <w:pStyle w:val="ListBullet"/>
        <w:spacing w:after="60"/>
        <w:jc w:val="both"/>
      </w:pPr>
      <w:r>
        <w:rPr>
          <w:b/>
        </w:rPr>
        <w:t>Wash trading —</w:t>
      </w:r>
      <w:r>
        <w:t xml:space="preserve"> a person quietly buys and sells to themselves to make a coin look busier than it really is.</w:t>
      </w:r>
    </w:p>
    <w:p w14:paraId="19DFAF25" w14:textId="77777777" w:rsidR="009936C0" w:rsidRDefault="009936C0" w:rsidP="009936C0">
      <w:pPr>
        <w:pStyle w:val="ListBullet"/>
        <w:spacing w:after="60"/>
        <w:jc w:val="both"/>
      </w:pPr>
      <w:r>
        <w:rPr>
          <w:b/>
        </w:rPr>
        <w:t>Pump and dump —</w:t>
      </w:r>
      <w:r>
        <w:t xml:space="preserve"> a group pushes a price up fast, then sells everything at the top, leaving other buyers with losses.</w:t>
      </w:r>
    </w:p>
    <w:p w14:paraId="354ECCC0" w14:textId="77777777" w:rsidR="009936C0" w:rsidRDefault="009936C0" w:rsidP="009936C0">
      <w:pPr>
        <w:pStyle w:val="ListBullet"/>
        <w:spacing w:after="60"/>
        <w:jc w:val="both"/>
      </w:pPr>
      <w:r>
        <w:rPr>
          <w:b/>
        </w:rPr>
        <w:t>Volume spikes —</w:t>
      </w:r>
      <w:r>
        <w:t xml:space="preserve"> a sudden flood of trades, which can come before a price crash.</w:t>
      </w:r>
    </w:p>
    <w:p w14:paraId="2B119EF8" w14:textId="77777777" w:rsidR="009936C0" w:rsidRDefault="009936C0" w:rsidP="009936C0">
      <w:pPr>
        <w:jc w:val="both"/>
      </w:pPr>
      <w:r>
        <w:t>Finding these tricks a day later is not very useful. To be helpful for an exchange or a regulator, the warning has to appear within a few seconds. That is exactly what this project does. It reads every trade for six popular coins, works out simple price and volume numbers in real time, checks for the three cheating patterns, and shows the result on a live dashboard. Figure 1 shows the whole idea in six steps.</w:t>
      </w:r>
    </w:p>
    <w:p w14:paraId="5E0C52EE" w14:textId="77777777" w:rsidR="009936C0" w:rsidRDefault="009936C0" w:rsidP="009936C0">
      <w:pPr>
        <w:spacing w:before="120"/>
        <w:jc w:val="center"/>
      </w:pPr>
      <w:r>
        <w:rPr>
          <w:noProof/>
        </w:rPr>
        <w:drawing>
          <wp:inline distT="0" distB="0" distL="0" distR="0" wp14:anchorId="1CA50122" wp14:editId="0129350B">
            <wp:extent cx="5852160" cy="17313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png"/>
                    <pic:cNvPicPr/>
                  </pic:nvPicPr>
                  <pic:blipFill>
                    <a:blip r:embed="rId15"/>
                    <a:stretch>
                      <a:fillRect/>
                    </a:stretch>
                  </pic:blipFill>
                  <pic:spPr>
                    <a:xfrm>
                      <a:off x="0" y="0"/>
                      <a:ext cx="5852160" cy="1731334"/>
                    </a:xfrm>
                    <a:prstGeom prst="rect">
                      <a:avLst/>
                    </a:prstGeom>
                  </pic:spPr>
                </pic:pic>
              </a:graphicData>
            </a:graphic>
          </wp:inline>
        </w:drawing>
      </w:r>
    </w:p>
    <w:p w14:paraId="19D64F34" w14:textId="77777777" w:rsidR="009936C0" w:rsidRDefault="009936C0" w:rsidP="009936C0">
      <w:pPr>
        <w:spacing w:after="200"/>
        <w:jc w:val="center"/>
      </w:pPr>
      <w:r>
        <w:rPr>
          <w:i/>
          <w:color w:val="555555"/>
          <w:sz w:val="18"/>
        </w:rPr>
        <w:t>Figure 1 — What the system does, in six simple steps. Live trades come in on the left and become a live dashboard on the right.</w:t>
      </w:r>
    </w:p>
    <w:p w14:paraId="4DA93018" w14:textId="77777777" w:rsidR="009936C0" w:rsidRDefault="009936C0" w:rsidP="009936C0">
      <w:pPr>
        <w:jc w:val="both"/>
      </w:pPr>
      <w:r>
        <w:t>The six coins are BTC, ETH, BNB, SOL, DOGE and XRP. The two “meme coins” (DOGE and XRP) were chosen on purpose because their prices jump around a lot, so the cheating patterns show up quickly during a demo.</w:t>
      </w:r>
    </w:p>
    <w:p w14:paraId="6EA6D704" w14:textId="77777777" w:rsidR="009936C0" w:rsidRDefault="009936C0" w:rsidP="007B2014">
      <w:pPr>
        <w:pStyle w:val="Heading1"/>
        <w:numPr>
          <w:ilvl w:val="0"/>
          <w:numId w:val="12"/>
        </w:numPr>
      </w:pPr>
      <w:bookmarkStart w:id="2" w:name="_Toc232951095"/>
      <w:r>
        <w:t xml:space="preserve"> </w:t>
      </w:r>
      <w:bookmarkStart w:id="3" w:name="_Toc233133100"/>
      <w:r>
        <w:t>The Data Source</w:t>
      </w:r>
      <w:bookmarkEnd w:id="2"/>
      <w:bookmarkEnd w:id="3"/>
    </w:p>
    <w:p w14:paraId="1193AD8A" w14:textId="77777777" w:rsidR="009936C0" w:rsidRDefault="009936C0" w:rsidP="009936C0">
      <w:pPr>
        <w:jc w:val="both"/>
      </w:pPr>
      <w:r>
        <w:t>All the data comes from one place: the public Binance trade feed. It is free and needs no password or API key. The program opens a single WebSocket connection (a connection that stays open and pushes new data to us instantly) and receives a small message for every trade that happens on the exchange.</w:t>
      </w:r>
    </w:p>
    <w:p w14:paraId="69754EFD" w14:textId="77777777" w:rsidR="009936C0" w:rsidRDefault="009936C0" w:rsidP="009936C0">
      <w:pPr>
        <w:jc w:val="both"/>
      </w:pPr>
      <w:r>
        <w:t>Each message is tiny and contains just what we need: which coin, the price, the amount traded, and the exact time of the trade (down to the millisecond):</w:t>
      </w:r>
    </w:p>
    <w:p w14:paraId="5464212B" w14:textId="77777777" w:rsidR="009936C0" w:rsidRDefault="009936C0" w:rsidP="009936C0">
      <w:pPr>
        <w:pStyle w:val="ListBullet"/>
        <w:spacing w:after="60"/>
        <w:jc w:val="both"/>
      </w:pPr>
      <w:r>
        <w:rPr>
          <w:b/>
        </w:rPr>
        <w:t>It is fast —</w:t>
      </w:r>
      <w:r>
        <w:t xml:space="preserve"> the data never stops — it is a live stream, so the program must keep running forever.</w:t>
      </w:r>
    </w:p>
    <w:p w14:paraId="20593F9F" w14:textId="77777777" w:rsidR="009936C0" w:rsidRDefault="009936C0" w:rsidP="009936C0">
      <w:pPr>
        <w:pStyle w:val="ListBullet"/>
        <w:spacing w:after="60"/>
        <w:jc w:val="both"/>
      </w:pPr>
      <w:r>
        <w:rPr>
          <w:b/>
        </w:rPr>
        <w:t>There is enough of it —</w:t>
      </w:r>
      <w:r>
        <w:t xml:space="preserve"> about 50 to 200 trades per second for each coin.</w:t>
      </w:r>
    </w:p>
    <w:p w14:paraId="1AEA77CD" w14:textId="77777777" w:rsidR="009936C0" w:rsidRDefault="009936C0" w:rsidP="009936C0">
      <w:pPr>
        <w:pStyle w:val="ListBullet"/>
        <w:spacing w:after="60"/>
        <w:jc w:val="both"/>
      </w:pPr>
      <w:r>
        <w:rPr>
          <w:b/>
        </w:rPr>
        <w:t>It is slightly messy —</w:t>
      </w:r>
      <w:r>
        <w:t xml:space="preserve"> trades can sometimes arrive a little out of order, so the system has to handle that correctly.</w:t>
      </w:r>
    </w:p>
    <w:p w14:paraId="3002C06D" w14:textId="77777777" w:rsidR="009936C0" w:rsidRDefault="009936C0">
      <w:pPr>
        <w:spacing w:after="200"/>
      </w:pPr>
    </w:p>
    <w:p w14:paraId="749CDDFA" w14:textId="77777777" w:rsidR="0099522A" w:rsidRDefault="00000000" w:rsidP="003779BA">
      <w:pPr>
        <w:spacing w:after="80"/>
        <w:jc w:val="both"/>
      </w:pPr>
      <w:r>
        <w:t>We use the trade’s own timestamp (the time the trade really happened) for all the time-based maths. This is important and is explained in Section 3.</w:t>
      </w:r>
    </w:p>
    <w:p w14:paraId="40FCAB7E" w14:textId="77777777" w:rsidR="0099522A" w:rsidRDefault="00000000" w:rsidP="007B2014">
      <w:pPr>
        <w:pStyle w:val="Heading1"/>
        <w:numPr>
          <w:ilvl w:val="0"/>
          <w:numId w:val="12"/>
        </w:numPr>
      </w:pPr>
      <w:bookmarkStart w:id="4" w:name="_Toc232951096"/>
      <w:bookmarkStart w:id="5" w:name="_Toc233133101"/>
      <w:r>
        <w:t>Technologies and Architecture</w:t>
      </w:r>
      <w:bookmarkEnd w:id="4"/>
      <w:bookmarkEnd w:id="5"/>
    </w:p>
    <w:p w14:paraId="384BDB5D" w14:textId="77777777" w:rsidR="0099522A" w:rsidRDefault="00000000" w:rsidP="009D4919">
      <w:pPr>
        <w:pStyle w:val="Heading2"/>
        <w:numPr>
          <w:ilvl w:val="1"/>
          <w:numId w:val="12"/>
        </w:numPr>
      </w:pPr>
      <w:bookmarkStart w:id="6" w:name="_Toc232951097"/>
      <w:bookmarkStart w:id="7" w:name="_Toc233133102"/>
      <w:r>
        <w:t>The tools used (and what each one is for)</w:t>
      </w:r>
      <w:bookmarkEnd w:id="6"/>
      <w:bookmarkEnd w:id="7"/>
    </w:p>
    <w:p w14:paraId="512B496A" w14:textId="77777777" w:rsidR="0099522A" w:rsidRDefault="00000000" w:rsidP="003779BA">
      <w:pPr>
        <w:jc w:val="both"/>
      </w:pPr>
      <w:r>
        <w:t>Every tool below runs inside Docker. You do not need to install Java, Python, Kafka or anything else by hand — Docker brings them all.</w:t>
      </w:r>
    </w:p>
    <w:tbl>
      <w:tblPr>
        <w:tblStyle w:val="TableGrid"/>
        <w:tblW w:w="0" w:type="auto"/>
        <w:jc w:val="center"/>
        <w:tblLook w:val="04A0" w:firstRow="1" w:lastRow="0" w:firstColumn="1" w:lastColumn="0" w:noHBand="0" w:noVBand="1"/>
      </w:tblPr>
      <w:tblGrid>
        <w:gridCol w:w="1777"/>
        <w:gridCol w:w="2821"/>
        <w:gridCol w:w="4978"/>
      </w:tblGrid>
      <w:tr w:rsidR="0099522A" w14:paraId="77D5416A" w14:textId="77777777" w:rsidTr="004B74ED">
        <w:trPr>
          <w:trHeight w:val="504"/>
          <w:jc w:val="center"/>
        </w:trPr>
        <w:tc>
          <w:tcPr>
            <w:tcW w:w="1800" w:type="dxa"/>
            <w:shd w:val="clear" w:color="auto" w:fill="1F3A5F"/>
            <w:vAlign w:val="center"/>
          </w:tcPr>
          <w:p w14:paraId="04AC3E0E" w14:textId="77777777" w:rsidR="0099522A" w:rsidRDefault="00000000" w:rsidP="004B74ED">
            <w:pPr>
              <w:spacing w:after="40"/>
              <w:jc w:val="center"/>
            </w:pPr>
            <w:r>
              <w:rPr>
                <w:b/>
                <w:color w:val="FFFFFF"/>
                <w:sz w:val="20"/>
              </w:rPr>
              <w:t>Part</w:t>
            </w:r>
          </w:p>
        </w:tc>
        <w:tc>
          <w:tcPr>
            <w:tcW w:w="2880" w:type="dxa"/>
            <w:shd w:val="clear" w:color="auto" w:fill="1F3A5F"/>
            <w:vAlign w:val="center"/>
          </w:tcPr>
          <w:p w14:paraId="5ED54AB1" w14:textId="77777777" w:rsidR="0099522A" w:rsidRDefault="00000000" w:rsidP="004B74ED">
            <w:pPr>
              <w:spacing w:after="40"/>
              <w:jc w:val="center"/>
            </w:pPr>
            <w:r>
              <w:rPr>
                <w:b/>
                <w:color w:val="FFFFFF"/>
                <w:sz w:val="20"/>
              </w:rPr>
              <w:t>Tool</w:t>
            </w:r>
          </w:p>
        </w:tc>
        <w:tc>
          <w:tcPr>
            <w:tcW w:w="5112" w:type="dxa"/>
            <w:shd w:val="clear" w:color="auto" w:fill="1F3A5F"/>
            <w:vAlign w:val="center"/>
          </w:tcPr>
          <w:p w14:paraId="379F5D90" w14:textId="77777777" w:rsidR="0099522A" w:rsidRDefault="00000000" w:rsidP="004B74ED">
            <w:pPr>
              <w:spacing w:after="40"/>
              <w:jc w:val="center"/>
            </w:pPr>
            <w:r>
              <w:rPr>
                <w:b/>
                <w:color w:val="FFFFFF"/>
                <w:sz w:val="20"/>
              </w:rPr>
              <w:t>What it does (in plain words)</w:t>
            </w:r>
          </w:p>
        </w:tc>
      </w:tr>
      <w:tr w:rsidR="0099522A" w14:paraId="5950B1FB" w14:textId="77777777" w:rsidTr="004B74ED">
        <w:trPr>
          <w:trHeight w:val="504"/>
          <w:jc w:val="center"/>
        </w:trPr>
        <w:tc>
          <w:tcPr>
            <w:tcW w:w="1800" w:type="dxa"/>
            <w:vAlign w:val="center"/>
          </w:tcPr>
          <w:p w14:paraId="4B3B731F" w14:textId="77777777" w:rsidR="0099522A" w:rsidRDefault="00000000" w:rsidP="004B74ED">
            <w:pPr>
              <w:spacing w:after="40"/>
              <w:jc w:val="center"/>
            </w:pPr>
            <w:r>
              <w:rPr>
                <w:b/>
                <w:sz w:val="19"/>
              </w:rPr>
              <w:t>Data source</w:t>
            </w:r>
          </w:p>
        </w:tc>
        <w:tc>
          <w:tcPr>
            <w:tcW w:w="2880" w:type="dxa"/>
            <w:vAlign w:val="center"/>
          </w:tcPr>
          <w:p w14:paraId="42BC5097" w14:textId="77777777" w:rsidR="0099522A" w:rsidRDefault="00000000" w:rsidP="004B74ED">
            <w:pPr>
              <w:spacing w:after="40"/>
              <w:jc w:val="center"/>
            </w:pPr>
            <w:r>
              <w:rPr>
                <w:sz w:val="19"/>
              </w:rPr>
              <w:t>Binance WebSocket</w:t>
            </w:r>
          </w:p>
        </w:tc>
        <w:tc>
          <w:tcPr>
            <w:tcW w:w="5112" w:type="dxa"/>
            <w:vAlign w:val="center"/>
          </w:tcPr>
          <w:p w14:paraId="4D6C9303" w14:textId="77777777" w:rsidR="0099522A" w:rsidRDefault="00000000" w:rsidP="004B74ED">
            <w:pPr>
              <w:spacing w:after="40"/>
            </w:pPr>
            <w:r>
              <w:rPr>
                <w:sz w:val="19"/>
              </w:rPr>
              <w:t>Gives us a live stream of every trade, for free.</w:t>
            </w:r>
          </w:p>
        </w:tc>
      </w:tr>
      <w:tr w:rsidR="0099522A" w14:paraId="1C061669" w14:textId="77777777" w:rsidTr="004B74ED">
        <w:trPr>
          <w:trHeight w:val="504"/>
          <w:jc w:val="center"/>
        </w:trPr>
        <w:tc>
          <w:tcPr>
            <w:tcW w:w="1800" w:type="dxa"/>
            <w:shd w:val="clear" w:color="auto" w:fill="EAF1F8"/>
            <w:vAlign w:val="center"/>
          </w:tcPr>
          <w:p w14:paraId="07C8C680" w14:textId="77777777" w:rsidR="0099522A" w:rsidRDefault="00000000" w:rsidP="004B74ED">
            <w:pPr>
              <w:spacing w:after="40"/>
              <w:jc w:val="center"/>
            </w:pPr>
            <w:r>
              <w:rPr>
                <w:b/>
                <w:sz w:val="19"/>
              </w:rPr>
              <w:t>Collector</w:t>
            </w:r>
          </w:p>
        </w:tc>
        <w:tc>
          <w:tcPr>
            <w:tcW w:w="2880" w:type="dxa"/>
            <w:shd w:val="clear" w:color="auto" w:fill="EAF1F8"/>
            <w:vAlign w:val="center"/>
          </w:tcPr>
          <w:p w14:paraId="3C73C796" w14:textId="77777777" w:rsidR="0099522A" w:rsidRDefault="00000000" w:rsidP="004B74ED">
            <w:pPr>
              <w:spacing w:after="40"/>
              <w:jc w:val="center"/>
            </w:pPr>
            <w:r>
              <w:rPr>
                <w:sz w:val="19"/>
              </w:rPr>
              <w:t>Python producer</w:t>
            </w:r>
          </w:p>
        </w:tc>
        <w:tc>
          <w:tcPr>
            <w:tcW w:w="5112" w:type="dxa"/>
            <w:shd w:val="clear" w:color="auto" w:fill="EAF1F8"/>
            <w:vAlign w:val="center"/>
          </w:tcPr>
          <w:p w14:paraId="40BC89FA" w14:textId="77777777" w:rsidR="0099522A" w:rsidRDefault="00000000" w:rsidP="004B74ED">
            <w:pPr>
              <w:spacing w:after="40"/>
            </w:pPr>
            <w:r>
              <w:rPr>
                <w:sz w:val="19"/>
              </w:rPr>
              <w:t>A small program that reads the trades and sends them into Kafka.</w:t>
            </w:r>
          </w:p>
        </w:tc>
      </w:tr>
      <w:tr w:rsidR="0099522A" w14:paraId="17EB665D" w14:textId="77777777" w:rsidTr="004B74ED">
        <w:trPr>
          <w:trHeight w:val="504"/>
          <w:jc w:val="center"/>
        </w:trPr>
        <w:tc>
          <w:tcPr>
            <w:tcW w:w="1800" w:type="dxa"/>
            <w:vAlign w:val="center"/>
          </w:tcPr>
          <w:p w14:paraId="309684C6" w14:textId="77777777" w:rsidR="0099522A" w:rsidRDefault="00000000" w:rsidP="004B74ED">
            <w:pPr>
              <w:spacing w:after="40"/>
              <w:jc w:val="center"/>
            </w:pPr>
            <w:r>
              <w:rPr>
                <w:b/>
                <w:sz w:val="19"/>
              </w:rPr>
              <w:t>Message queue</w:t>
            </w:r>
          </w:p>
        </w:tc>
        <w:tc>
          <w:tcPr>
            <w:tcW w:w="2880" w:type="dxa"/>
            <w:vAlign w:val="center"/>
          </w:tcPr>
          <w:p w14:paraId="19707679" w14:textId="77777777" w:rsidR="0099522A" w:rsidRDefault="00000000" w:rsidP="004B74ED">
            <w:pPr>
              <w:spacing w:after="40"/>
              <w:jc w:val="center"/>
            </w:pPr>
            <w:r>
              <w:rPr>
                <w:sz w:val="19"/>
              </w:rPr>
              <w:t>Apache Kafka</w:t>
            </w:r>
          </w:p>
        </w:tc>
        <w:tc>
          <w:tcPr>
            <w:tcW w:w="5112" w:type="dxa"/>
            <w:vAlign w:val="center"/>
          </w:tcPr>
          <w:p w14:paraId="0A7DD1EF" w14:textId="77777777" w:rsidR="0099522A" w:rsidRDefault="00000000" w:rsidP="004B74ED">
            <w:pPr>
              <w:spacing w:after="40"/>
            </w:pPr>
            <w:r>
              <w:rPr>
                <w:sz w:val="19"/>
              </w:rPr>
              <w:t>Holds the stream of trades safely, like a conveyor belt between programs.</w:t>
            </w:r>
          </w:p>
        </w:tc>
      </w:tr>
      <w:tr w:rsidR="0099522A" w14:paraId="2286F5B1" w14:textId="77777777" w:rsidTr="004B74ED">
        <w:trPr>
          <w:trHeight w:val="504"/>
          <w:jc w:val="center"/>
        </w:trPr>
        <w:tc>
          <w:tcPr>
            <w:tcW w:w="1800" w:type="dxa"/>
            <w:shd w:val="clear" w:color="auto" w:fill="EAF1F8"/>
            <w:vAlign w:val="center"/>
          </w:tcPr>
          <w:p w14:paraId="3CC2BB87" w14:textId="77777777" w:rsidR="0099522A" w:rsidRDefault="00000000" w:rsidP="004B74ED">
            <w:pPr>
              <w:spacing w:after="40"/>
              <w:jc w:val="center"/>
            </w:pPr>
            <w:r>
              <w:rPr>
                <w:b/>
                <w:sz w:val="19"/>
              </w:rPr>
              <w:t>Brain (processor)</w:t>
            </w:r>
          </w:p>
        </w:tc>
        <w:tc>
          <w:tcPr>
            <w:tcW w:w="2880" w:type="dxa"/>
            <w:shd w:val="clear" w:color="auto" w:fill="EAF1F8"/>
            <w:vAlign w:val="center"/>
          </w:tcPr>
          <w:p w14:paraId="15A0F74C" w14:textId="77777777" w:rsidR="0099522A" w:rsidRDefault="00000000" w:rsidP="004B74ED">
            <w:pPr>
              <w:spacing w:after="40"/>
              <w:jc w:val="center"/>
            </w:pPr>
            <w:r>
              <w:rPr>
                <w:sz w:val="19"/>
              </w:rPr>
              <w:t>Apache Flink</w:t>
            </w:r>
          </w:p>
        </w:tc>
        <w:tc>
          <w:tcPr>
            <w:tcW w:w="5112" w:type="dxa"/>
            <w:shd w:val="clear" w:color="auto" w:fill="EAF1F8"/>
            <w:vAlign w:val="center"/>
          </w:tcPr>
          <w:p w14:paraId="5B3BDC80" w14:textId="77777777" w:rsidR="0099522A" w:rsidRDefault="00000000" w:rsidP="004B74ED">
            <w:pPr>
              <w:spacing w:after="40"/>
            </w:pPr>
            <w:r>
              <w:rPr>
                <w:sz w:val="19"/>
              </w:rPr>
              <w:t>Does the maths (price candles) and spots the three cheating patterns.</w:t>
            </w:r>
          </w:p>
        </w:tc>
      </w:tr>
      <w:tr w:rsidR="0099522A" w14:paraId="727FEF5D" w14:textId="77777777" w:rsidTr="004B74ED">
        <w:trPr>
          <w:trHeight w:val="504"/>
          <w:jc w:val="center"/>
        </w:trPr>
        <w:tc>
          <w:tcPr>
            <w:tcW w:w="1800" w:type="dxa"/>
            <w:vAlign w:val="center"/>
          </w:tcPr>
          <w:p w14:paraId="2E8C3CF3" w14:textId="77777777" w:rsidR="0099522A" w:rsidRDefault="00000000" w:rsidP="004B74ED">
            <w:pPr>
              <w:spacing w:after="40"/>
              <w:jc w:val="center"/>
            </w:pPr>
            <w:r>
              <w:rPr>
                <w:b/>
                <w:sz w:val="19"/>
              </w:rPr>
              <w:t>Database</w:t>
            </w:r>
          </w:p>
        </w:tc>
        <w:tc>
          <w:tcPr>
            <w:tcW w:w="2880" w:type="dxa"/>
            <w:vAlign w:val="center"/>
          </w:tcPr>
          <w:p w14:paraId="550B1237" w14:textId="77777777" w:rsidR="0099522A" w:rsidRDefault="00000000" w:rsidP="004B74ED">
            <w:pPr>
              <w:spacing w:after="40"/>
              <w:jc w:val="center"/>
            </w:pPr>
            <w:r>
              <w:rPr>
                <w:sz w:val="19"/>
              </w:rPr>
              <w:t>PostgreSQL</w:t>
            </w:r>
          </w:p>
        </w:tc>
        <w:tc>
          <w:tcPr>
            <w:tcW w:w="5112" w:type="dxa"/>
            <w:vAlign w:val="center"/>
          </w:tcPr>
          <w:p w14:paraId="24C69CF3" w14:textId="77777777" w:rsidR="0099522A" w:rsidRDefault="00000000" w:rsidP="004B74ED">
            <w:pPr>
              <w:spacing w:after="40"/>
            </w:pPr>
            <w:r>
              <w:rPr>
                <w:sz w:val="19"/>
              </w:rPr>
              <w:t>Stores the results so the dashboard can read them quickly.</w:t>
            </w:r>
          </w:p>
        </w:tc>
      </w:tr>
      <w:tr w:rsidR="0099522A" w14:paraId="34DAFF80" w14:textId="77777777" w:rsidTr="004B74ED">
        <w:trPr>
          <w:trHeight w:val="504"/>
          <w:jc w:val="center"/>
        </w:trPr>
        <w:tc>
          <w:tcPr>
            <w:tcW w:w="1800" w:type="dxa"/>
            <w:shd w:val="clear" w:color="auto" w:fill="EAF1F8"/>
            <w:vAlign w:val="center"/>
          </w:tcPr>
          <w:p w14:paraId="310EC1DD" w14:textId="77777777" w:rsidR="0099522A" w:rsidRDefault="00000000" w:rsidP="004B74ED">
            <w:pPr>
              <w:spacing w:after="40"/>
              <w:jc w:val="center"/>
            </w:pPr>
            <w:r>
              <w:rPr>
                <w:b/>
                <w:sz w:val="19"/>
              </w:rPr>
              <w:t>Dashboard</w:t>
            </w:r>
          </w:p>
        </w:tc>
        <w:tc>
          <w:tcPr>
            <w:tcW w:w="2880" w:type="dxa"/>
            <w:shd w:val="clear" w:color="auto" w:fill="EAF1F8"/>
            <w:vAlign w:val="center"/>
          </w:tcPr>
          <w:p w14:paraId="1E301786" w14:textId="77777777" w:rsidR="0099522A" w:rsidRDefault="00000000" w:rsidP="004B74ED">
            <w:pPr>
              <w:spacing w:after="40"/>
              <w:jc w:val="center"/>
            </w:pPr>
            <w:r>
              <w:rPr>
                <w:sz w:val="19"/>
              </w:rPr>
              <w:t>Grafana</w:t>
            </w:r>
          </w:p>
        </w:tc>
        <w:tc>
          <w:tcPr>
            <w:tcW w:w="5112" w:type="dxa"/>
            <w:shd w:val="clear" w:color="auto" w:fill="EAF1F8"/>
            <w:vAlign w:val="center"/>
          </w:tcPr>
          <w:p w14:paraId="36033A29" w14:textId="77777777" w:rsidR="0099522A" w:rsidRDefault="00000000" w:rsidP="004B74ED">
            <w:pPr>
              <w:spacing w:after="40"/>
            </w:pPr>
            <w:r>
              <w:rPr>
                <w:sz w:val="19"/>
              </w:rPr>
              <w:t>Shows live charts and a table of alerts; refreshes every 5 seconds.</w:t>
            </w:r>
          </w:p>
        </w:tc>
      </w:tr>
      <w:tr w:rsidR="0099522A" w14:paraId="0BE71D51" w14:textId="77777777" w:rsidTr="004B74ED">
        <w:trPr>
          <w:trHeight w:val="504"/>
          <w:jc w:val="center"/>
        </w:trPr>
        <w:tc>
          <w:tcPr>
            <w:tcW w:w="1800" w:type="dxa"/>
            <w:vAlign w:val="center"/>
          </w:tcPr>
          <w:p w14:paraId="5088ABB7" w14:textId="77777777" w:rsidR="0099522A" w:rsidRDefault="00000000" w:rsidP="004B74ED">
            <w:pPr>
              <w:spacing w:after="40"/>
              <w:jc w:val="center"/>
            </w:pPr>
            <w:r>
              <w:rPr>
                <w:b/>
                <w:sz w:val="19"/>
              </w:rPr>
              <w:t>Helper</w:t>
            </w:r>
          </w:p>
        </w:tc>
        <w:tc>
          <w:tcPr>
            <w:tcW w:w="2880" w:type="dxa"/>
            <w:vAlign w:val="center"/>
          </w:tcPr>
          <w:p w14:paraId="263059A2" w14:textId="77777777" w:rsidR="0099522A" w:rsidRDefault="00000000" w:rsidP="004B74ED">
            <w:pPr>
              <w:spacing w:after="40"/>
              <w:jc w:val="center"/>
            </w:pPr>
            <w:r>
              <w:rPr>
                <w:sz w:val="19"/>
              </w:rPr>
              <w:t>Kafka UI</w:t>
            </w:r>
          </w:p>
        </w:tc>
        <w:tc>
          <w:tcPr>
            <w:tcW w:w="5112" w:type="dxa"/>
            <w:vAlign w:val="center"/>
          </w:tcPr>
          <w:p w14:paraId="27EB60A3" w14:textId="77777777" w:rsidR="0099522A" w:rsidRDefault="00000000" w:rsidP="004B74ED">
            <w:pPr>
              <w:spacing w:after="40"/>
            </w:pPr>
            <w:r>
              <w:rPr>
                <w:sz w:val="19"/>
              </w:rPr>
              <w:t>A web page to peek inside Kafka and check trades are flowing.</w:t>
            </w:r>
          </w:p>
        </w:tc>
      </w:tr>
    </w:tbl>
    <w:p w14:paraId="3C5C6692" w14:textId="77777777" w:rsidR="0099522A" w:rsidRDefault="0099522A" w:rsidP="003779BA">
      <w:pPr>
        <w:spacing w:after="40"/>
        <w:jc w:val="both"/>
      </w:pPr>
    </w:p>
    <w:p w14:paraId="3FD7C715" w14:textId="77777777" w:rsidR="00757B74" w:rsidRPr="00757B74" w:rsidRDefault="00757B74" w:rsidP="00757B74">
      <w:pPr>
        <w:spacing w:before="40"/>
        <w:jc w:val="both"/>
        <w:rPr>
          <w:lang w:val="en-IN"/>
        </w:rPr>
      </w:pPr>
      <w:r>
        <w:rPr>
          <w:lang w:val="en-IN"/>
        </w:rPr>
        <w:t>Both the data collector and stream processor are written in Python 3.11. The collector (binance_producer.py) uses two libraries: websocket-client 1.7.0 which manages the Binance WebSocket connection, and confluent-kafka 2.3.0 which wraps the C library librdkafka — making it faster than pure-Python alternatives at high throughput. It also provides an AdminClient used at startup to wait for Kafka readiness and create the raw-trades topic.</w:t>
      </w:r>
    </w:p>
    <w:p w14:paraId="53FD3483" w14:textId="77777777" w:rsidR="00757B74" w:rsidRPr="003779BA" w:rsidRDefault="00757B74" w:rsidP="00757B74">
      <w:pPr>
        <w:spacing w:before="40"/>
        <w:jc w:val="both"/>
        <w:rPr>
          <w:lang w:val="en-IN"/>
        </w:rPr>
      </w:pPr>
      <w:r>
        <w:rPr>
          <w:lang w:val="en-IN"/>
        </w:rPr>
        <w:t>The stream processor (crypto_processor.py) uses PyFlink 2.2.0 — the official Python API for Apache Flink. Python acts purely as a description language defining WHAT the pipeline should do, while the actual computation is executed by a Java Virtual Machine running Flink's Java runtime in the background — which is why Java 17 is required in the Docker image. The Kafka connector JAR (flink-sql-connector-kafka-4.0.1-2.0.jar) acts as the Java bridge between Flink and Kafka, downloaded automatically from Maven Central during the Docker build. Writing to PostgreSQL is handled separately using psycopg2 2.9.9 — a pure Python library that connects directly to postgres:5432 with autocommit=True, making every INSERT immediately visible to Grafana without any Java connector needed. setuptools&gt;=69.0.0 is also explicitly listed as a dependency because PyFlink's internal packages use pkg_resources at import time — a module provided by setuptools — and without a sufficiently recent version present, PyFlink fails to import entirely before the pipeline even starts.</w:t>
      </w:r>
    </w:p>
    <w:p w14:paraId="33D47529" w14:textId="77777777" w:rsidR="0099522A" w:rsidRDefault="00000000" w:rsidP="009D4919">
      <w:pPr>
        <w:pStyle w:val="Heading2"/>
        <w:numPr>
          <w:ilvl w:val="1"/>
          <w:numId w:val="12"/>
        </w:numPr>
      </w:pPr>
      <w:bookmarkStart w:id="8" w:name="_Toc232951098"/>
      <w:bookmarkStart w:id="9" w:name="_Toc233133103"/>
      <w:r>
        <w:lastRenderedPageBreak/>
        <w:t>How the parts fit together</w:t>
      </w:r>
      <w:bookmarkEnd w:id="8"/>
      <w:bookmarkEnd w:id="9"/>
    </w:p>
    <w:p w14:paraId="789F6B20" w14:textId="4881F7FE" w:rsidR="0099522A" w:rsidRDefault="00000000" w:rsidP="003779BA">
      <w:pPr>
        <w:jc w:val="both"/>
      </w:pPr>
      <w:r>
        <w:t xml:space="preserve">Figure 2 (Simple) and </w:t>
      </w:r>
      <w:r w:rsidR="00B86613">
        <w:t>10</w:t>
      </w:r>
      <w:r>
        <w:t xml:space="preserve"> (Detailed) is the architecture diagram: collect the data into Kafka, let Flink process it and save results to a database, and let the dashboard read the database. Each box is one Docker container, and they all talk to each other on a private Docker network by name (for example, Flink finds the database simply by using the name “postgres”).</w:t>
      </w:r>
    </w:p>
    <w:p w14:paraId="16DDA489" w14:textId="77777777" w:rsidR="0099522A" w:rsidRDefault="00000000">
      <w:pPr>
        <w:spacing w:before="120"/>
        <w:jc w:val="center"/>
      </w:pPr>
      <w:r>
        <w:rPr>
          <w:noProof/>
        </w:rPr>
        <w:drawing>
          <wp:inline distT="0" distB="0" distL="0" distR="0" wp14:anchorId="7A468B5D" wp14:editId="7F5D59A1">
            <wp:extent cx="5943600" cy="28856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16"/>
                    <a:stretch>
                      <a:fillRect/>
                    </a:stretch>
                  </pic:blipFill>
                  <pic:spPr>
                    <a:xfrm>
                      <a:off x="0" y="0"/>
                      <a:ext cx="5943600" cy="2885661"/>
                    </a:xfrm>
                    <a:prstGeom prst="rect">
                      <a:avLst/>
                    </a:prstGeom>
                  </pic:spPr>
                </pic:pic>
              </a:graphicData>
            </a:graphic>
          </wp:inline>
        </w:drawing>
      </w:r>
    </w:p>
    <w:p w14:paraId="4FFDE3A0" w14:textId="77777777" w:rsidR="0099522A" w:rsidRDefault="00000000">
      <w:pPr>
        <w:spacing w:after="200"/>
        <w:jc w:val="center"/>
      </w:pPr>
      <w:r>
        <w:rPr>
          <w:i/>
          <w:color w:val="555555"/>
          <w:sz w:val="18"/>
        </w:rPr>
        <w:t>Figure 2 — The architecture, Every box inside the dashed line is a Docker container started together.</w:t>
      </w:r>
    </w:p>
    <w:tbl>
      <w:tblPr>
        <w:tblW w:w="0" w:type="auto"/>
        <w:jc w:val="center"/>
        <w:tblLook w:val="04A0" w:firstRow="1" w:lastRow="0" w:firstColumn="1" w:lastColumn="0" w:noHBand="0" w:noVBand="1"/>
      </w:tblPr>
      <w:tblGrid>
        <w:gridCol w:w="9360"/>
      </w:tblGrid>
      <w:tr w:rsidR="0099522A" w14:paraId="0BEF4A9A" w14:textId="77777777">
        <w:trPr>
          <w:jc w:val="center"/>
        </w:trPr>
        <w:tc>
          <w:tcPr>
            <w:tcW w:w="9360" w:type="dxa"/>
            <w:shd w:val="clear" w:color="auto" w:fill="E9F5EE"/>
          </w:tcPr>
          <w:p w14:paraId="7EC19E29" w14:textId="77777777" w:rsidR="0099522A" w:rsidRDefault="00000000" w:rsidP="005A02CA">
            <w:pPr>
              <w:spacing w:after="0"/>
              <w:jc w:val="both"/>
              <w:rPr>
                <w:sz w:val="21"/>
              </w:rPr>
            </w:pPr>
            <w:r>
              <w:rPr>
                <w:b/>
                <w:color w:val="1F3A5F"/>
                <w:sz w:val="21"/>
              </w:rPr>
              <w:t xml:space="preserve">✅ One command starts everything  </w:t>
            </w:r>
            <w:r>
              <w:rPr>
                <w:sz w:val="21"/>
              </w:rPr>
              <w:t xml:space="preserve">All six parts are described in one file (docker-compose.yml). You start the entire system with a single command — </w:t>
            </w:r>
            <w:r>
              <w:rPr>
                <w:i/>
                <w:iCs/>
                <w:sz w:val="21"/>
              </w:rPr>
              <w:t>docker compose up -d --build</w:t>
            </w:r>
            <w:r>
              <w:rPr>
                <w:sz w:val="21"/>
              </w:rPr>
              <w:t xml:space="preserve"> — and Docker downloads, builds and launches every part in the right order. There is no manual setup. To stop it, you run </w:t>
            </w:r>
            <w:r>
              <w:rPr>
                <w:i/>
                <w:iCs/>
                <w:sz w:val="21"/>
              </w:rPr>
              <w:t>docker compose down</w:t>
            </w:r>
            <w:r>
              <w:rPr>
                <w:sz w:val="21"/>
              </w:rPr>
              <w:t>.</w:t>
            </w:r>
          </w:p>
          <w:p w14:paraId="5A125261" w14:textId="27BBF992" w:rsidR="00B140D8" w:rsidRDefault="00B140D8" w:rsidP="00B140D8">
            <w:pPr>
              <w:spacing w:after="0"/>
              <w:jc w:val="center"/>
            </w:pPr>
            <w:r>
              <w:t>Starting order: K</w:t>
            </w:r>
            <w:r w:rsidRPr="00B140D8">
              <w:t xml:space="preserve">afka + </w:t>
            </w:r>
            <w:r w:rsidRPr="00B140D8">
              <w:t>PostgreS</w:t>
            </w:r>
            <w:r>
              <w:t>QL</w:t>
            </w:r>
            <w:r w:rsidRPr="00B140D8">
              <w:t xml:space="preserve"> → </w:t>
            </w:r>
            <w:r>
              <w:t>K</w:t>
            </w:r>
            <w:r w:rsidRPr="00B140D8">
              <w:t>afka-</w:t>
            </w:r>
            <w:r w:rsidRPr="00B140D8">
              <w:t>UI</w:t>
            </w:r>
            <w:r w:rsidRPr="00B140D8">
              <w:t xml:space="preserve"> + </w:t>
            </w:r>
            <w:r>
              <w:t>G</w:t>
            </w:r>
            <w:r w:rsidRPr="00B140D8">
              <w:t xml:space="preserve">rafana + </w:t>
            </w:r>
            <w:r w:rsidR="00C9739A">
              <w:t>P</w:t>
            </w:r>
            <w:r w:rsidRPr="00B140D8">
              <w:t xml:space="preserve">roducer → </w:t>
            </w:r>
            <w:r>
              <w:t>F</w:t>
            </w:r>
            <w:r w:rsidRPr="00B140D8">
              <w:t>link-processor</w:t>
            </w:r>
          </w:p>
        </w:tc>
      </w:tr>
    </w:tbl>
    <w:p w14:paraId="760DB6FB" w14:textId="77777777" w:rsidR="0099522A" w:rsidRDefault="0099522A">
      <w:pPr>
        <w:spacing w:after="40"/>
      </w:pPr>
    </w:p>
    <w:p w14:paraId="0731AE81" w14:textId="77777777" w:rsidR="0099522A" w:rsidRDefault="00000000">
      <w:pPr>
        <w:spacing w:before="120"/>
        <w:jc w:val="center"/>
      </w:pPr>
      <w:r>
        <w:rPr>
          <w:noProof/>
        </w:rPr>
        <w:drawing>
          <wp:inline distT="0" distB="0" distL="0" distR="0" wp14:anchorId="3B447697" wp14:editId="4C86577F">
            <wp:extent cx="5760720" cy="22654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necommand.png"/>
                    <pic:cNvPicPr/>
                  </pic:nvPicPr>
                  <pic:blipFill>
                    <a:blip r:embed="rId17"/>
                    <a:stretch>
                      <a:fillRect/>
                    </a:stretch>
                  </pic:blipFill>
                  <pic:spPr>
                    <a:xfrm>
                      <a:off x="0" y="0"/>
                      <a:ext cx="5760720" cy="2265498"/>
                    </a:xfrm>
                    <a:prstGeom prst="rect">
                      <a:avLst/>
                    </a:prstGeom>
                  </pic:spPr>
                </pic:pic>
              </a:graphicData>
            </a:graphic>
          </wp:inline>
        </w:drawing>
      </w:r>
    </w:p>
    <w:p w14:paraId="18002CF5" w14:textId="77777777" w:rsidR="0099522A" w:rsidRDefault="00000000">
      <w:pPr>
        <w:spacing w:after="200"/>
        <w:jc w:val="center"/>
      </w:pPr>
      <w:r>
        <w:rPr>
          <w:i/>
          <w:color w:val="555555"/>
          <w:sz w:val="18"/>
        </w:rPr>
        <w:t>Figure 3 — One command builds and launches all six parts. Docker also starts them in the correct order, waiting until Kafka and the database are ready.</w:t>
      </w:r>
    </w:p>
    <w:p w14:paraId="59C97F48" w14:textId="77777777" w:rsidR="0099522A" w:rsidRDefault="00000000" w:rsidP="009D4919">
      <w:pPr>
        <w:pStyle w:val="Heading2"/>
        <w:numPr>
          <w:ilvl w:val="1"/>
          <w:numId w:val="12"/>
        </w:numPr>
      </w:pPr>
      <w:bookmarkStart w:id="10" w:name="_Toc232951099"/>
      <w:bookmarkStart w:id="11" w:name="_Toc233133104"/>
      <w:r>
        <w:lastRenderedPageBreak/>
        <w:t>How a trade travels through the system</w:t>
      </w:r>
      <w:bookmarkEnd w:id="10"/>
      <w:bookmarkEnd w:id="11"/>
    </w:p>
    <w:p w14:paraId="2224C38D" w14:textId="77777777" w:rsidR="0099522A" w:rsidRDefault="00000000" w:rsidP="005A02CA">
      <w:pPr>
        <w:jc w:val="both"/>
      </w:pPr>
      <w:r>
        <w:t>Figure 4 follows a single trade from start to finish. Reading it top to bottom shows the live loop that repeats for every trade, forever.</w:t>
      </w:r>
    </w:p>
    <w:p w14:paraId="776EBC41" w14:textId="77777777" w:rsidR="0099522A" w:rsidRDefault="00000000" w:rsidP="005A02CA">
      <w:pPr>
        <w:pStyle w:val="ListBullet"/>
        <w:spacing w:after="40"/>
        <w:jc w:val="both"/>
      </w:pPr>
      <w:r>
        <w:rPr>
          <w:b/>
        </w:rPr>
        <w:t xml:space="preserve">Step 1–2: </w:t>
      </w:r>
      <w:r>
        <w:t>Binance sends a trade; the Python collector reads it and cleans it up.</w:t>
      </w:r>
    </w:p>
    <w:p w14:paraId="6E39071E" w14:textId="77777777" w:rsidR="0099522A" w:rsidRDefault="00000000" w:rsidP="005A02CA">
      <w:pPr>
        <w:pStyle w:val="ListBullet"/>
        <w:spacing w:after="40"/>
        <w:jc w:val="both"/>
      </w:pPr>
      <w:r>
        <w:rPr>
          <w:b/>
        </w:rPr>
        <w:t xml:space="preserve">Step 3: </w:t>
      </w:r>
      <w:r>
        <w:t>The collector puts the trade into Kafka, on the lane for that coin.</w:t>
      </w:r>
    </w:p>
    <w:p w14:paraId="1CD2ED55" w14:textId="77777777" w:rsidR="0099522A" w:rsidRDefault="00000000" w:rsidP="005A02CA">
      <w:pPr>
        <w:pStyle w:val="ListBullet"/>
        <w:spacing w:after="40"/>
        <w:jc w:val="both"/>
      </w:pPr>
      <w:r>
        <w:rPr>
          <w:b/>
        </w:rPr>
        <w:t xml:space="preserve">Step 4–5: </w:t>
      </w:r>
      <w:r>
        <w:t>Flink takes the trade out of Kafka using the trade’s own timestamp.</w:t>
      </w:r>
    </w:p>
    <w:p w14:paraId="62E78ADA" w14:textId="77777777" w:rsidR="0099522A" w:rsidRDefault="00000000" w:rsidP="005A02CA">
      <w:pPr>
        <w:pStyle w:val="ListBullet"/>
        <w:spacing w:after="40"/>
        <w:jc w:val="both"/>
      </w:pPr>
      <w:r>
        <w:rPr>
          <w:b/>
        </w:rPr>
        <w:t xml:space="preserve">Step 6: </w:t>
      </w:r>
      <w:r>
        <w:t>Flink updates the price candles and checks the three cheating patterns.</w:t>
      </w:r>
    </w:p>
    <w:p w14:paraId="67C6B724" w14:textId="77777777" w:rsidR="0099522A" w:rsidRDefault="00000000" w:rsidP="005A02CA">
      <w:pPr>
        <w:pStyle w:val="ListBullet"/>
        <w:spacing w:after="40"/>
        <w:jc w:val="both"/>
      </w:pPr>
      <w:r>
        <w:rPr>
          <w:b/>
        </w:rPr>
        <w:t xml:space="preserve">Step 7–8: </w:t>
      </w:r>
      <w:r>
        <w:t>Flink saves the candle (and any alert) into the PostgreSQL database.</w:t>
      </w:r>
    </w:p>
    <w:p w14:paraId="4D6CDA23" w14:textId="77777777" w:rsidR="0099522A" w:rsidRDefault="00000000" w:rsidP="005A02CA">
      <w:pPr>
        <w:pStyle w:val="ListBullet"/>
        <w:spacing w:after="40"/>
        <w:jc w:val="both"/>
      </w:pPr>
      <w:r>
        <w:rPr>
          <w:b/>
        </w:rPr>
        <w:t xml:space="preserve">Step 9–10: </w:t>
      </w:r>
      <w:r>
        <w:t>Grafana asks the database for fresh data every 5 seconds and redraws the dashboard.</w:t>
      </w:r>
    </w:p>
    <w:p w14:paraId="63F9466E" w14:textId="77777777" w:rsidR="0099522A" w:rsidRDefault="00000000">
      <w:pPr>
        <w:spacing w:before="120"/>
        <w:jc w:val="center"/>
      </w:pPr>
      <w:r>
        <w:rPr>
          <w:noProof/>
        </w:rPr>
        <w:drawing>
          <wp:inline distT="0" distB="0" distL="0" distR="0" wp14:anchorId="58D77867" wp14:editId="5D32FC61">
            <wp:extent cx="5943600" cy="32863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equence.png"/>
                    <pic:cNvPicPr/>
                  </pic:nvPicPr>
                  <pic:blipFill>
                    <a:blip r:embed="rId18"/>
                    <a:stretch>
                      <a:fillRect/>
                    </a:stretch>
                  </pic:blipFill>
                  <pic:spPr>
                    <a:xfrm>
                      <a:off x="0" y="0"/>
                      <a:ext cx="5943600" cy="3286317"/>
                    </a:xfrm>
                    <a:prstGeom prst="rect">
                      <a:avLst/>
                    </a:prstGeom>
                  </pic:spPr>
                </pic:pic>
              </a:graphicData>
            </a:graphic>
          </wp:inline>
        </w:drawing>
      </w:r>
    </w:p>
    <w:p w14:paraId="6D0FE25E" w14:textId="77777777" w:rsidR="0099522A" w:rsidRDefault="00000000">
      <w:pPr>
        <w:spacing w:after="200"/>
        <w:jc w:val="center"/>
      </w:pPr>
      <w:r>
        <w:rPr>
          <w:i/>
          <w:color w:val="555555"/>
          <w:sz w:val="18"/>
        </w:rPr>
        <w:t>Figure 4 — The journey of one trade. Solid arrows are data; dashed arrows are requests. Steps 2–10 repeat all the time while the system runs.</w:t>
      </w:r>
    </w:p>
    <w:p w14:paraId="156C2C62" w14:textId="77777777" w:rsidR="0099522A" w:rsidRDefault="00000000" w:rsidP="009D4919">
      <w:pPr>
        <w:pStyle w:val="Heading2"/>
        <w:numPr>
          <w:ilvl w:val="1"/>
          <w:numId w:val="12"/>
        </w:numPr>
      </w:pPr>
      <w:bookmarkStart w:id="12" w:name="_Toc232951100"/>
      <w:bookmarkStart w:id="13" w:name="_Toc233133105"/>
      <w:r>
        <w:t>Two ideas that make it work well</w:t>
      </w:r>
      <w:bookmarkEnd w:id="12"/>
      <w:bookmarkEnd w:id="13"/>
    </w:p>
    <w:p w14:paraId="71EF655E" w14:textId="77777777" w:rsidR="0099522A" w:rsidRDefault="00000000">
      <w:pPr>
        <w:spacing w:after="40"/>
      </w:pPr>
      <w:r>
        <w:rPr>
          <w:b/>
        </w:rPr>
        <w:t>One lane per coin.</w:t>
      </w:r>
    </w:p>
    <w:p w14:paraId="0810C914" w14:textId="77777777" w:rsidR="0099522A" w:rsidRDefault="00000000" w:rsidP="00045CEE">
      <w:pPr>
        <w:jc w:val="both"/>
      </w:pPr>
      <w:r>
        <w:t>Inside Kafka, the trade stream is split into six “lanes” (called partitions), one per coin (Figure 5). This keeps each coin’s trades in the correct order and lets the work run in parallel. It also means the system can be made faster later simply by adding more workers — up to one per lane — without changing the code.</w:t>
      </w:r>
    </w:p>
    <w:p w14:paraId="06FEB68C" w14:textId="77777777" w:rsidR="0099522A" w:rsidRDefault="00000000">
      <w:pPr>
        <w:spacing w:before="120"/>
        <w:jc w:val="center"/>
      </w:pPr>
      <w:r>
        <w:rPr>
          <w:noProof/>
        </w:rPr>
        <w:lastRenderedPageBreak/>
        <w:drawing>
          <wp:inline distT="0" distB="0" distL="0" distR="0" wp14:anchorId="080903D6" wp14:editId="345408C8">
            <wp:extent cx="5105400" cy="2368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afka_coins.png"/>
                    <pic:cNvPicPr/>
                  </pic:nvPicPr>
                  <pic:blipFill rotWithShape="1">
                    <a:blip r:embed="rId19"/>
                    <a:srcRect r="11371"/>
                    <a:stretch>
                      <a:fillRect/>
                    </a:stretch>
                  </pic:blipFill>
                  <pic:spPr bwMode="auto">
                    <a:xfrm>
                      <a:off x="0" y="0"/>
                      <a:ext cx="5105644" cy="2368663"/>
                    </a:xfrm>
                    <a:prstGeom prst="rect">
                      <a:avLst/>
                    </a:prstGeom>
                    <a:ln>
                      <a:noFill/>
                    </a:ln>
                    <a:extLst>
                      <a:ext uri="{53640926-AAD7-44D8-BBD7-CCE9431645EC}">
                        <a14:shadowObscured xmlns:a14="http://schemas.microsoft.com/office/drawing/2010/main"/>
                      </a:ext>
                    </a:extLst>
                  </pic:spPr>
                </pic:pic>
              </a:graphicData>
            </a:graphic>
          </wp:inline>
        </w:drawing>
      </w:r>
    </w:p>
    <w:p w14:paraId="74ADC7C3" w14:textId="77777777" w:rsidR="0099522A" w:rsidRDefault="00000000">
      <w:pPr>
        <w:spacing w:after="200"/>
        <w:jc w:val="center"/>
      </w:pPr>
      <w:r>
        <w:rPr>
          <w:i/>
          <w:color w:val="555555"/>
          <w:sz w:val="18"/>
        </w:rPr>
        <w:t>Figure 5 — Kafka keeps each coin in its own lane, so trades stay in order and can be processed in parallel.</w:t>
      </w:r>
    </w:p>
    <w:p w14:paraId="49D578CD" w14:textId="77777777" w:rsidR="0099522A" w:rsidRDefault="00000000">
      <w:pPr>
        <w:spacing w:before="80" w:after="40"/>
      </w:pPr>
      <w:r>
        <w:rPr>
          <w:b/>
        </w:rPr>
        <w:t>Turning trades into candles.</w:t>
      </w:r>
    </w:p>
    <w:p w14:paraId="1D883F25" w14:textId="77777777" w:rsidR="0099522A" w:rsidRDefault="00000000" w:rsidP="00045CEE">
      <w:pPr>
        <w:jc w:val="both"/>
      </w:pPr>
      <w:r>
        <w:t>Traders read price “candles”. A candle is a simple summary of a short period of time: the first price (open), the highest, the lowest, and the last price (close). Flink groups all trades in each 1-minute and 5-minute period and turns them into one candle each (Figure 6). Because Flink uses the trade’s real timestamp, a trade that arrives a little late still goes into the correct candle.</w:t>
      </w:r>
    </w:p>
    <w:p w14:paraId="0EEB2CC9" w14:textId="77777777" w:rsidR="0099522A" w:rsidRDefault="00000000">
      <w:pPr>
        <w:spacing w:before="120"/>
        <w:jc w:val="center"/>
      </w:pPr>
      <w:r>
        <w:rPr>
          <w:noProof/>
        </w:rPr>
        <w:drawing>
          <wp:inline distT="0" distB="0" distL="0" distR="0" wp14:anchorId="53769B4A" wp14:editId="08304F29">
            <wp:extent cx="5486400" cy="19650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ndle.png"/>
                    <pic:cNvPicPr/>
                  </pic:nvPicPr>
                  <pic:blipFill>
                    <a:blip r:embed="rId20"/>
                    <a:stretch>
                      <a:fillRect/>
                    </a:stretch>
                  </pic:blipFill>
                  <pic:spPr>
                    <a:xfrm>
                      <a:off x="0" y="0"/>
                      <a:ext cx="5486400" cy="1965043"/>
                    </a:xfrm>
                    <a:prstGeom prst="rect">
                      <a:avLst/>
                    </a:prstGeom>
                  </pic:spPr>
                </pic:pic>
              </a:graphicData>
            </a:graphic>
          </wp:inline>
        </w:drawing>
      </w:r>
    </w:p>
    <w:p w14:paraId="6F21D34A" w14:textId="77777777" w:rsidR="0099522A" w:rsidRDefault="00000000">
      <w:pPr>
        <w:spacing w:after="200"/>
        <w:jc w:val="center"/>
      </w:pPr>
      <w:r>
        <w:rPr>
          <w:i/>
          <w:color w:val="555555"/>
          <w:sz w:val="18"/>
        </w:rPr>
        <w:t>Figure 6 — Flink summarises one minute of trades into a single OHLC candle (Open, High, Low, Close). It also builds 5-minute candles.</w:t>
      </w:r>
    </w:p>
    <w:p w14:paraId="7FB3A787" w14:textId="77777777" w:rsidR="0099522A" w:rsidRDefault="00000000">
      <w:pPr>
        <w:spacing w:before="80" w:after="40"/>
      </w:pPr>
      <w:r>
        <w:rPr>
          <w:b/>
        </w:rPr>
        <w:t>Getting the right answer, even with problems.</w:t>
      </w:r>
    </w:p>
    <w:p w14:paraId="2A2EEABE" w14:textId="77777777" w:rsidR="0099522A" w:rsidRDefault="00000000" w:rsidP="00045CEE">
      <w:pPr>
        <w:jc w:val="both"/>
      </w:pPr>
      <w:r>
        <w:t>The system is built to stay correct when things go wrong:</w:t>
      </w:r>
    </w:p>
    <w:p w14:paraId="64F048DF" w14:textId="77777777" w:rsidR="0099522A" w:rsidRDefault="00000000" w:rsidP="00045CEE">
      <w:pPr>
        <w:pStyle w:val="ListBullet"/>
        <w:spacing w:after="60"/>
        <w:jc w:val="both"/>
      </w:pPr>
      <w:r>
        <w:rPr>
          <w:b/>
        </w:rPr>
        <w:t>Late trades —</w:t>
      </w:r>
      <w:r>
        <w:t xml:space="preserve"> it waits a few seconds for slightly-late trades before finishing a candle, so nothing is missed.</w:t>
      </w:r>
    </w:p>
    <w:p w14:paraId="712888A5" w14:textId="77777777" w:rsidR="0099522A" w:rsidRDefault="00000000" w:rsidP="00045CEE">
      <w:pPr>
        <w:pStyle w:val="ListBullet"/>
        <w:spacing w:after="60"/>
        <w:jc w:val="both"/>
      </w:pPr>
      <w:r>
        <w:rPr>
          <w:b/>
        </w:rPr>
        <w:t>No freezing —</w:t>
      </w:r>
      <w:r>
        <w:t xml:space="preserve"> if one quiet coin stops trading for a moment, it does not freeze the others.</w:t>
      </w:r>
    </w:p>
    <w:p w14:paraId="3B0F28E3" w14:textId="77777777" w:rsidR="0099522A" w:rsidRDefault="00000000" w:rsidP="00045CEE">
      <w:pPr>
        <w:pStyle w:val="ListBullet"/>
        <w:spacing w:after="60"/>
        <w:jc w:val="both"/>
      </w:pPr>
      <w:r>
        <w:rPr>
          <w:b/>
        </w:rPr>
        <w:t>Crash recovery —</w:t>
      </w:r>
      <w:r>
        <w:t xml:space="preserve"> Flink saves its progress to disk every 30 seconds, so after a crash it continues from where it stopped instead of starting over.</w:t>
      </w:r>
    </w:p>
    <w:p w14:paraId="4FA06B8C" w14:textId="77777777" w:rsidR="0099522A" w:rsidRDefault="00000000" w:rsidP="00045CEE">
      <w:pPr>
        <w:pStyle w:val="ListBullet"/>
        <w:spacing w:after="60"/>
        <w:jc w:val="both"/>
      </w:pPr>
      <w:r>
        <w:rPr>
          <w:b/>
        </w:rPr>
        <w:t>Stays light —</w:t>
      </w:r>
      <w:r>
        <w:t xml:space="preserve"> only small summaries (candles and alerts) are saved to the database, never the full raw stream, so storage stays small and the dashboard stays fast.</w:t>
      </w:r>
    </w:p>
    <w:p w14:paraId="584AC6F4" w14:textId="77777777" w:rsidR="002629C9" w:rsidRDefault="00000000" w:rsidP="00CA7B42">
      <w:pPr>
        <w:pStyle w:val="Heading2"/>
        <w:numPr>
          <w:ilvl w:val="1"/>
          <w:numId w:val="12"/>
        </w:numPr>
      </w:pPr>
      <w:bookmarkStart w:id="14" w:name="_Toc233133106"/>
      <w:r>
        <w:lastRenderedPageBreak/>
        <w:t>How the pipeline splits into streams and operators</w:t>
      </w:r>
      <w:bookmarkEnd w:id="14"/>
    </w:p>
    <w:p w14:paraId="47BF6A76" w14:textId="4298E512" w:rsidR="002629C9" w:rsidRDefault="00000000">
      <w:pPr>
        <w:jc w:val="both"/>
      </w:pPr>
      <w:r>
        <w:t xml:space="preserve">The </w:t>
      </w:r>
      <w:r w:rsidR="005201D3">
        <w:t>figure 7</w:t>
      </w:r>
      <w:r>
        <w:t xml:space="preserve"> below shows how the PyFlink pipeline transforms a single Kafka stream into thirty isolated operator instances across six trading symbols. The pipeline has four stages. First, KafkaSource reads raw JSON trade messages from all six Kafka partitions simultaneously. ParseTradeMap converts each message into a typed tuple, and a filter operator discards any malformed messages. Second, key_by(symbol) partitions the stream by symbol, routing all BTCUSDT events to one operator instance and all ETHUSDT events to another. This is the most important step: every downstream operator automatically gets its own completely isolated state per symbol. Third, five operators run in parallel per symbol, giving thirty instances in total. WashTradeDetector and VolumeSpikeDetector use ListState capped at 60 entries to maintain a rolling history. PumpDumpDetector uses ValueState to implement a three-phase state machine. Two TumblingEventTimeWindows operators compute OHLC candles at one-minute and five-minute granularities. Finally, all operators write results to PostgreSQL via psycopg2, and all state is checkpointed every 30 seconds for crash recovery.</w:t>
      </w:r>
    </w:p>
    <w:p w14:paraId="15641952" w14:textId="77777777" w:rsidR="002629C9" w:rsidRDefault="00000000">
      <w:pPr>
        <w:jc w:val="center"/>
      </w:pPr>
      <w:r>
        <w:rPr>
          <w:noProof/>
        </w:rPr>
        <w:drawing>
          <wp:inline distT="0" distB="0" distL="0" distR="0" wp14:anchorId="3725A80A" wp14:editId="3AAC6B23">
            <wp:extent cx="4114800" cy="5212080"/>
            <wp:effectExtent l="0" t="0" r="0" b="0"/>
            <wp:docPr id="9901" name="StreamsOp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 name="StreamsOperators"/>
                    <pic:cNvPicPr/>
                  </pic:nvPicPr>
                  <pic:blipFill>
                    <a:blip r:embed="rId21"/>
                    <a:stretch>
                      <a:fillRect/>
                    </a:stretch>
                  </pic:blipFill>
                  <pic:spPr>
                    <a:xfrm>
                      <a:off x="0" y="0"/>
                      <a:ext cx="4114800" cy="5212080"/>
                    </a:xfrm>
                    <a:prstGeom prst="rect">
                      <a:avLst/>
                    </a:prstGeom>
                  </pic:spPr>
                </pic:pic>
              </a:graphicData>
            </a:graphic>
          </wp:inline>
        </w:drawing>
      </w:r>
    </w:p>
    <w:p w14:paraId="3C2C1A35" w14:textId="7E8FD7C8" w:rsidR="002629C9" w:rsidRDefault="00000000">
      <w:pPr>
        <w:jc w:val="center"/>
      </w:pPr>
      <w:r>
        <w:rPr>
          <w:i/>
          <w:color w:val="666666"/>
          <w:sz w:val="18"/>
        </w:rPr>
        <w:t xml:space="preserve">Figure </w:t>
      </w:r>
      <w:r w:rsidR="007C089F">
        <w:rPr>
          <w:i/>
          <w:color w:val="666666"/>
          <w:sz w:val="18"/>
        </w:rPr>
        <w:t>7</w:t>
      </w:r>
      <w:r>
        <w:rPr>
          <w:i/>
          <w:color w:val="666666"/>
          <w:sz w:val="18"/>
        </w:rPr>
        <w:t xml:space="preserve"> — Flink stream pipeline: 4 streams, 9 operators in code, 30 isolated operator instances at runtime (5 operators × 6 symbols)</w:t>
      </w:r>
    </w:p>
    <w:p w14:paraId="02F63EAC" w14:textId="77777777" w:rsidR="0099522A" w:rsidRDefault="00000000" w:rsidP="007B2014">
      <w:pPr>
        <w:pStyle w:val="Heading1"/>
        <w:numPr>
          <w:ilvl w:val="0"/>
          <w:numId w:val="12"/>
        </w:numPr>
      </w:pPr>
      <w:bookmarkStart w:id="15" w:name="_Toc232951101"/>
      <w:bookmarkStart w:id="16" w:name="_Toc233133107"/>
      <w:r>
        <w:lastRenderedPageBreak/>
        <w:t>What the User Sees (Functionalities)</w:t>
      </w:r>
      <w:bookmarkEnd w:id="15"/>
      <w:bookmarkEnd w:id="16"/>
    </w:p>
    <w:p w14:paraId="3BCEF0AD" w14:textId="550827E0" w:rsidR="0099522A" w:rsidRDefault="00000000" w:rsidP="00045CEE">
      <w:pPr>
        <w:jc w:val="both"/>
      </w:pPr>
      <w:r>
        <w:t xml:space="preserve">Everything the user needs is on one Grafana dashboard (Figure </w:t>
      </w:r>
      <w:r w:rsidR="007C089F">
        <w:t>8</w:t>
      </w:r>
      <w:r>
        <w:t>). It updates by itself every five seconds. Two simple drop-downs at the top let the user pick a coin and choose 1-minute or 5-minute candles.</w:t>
      </w:r>
    </w:p>
    <w:p w14:paraId="0CF3EC6D" w14:textId="77777777" w:rsidR="0099522A" w:rsidRDefault="00000000">
      <w:pPr>
        <w:spacing w:after="40"/>
      </w:pPr>
      <w:r>
        <w:rPr>
          <w:b/>
        </w:rPr>
        <w:t>The dashboard has five live panels:</w:t>
      </w:r>
    </w:p>
    <w:p w14:paraId="04C1D855" w14:textId="77777777" w:rsidR="0099522A" w:rsidRDefault="00000000">
      <w:pPr>
        <w:pStyle w:val="ListBullet"/>
        <w:spacing w:after="60"/>
      </w:pPr>
      <w:r>
        <w:rPr>
          <w:b/>
        </w:rPr>
        <w:t>Price ticker —</w:t>
      </w:r>
      <w:r>
        <w:t xml:space="preserve"> the current price of each coin.</w:t>
      </w:r>
    </w:p>
    <w:p w14:paraId="1B94FA57" w14:textId="3DC8A9D9" w:rsidR="0099522A" w:rsidRDefault="00000000">
      <w:pPr>
        <w:pStyle w:val="ListBullet"/>
        <w:spacing w:after="60"/>
      </w:pPr>
      <w:r>
        <w:rPr>
          <w:b/>
        </w:rPr>
        <w:t>Price candles —</w:t>
      </w:r>
      <w:r>
        <w:t xml:space="preserve"> the candle chart for the chosen coin, with green for </w:t>
      </w:r>
      <w:r w:rsidR="00C74884">
        <w:t xml:space="preserve">closing price greater than opening price, Red for closing price </w:t>
      </w:r>
      <w:proofErr w:type="gramStart"/>
      <w:r w:rsidR="00C74884">
        <w:t>lesser</w:t>
      </w:r>
      <w:proofErr w:type="gramEnd"/>
      <w:r w:rsidR="00C74884">
        <w:t xml:space="preserve"> than opening price</w:t>
      </w:r>
      <w:r>
        <w:t>.</w:t>
      </w:r>
    </w:p>
    <w:p w14:paraId="3D549DB1" w14:textId="77777777" w:rsidR="0099522A" w:rsidRDefault="00000000">
      <w:pPr>
        <w:pStyle w:val="ListBullet"/>
        <w:spacing w:after="60"/>
      </w:pPr>
      <w:r>
        <w:rPr>
          <w:b/>
        </w:rPr>
        <w:t>Volume bars —</w:t>
      </w:r>
      <w:r>
        <w:t xml:space="preserve"> how much was traded for each coin.</w:t>
      </w:r>
    </w:p>
    <w:p w14:paraId="72327114" w14:textId="77777777" w:rsidR="0099522A" w:rsidRDefault="00000000">
      <w:pPr>
        <w:pStyle w:val="ListBullet"/>
        <w:spacing w:after="60"/>
      </w:pPr>
      <w:r>
        <w:rPr>
          <w:b/>
        </w:rPr>
        <w:t>Alert count —</w:t>
      </w:r>
      <w:r>
        <w:t xml:space="preserve"> how many alerts happened in the last hour.</w:t>
      </w:r>
    </w:p>
    <w:p w14:paraId="14290E0B" w14:textId="77777777" w:rsidR="0099522A" w:rsidRDefault="00000000">
      <w:pPr>
        <w:pStyle w:val="ListBullet"/>
        <w:spacing w:after="60"/>
      </w:pPr>
      <w:r>
        <w:rPr>
          <w:b/>
        </w:rPr>
        <w:t>Alerts table —</w:t>
      </w:r>
      <w:r>
        <w:t xml:space="preserve"> a live table of detected cheating, with the time, pattern and how serious it is.</w:t>
      </w:r>
    </w:p>
    <w:p w14:paraId="060C868E" w14:textId="77777777" w:rsidR="0099522A" w:rsidRDefault="00CF1C5C">
      <w:pPr>
        <w:spacing w:before="120"/>
        <w:jc w:val="center"/>
      </w:pPr>
      <w:r>
        <w:rPr>
          <w:noProof/>
        </w:rPr>
        <w:drawing>
          <wp:inline distT="0" distB="0" distL="0" distR="0" wp14:anchorId="66A6122F" wp14:editId="5227B979">
            <wp:extent cx="5943600" cy="2865755"/>
            <wp:effectExtent l="0" t="0" r="0" b="0"/>
            <wp:docPr id="138594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42260" name=""/>
                    <pic:cNvPicPr/>
                  </pic:nvPicPr>
                  <pic:blipFill>
                    <a:blip r:embed="rId22"/>
                    <a:stretch>
                      <a:fillRect/>
                    </a:stretch>
                  </pic:blipFill>
                  <pic:spPr>
                    <a:xfrm>
                      <a:off x="0" y="0"/>
                      <a:ext cx="5943600" cy="2865755"/>
                    </a:xfrm>
                    <a:prstGeom prst="rect">
                      <a:avLst/>
                    </a:prstGeom>
                  </pic:spPr>
                </pic:pic>
              </a:graphicData>
            </a:graphic>
          </wp:inline>
        </w:drawing>
      </w:r>
    </w:p>
    <w:p w14:paraId="29929ECC" w14:textId="3F421672" w:rsidR="0099522A" w:rsidRDefault="00000000">
      <w:pPr>
        <w:spacing w:after="200"/>
        <w:jc w:val="center"/>
      </w:pPr>
      <w:r>
        <w:rPr>
          <w:i/>
          <w:color w:val="555555"/>
          <w:sz w:val="18"/>
        </w:rPr>
        <w:t xml:space="preserve">Figure </w:t>
      </w:r>
      <w:r w:rsidR="007C089F">
        <w:rPr>
          <w:i/>
          <w:color w:val="555555"/>
          <w:sz w:val="18"/>
        </w:rPr>
        <w:t>8</w:t>
      </w:r>
      <w:r>
        <w:rPr>
          <w:i/>
          <w:color w:val="555555"/>
          <w:sz w:val="18"/>
        </w:rPr>
        <w:t xml:space="preserve"> — The live Grafana dashboard</w:t>
      </w:r>
    </w:p>
    <w:p w14:paraId="78E2CE33" w14:textId="77777777" w:rsidR="0099522A" w:rsidRDefault="00000000" w:rsidP="009D4919">
      <w:pPr>
        <w:pStyle w:val="Heading2"/>
        <w:numPr>
          <w:ilvl w:val="1"/>
          <w:numId w:val="12"/>
        </w:numPr>
      </w:pPr>
      <w:bookmarkStart w:id="17" w:name="_Toc232951102"/>
      <w:bookmarkStart w:id="18" w:name="_Toc233133108"/>
      <w:r>
        <w:t>The three cheating patterns</w:t>
      </w:r>
      <w:bookmarkEnd w:id="17"/>
      <w:bookmarkEnd w:id="18"/>
    </w:p>
    <w:p w14:paraId="300D6F6B" w14:textId="69C5A448" w:rsidR="0099522A" w:rsidRDefault="00000000">
      <w:r>
        <w:t xml:space="preserve">The heart of the project is detecting three patterns. Figure </w:t>
      </w:r>
      <w:r w:rsidR="007C089F">
        <w:t>9</w:t>
      </w:r>
      <w:r>
        <w:t xml:space="preserve"> shows what each one looks like, and the table explains the simple rule behind each.</w:t>
      </w:r>
    </w:p>
    <w:p w14:paraId="0E781D23" w14:textId="77777777" w:rsidR="0099522A" w:rsidRDefault="00000000">
      <w:pPr>
        <w:spacing w:before="120"/>
        <w:jc w:val="center"/>
      </w:pPr>
      <w:r>
        <w:rPr>
          <w:noProof/>
        </w:rPr>
        <w:drawing>
          <wp:inline distT="0" distB="0" distL="0" distR="0" wp14:anchorId="09CA8BFD" wp14:editId="3E8FE533">
            <wp:extent cx="4777740" cy="1803631"/>
            <wp:effectExtent l="0" t="0" r="381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tterns.png"/>
                    <pic:cNvPicPr/>
                  </pic:nvPicPr>
                  <pic:blipFill>
                    <a:blip r:embed="rId23"/>
                    <a:stretch>
                      <a:fillRect/>
                    </a:stretch>
                  </pic:blipFill>
                  <pic:spPr>
                    <a:xfrm>
                      <a:off x="0" y="0"/>
                      <a:ext cx="4820648" cy="1819829"/>
                    </a:xfrm>
                    <a:prstGeom prst="rect">
                      <a:avLst/>
                    </a:prstGeom>
                  </pic:spPr>
                </pic:pic>
              </a:graphicData>
            </a:graphic>
          </wp:inline>
        </w:drawing>
      </w:r>
    </w:p>
    <w:p w14:paraId="31028336" w14:textId="12DB0979" w:rsidR="00B94B6F" w:rsidRDefault="00000000">
      <w:pPr>
        <w:spacing w:after="200"/>
        <w:jc w:val="center"/>
        <w:rPr>
          <w:i/>
          <w:color w:val="555555"/>
          <w:sz w:val="18"/>
        </w:rPr>
      </w:pPr>
      <w:r>
        <w:rPr>
          <w:i/>
          <w:color w:val="555555"/>
          <w:sz w:val="18"/>
        </w:rPr>
        <w:t xml:space="preserve">Figure </w:t>
      </w:r>
      <w:r w:rsidR="007C089F">
        <w:rPr>
          <w:i/>
          <w:color w:val="555555"/>
          <w:sz w:val="18"/>
        </w:rPr>
        <w:t>9</w:t>
      </w:r>
      <w:r>
        <w:rPr>
          <w:i/>
          <w:color w:val="555555"/>
          <w:sz w:val="18"/>
        </w:rPr>
        <w:t xml:space="preserve"> — The three patterns the system looks for.</w:t>
      </w:r>
    </w:p>
    <w:p w14:paraId="323B6825" w14:textId="602A9CC8" w:rsidR="00BF107C" w:rsidRPr="00BF107C" w:rsidRDefault="00BF107C" w:rsidP="00BF107C">
      <w:pPr>
        <w:spacing w:after="200"/>
        <w:rPr>
          <w:i/>
          <w:iCs/>
        </w:rPr>
      </w:pPr>
      <w:r w:rsidRPr="00BF107C">
        <w:rPr>
          <w:i/>
          <w:iCs/>
        </w:rPr>
        <w:lastRenderedPageBreak/>
        <w:t>Values are different from Proposal for demonstration</w:t>
      </w:r>
    </w:p>
    <w:tbl>
      <w:tblPr>
        <w:tblStyle w:val="TableGrid"/>
        <w:tblW w:w="5000" w:type="pct"/>
        <w:jc w:val="center"/>
        <w:tblLook w:val="04A0" w:firstRow="1" w:lastRow="0" w:firstColumn="1" w:lastColumn="0" w:noHBand="0" w:noVBand="1"/>
      </w:tblPr>
      <w:tblGrid>
        <w:gridCol w:w="1740"/>
        <w:gridCol w:w="2473"/>
        <w:gridCol w:w="2733"/>
        <w:gridCol w:w="2630"/>
      </w:tblGrid>
      <w:tr w:rsidR="00385E44" w14:paraId="33D4F5F7" w14:textId="77777777" w:rsidTr="00A46E1B">
        <w:trPr>
          <w:trHeight w:val="530"/>
          <w:jc w:val="center"/>
        </w:trPr>
        <w:tc>
          <w:tcPr>
            <w:tcW w:w="909" w:type="pct"/>
            <w:shd w:val="clear" w:color="auto" w:fill="1F3A5F"/>
            <w:vAlign w:val="center"/>
          </w:tcPr>
          <w:p w14:paraId="42D8CE25" w14:textId="5BD8B384" w:rsidR="00385E44" w:rsidRDefault="00385E44" w:rsidP="00385E44">
            <w:pPr>
              <w:spacing w:after="40"/>
              <w:jc w:val="center"/>
            </w:pPr>
          </w:p>
        </w:tc>
        <w:tc>
          <w:tcPr>
            <w:tcW w:w="1291" w:type="pct"/>
            <w:shd w:val="clear" w:color="auto" w:fill="1F3A5F"/>
            <w:vAlign w:val="center"/>
          </w:tcPr>
          <w:p w14:paraId="126931FE" w14:textId="1286595F" w:rsidR="00385E44" w:rsidRPr="00385E44" w:rsidRDefault="00385E44" w:rsidP="00385E44">
            <w:pPr>
              <w:spacing w:after="40"/>
              <w:jc w:val="center"/>
              <w:rPr>
                <w:sz w:val="24"/>
                <w:szCs w:val="24"/>
              </w:rPr>
            </w:pPr>
            <w:r w:rsidRPr="00385E44">
              <w:rPr>
                <w:sz w:val="24"/>
                <w:szCs w:val="24"/>
              </w:rPr>
              <w:t>WASH</w:t>
            </w:r>
            <w:r>
              <w:rPr>
                <w:sz w:val="24"/>
                <w:szCs w:val="24"/>
              </w:rPr>
              <w:t xml:space="preserve"> </w:t>
            </w:r>
            <w:r w:rsidRPr="00385E44">
              <w:rPr>
                <w:sz w:val="24"/>
                <w:szCs w:val="24"/>
              </w:rPr>
              <w:t>TRADE</w:t>
            </w:r>
          </w:p>
        </w:tc>
        <w:tc>
          <w:tcPr>
            <w:tcW w:w="1427" w:type="pct"/>
            <w:shd w:val="clear" w:color="auto" w:fill="1F3A5F"/>
            <w:vAlign w:val="center"/>
          </w:tcPr>
          <w:p w14:paraId="5D693D4E" w14:textId="047DAEC7" w:rsidR="00385E44" w:rsidRPr="00385E44" w:rsidRDefault="00385E44" w:rsidP="00385E44">
            <w:pPr>
              <w:spacing w:after="40"/>
              <w:jc w:val="center"/>
              <w:rPr>
                <w:sz w:val="24"/>
                <w:szCs w:val="24"/>
              </w:rPr>
            </w:pPr>
            <w:r w:rsidRPr="00385E44">
              <w:rPr>
                <w:sz w:val="24"/>
                <w:szCs w:val="24"/>
              </w:rPr>
              <w:t>PUMP</w:t>
            </w:r>
            <w:r>
              <w:rPr>
                <w:sz w:val="24"/>
                <w:szCs w:val="24"/>
              </w:rPr>
              <w:t xml:space="preserve"> </w:t>
            </w:r>
            <w:r w:rsidRPr="00385E44">
              <w:rPr>
                <w:sz w:val="24"/>
                <w:szCs w:val="24"/>
              </w:rPr>
              <w:t>AND</w:t>
            </w:r>
            <w:r>
              <w:rPr>
                <w:sz w:val="24"/>
                <w:szCs w:val="24"/>
              </w:rPr>
              <w:t xml:space="preserve"> </w:t>
            </w:r>
            <w:r w:rsidRPr="00385E44">
              <w:rPr>
                <w:sz w:val="24"/>
                <w:szCs w:val="24"/>
              </w:rPr>
              <w:t>DUMP</w:t>
            </w:r>
          </w:p>
        </w:tc>
        <w:tc>
          <w:tcPr>
            <w:tcW w:w="1373" w:type="pct"/>
            <w:shd w:val="clear" w:color="auto" w:fill="1F3A5F"/>
            <w:vAlign w:val="center"/>
          </w:tcPr>
          <w:p w14:paraId="68AF9ADD" w14:textId="69537F32" w:rsidR="00385E44" w:rsidRPr="00385E44" w:rsidRDefault="00385E44" w:rsidP="00385E44">
            <w:pPr>
              <w:spacing w:after="40"/>
              <w:jc w:val="center"/>
              <w:rPr>
                <w:sz w:val="24"/>
                <w:szCs w:val="24"/>
              </w:rPr>
            </w:pPr>
            <w:r w:rsidRPr="00385E44">
              <w:rPr>
                <w:sz w:val="24"/>
                <w:szCs w:val="24"/>
              </w:rPr>
              <w:t>VOLUME</w:t>
            </w:r>
            <w:r>
              <w:rPr>
                <w:sz w:val="24"/>
                <w:szCs w:val="24"/>
              </w:rPr>
              <w:t xml:space="preserve"> </w:t>
            </w:r>
            <w:r w:rsidRPr="00385E44">
              <w:rPr>
                <w:sz w:val="24"/>
                <w:szCs w:val="24"/>
              </w:rPr>
              <w:t>SPIKE</w:t>
            </w:r>
          </w:p>
        </w:tc>
      </w:tr>
      <w:tr w:rsidR="00385E44" w14:paraId="069F3F21" w14:textId="77777777" w:rsidTr="00A46E1B">
        <w:trPr>
          <w:trHeight w:val="620"/>
          <w:jc w:val="center"/>
        </w:trPr>
        <w:tc>
          <w:tcPr>
            <w:tcW w:w="909" w:type="pct"/>
            <w:vAlign w:val="center"/>
          </w:tcPr>
          <w:p w14:paraId="0BECCADE" w14:textId="5CD546F6" w:rsidR="00385E44" w:rsidRPr="00A46E1B" w:rsidRDefault="00385E44" w:rsidP="00385E44">
            <w:pPr>
              <w:spacing w:after="40"/>
              <w:jc w:val="center"/>
              <w:rPr>
                <w:b/>
                <w:bCs/>
                <w:sz w:val="18"/>
                <w:szCs w:val="18"/>
              </w:rPr>
            </w:pPr>
            <w:r w:rsidRPr="00A46E1B">
              <w:rPr>
                <w:b/>
                <w:bCs/>
                <w:sz w:val="18"/>
                <w:szCs w:val="18"/>
              </w:rPr>
              <w:t>Class</w:t>
            </w:r>
          </w:p>
        </w:tc>
        <w:tc>
          <w:tcPr>
            <w:tcW w:w="1291" w:type="pct"/>
            <w:vAlign w:val="center"/>
          </w:tcPr>
          <w:p w14:paraId="162F5ABA" w14:textId="7D1035FD" w:rsidR="00385E44" w:rsidRPr="00385E44" w:rsidRDefault="00385E44" w:rsidP="00385E44">
            <w:pPr>
              <w:spacing w:after="40"/>
              <w:rPr>
                <w:rFonts w:asciiTheme="minorHAnsi" w:hAnsiTheme="minorHAnsi"/>
                <w:sz w:val="20"/>
                <w:szCs w:val="20"/>
              </w:rPr>
            </w:pPr>
            <w:proofErr w:type="spellStart"/>
            <w:r w:rsidRPr="00385E44">
              <w:rPr>
                <w:rFonts w:asciiTheme="minorHAnsi" w:hAnsiTheme="minorHAnsi"/>
                <w:sz w:val="20"/>
                <w:szCs w:val="20"/>
              </w:rPr>
              <w:t>WashTradeDetector</w:t>
            </w:r>
            <w:proofErr w:type="spellEnd"/>
          </w:p>
        </w:tc>
        <w:tc>
          <w:tcPr>
            <w:tcW w:w="1427" w:type="pct"/>
            <w:vAlign w:val="center"/>
          </w:tcPr>
          <w:p w14:paraId="242F1681" w14:textId="71F416F4" w:rsidR="00385E44" w:rsidRPr="00385E44" w:rsidRDefault="00385E44" w:rsidP="00385E44">
            <w:pPr>
              <w:spacing w:after="40"/>
              <w:rPr>
                <w:rFonts w:asciiTheme="minorHAnsi" w:hAnsiTheme="minorHAnsi"/>
                <w:sz w:val="20"/>
                <w:szCs w:val="20"/>
              </w:rPr>
            </w:pPr>
            <w:proofErr w:type="spellStart"/>
            <w:r w:rsidRPr="00385E44">
              <w:rPr>
                <w:rFonts w:asciiTheme="minorHAnsi" w:hAnsiTheme="minorHAnsi"/>
                <w:sz w:val="20"/>
                <w:szCs w:val="20"/>
              </w:rPr>
              <w:t>PumpDumpDetector</w:t>
            </w:r>
            <w:proofErr w:type="spellEnd"/>
          </w:p>
        </w:tc>
        <w:tc>
          <w:tcPr>
            <w:tcW w:w="1373" w:type="pct"/>
            <w:vAlign w:val="center"/>
          </w:tcPr>
          <w:p w14:paraId="31B84E43" w14:textId="3C218C25" w:rsidR="00385E44" w:rsidRPr="00385E44" w:rsidRDefault="00385E44" w:rsidP="00385E44">
            <w:pPr>
              <w:spacing w:after="40"/>
              <w:rPr>
                <w:rFonts w:asciiTheme="minorHAnsi" w:hAnsiTheme="minorHAnsi"/>
                <w:sz w:val="20"/>
                <w:szCs w:val="20"/>
              </w:rPr>
            </w:pPr>
            <w:proofErr w:type="spellStart"/>
            <w:r w:rsidRPr="00385E44">
              <w:rPr>
                <w:rFonts w:asciiTheme="minorHAnsi" w:hAnsiTheme="minorHAnsi"/>
                <w:sz w:val="20"/>
                <w:szCs w:val="20"/>
              </w:rPr>
              <w:t>VolumeSpikeDetector</w:t>
            </w:r>
            <w:proofErr w:type="spellEnd"/>
          </w:p>
        </w:tc>
      </w:tr>
      <w:tr w:rsidR="00385E44" w14:paraId="7AF2D69A" w14:textId="77777777" w:rsidTr="00A46E1B">
        <w:trPr>
          <w:trHeight w:val="978"/>
          <w:jc w:val="center"/>
        </w:trPr>
        <w:tc>
          <w:tcPr>
            <w:tcW w:w="909" w:type="pct"/>
            <w:shd w:val="clear" w:color="auto" w:fill="EAF1F8"/>
            <w:vAlign w:val="center"/>
          </w:tcPr>
          <w:p w14:paraId="26457FD9" w14:textId="6E0A4ADE" w:rsidR="00385E44" w:rsidRPr="00A46E1B" w:rsidRDefault="00385E44" w:rsidP="00385E44">
            <w:pPr>
              <w:spacing w:after="40"/>
              <w:jc w:val="center"/>
              <w:rPr>
                <w:b/>
                <w:bCs/>
                <w:sz w:val="18"/>
                <w:szCs w:val="18"/>
              </w:rPr>
            </w:pPr>
            <w:r w:rsidRPr="00A46E1B">
              <w:rPr>
                <w:b/>
                <w:bCs/>
                <w:sz w:val="18"/>
                <w:szCs w:val="18"/>
              </w:rPr>
              <w:t>Flink State</w:t>
            </w:r>
          </w:p>
        </w:tc>
        <w:tc>
          <w:tcPr>
            <w:tcW w:w="1291" w:type="pct"/>
            <w:shd w:val="clear" w:color="auto" w:fill="EAF1F8"/>
            <w:vAlign w:val="center"/>
          </w:tcPr>
          <w:p w14:paraId="53467DC6" w14:textId="1BE72847" w:rsidR="00385E44" w:rsidRPr="00385E44" w:rsidRDefault="00385E44" w:rsidP="00385E44">
            <w:pPr>
              <w:spacing w:after="40"/>
              <w:rPr>
                <w:rFonts w:asciiTheme="minorHAnsi" w:hAnsiTheme="minorHAnsi"/>
                <w:sz w:val="20"/>
                <w:szCs w:val="20"/>
              </w:rPr>
            </w:pPr>
            <w:proofErr w:type="spellStart"/>
            <w:r w:rsidRPr="00385E44">
              <w:rPr>
                <w:rFonts w:asciiTheme="minorHAnsi" w:hAnsiTheme="minorHAnsi"/>
                <w:sz w:val="20"/>
                <w:szCs w:val="20"/>
              </w:rPr>
              <w:t>ListState</w:t>
            </w:r>
            <w:proofErr w:type="spellEnd"/>
            <w:r w:rsidRPr="00385E44">
              <w:rPr>
                <w:rFonts w:asciiTheme="minorHAnsi" w:hAnsiTheme="minorHAnsi"/>
                <w:sz w:val="20"/>
                <w:szCs w:val="20"/>
              </w:rPr>
              <w:t xml:space="preserve"> — price history[-60] + vol history[-60]</w:t>
            </w:r>
          </w:p>
        </w:tc>
        <w:tc>
          <w:tcPr>
            <w:tcW w:w="1427" w:type="pct"/>
            <w:shd w:val="clear" w:color="auto" w:fill="EAF1F8"/>
            <w:vAlign w:val="center"/>
          </w:tcPr>
          <w:p w14:paraId="5059244A" w14:textId="0E00E890" w:rsidR="00385E44" w:rsidRPr="00385E44" w:rsidRDefault="00385E44" w:rsidP="00385E44">
            <w:pPr>
              <w:spacing w:after="40"/>
              <w:rPr>
                <w:rFonts w:asciiTheme="minorHAnsi" w:hAnsiTheme="minorHAnsi"/>
                <w:sz w:val="20"/>
                <w:szCs w:val="20"/>
              </w:rPr>
            </w:pPr>
            <w:proofErr w:type="spellStart"/>
            <w:r w:rsidRPr="00385E44">
              <w:rPr>
                <w:rFonts w:asciiTheme="minorHAnsi" w:hAnsiTheme="minorHAnsi"/>
                <w:sz w:val="20"/>
                <w:szCs w:val="20"/>
              </w:rPr>
              <w:t>ValueState</w:t>
            </w:r>
            <w:proofErr w:type="spellEnd"/>
            <w:r w:rsidRPr="00385E44">
              <w:rPr>
                <w:rFonts w:asciiTheme="minorHAnsi" w:hAnsiTheme="minorHAnsi"/>
                <w:sz w:val="20"/>
                <w:szCs w:val="20"/>
              </w:rPr>
              <w:t xml:space="preserve"> × 4 — phase, </w:t>
            </w:r>
            <w:proofErr w:type="spellStart"/>
            <w:r w:rsidRPr="00385E44">
              <w:rPr>
                <w:rFonts w:asciiTheme="minorHAnsi" w:hAnsiTheme="minorHAnsi"/>
                <w:sz w:val="20"/>
                <w:szCs w:val="20"/>
              </w:rPr>
              <w:t>start_price</w:t>
            </w:r>
            <w:proofErr w:type="spellEnd"/>
            <w:r w:rsidRPr="00385E44">
              <w:rPr>
                <w:rFonts w:asciiTheme="minorHAnsi" w:hAnsiTheme="minorHAnsi"/>
                <w:sz w:val="20"/>
                <w:szCs w:val="20"/>
              </w:rPr>
              <w:t xml:space="preserve">, </w:t>
            </w:r>
            <w:proofErr w:type="spellStart"/>
            <w:r w:rsidRPr="00385E44">
              <w:rPr>
                <w:rFonts w:asciiTheme="minorHAnsi" w:hAnsiTheme="minorHAnsi"/>
                <w:sz w:val="20"/>
                <w:szCs w:val="20"/>
              </w:rPr>
              <w:t>start_time</w:t>
            </w:r>
            <w:proofErr w:type="spellEnd"/>
            <w:r w:rsidRPr="00385E44">
              <w:rPr>
                <w:rFonts w:asciiTheme="minorHAnsi" w:hAnsiTheme="minorHAnsi"/>
                <w:sz w:val="20"/>
                <w:szCs w:val="20"/>
              </w:rPr>
              <w:t xml:space="preserve">, </w:t>
            </w:r>
            <w:proofErr w:type="spellStart"/>
            <w:r w:rsidRPr="00385E44">
              <w:rPr>
                <w:rFonts w:asciiTheme="minorHAnsi" w:hAnsiTheme="minorHAnsi"/>
                <w:sz w:val="20"/>
                <w:szCs w:val="20"/>
              </w:rPr>
              <w:t>peak_price</w:t>
            </w:r>
            <w:proofErr w:type="spellEnd"/>
          </w:p>
        </w:tc>
        <w:tc>
          <w:tcPr>
            <w:tcW w:w="1373" w:type="pct"/>
            <w:shd w:val="clear" w:color="auto" w:fill="EAF1F8"/>
            <w:vAlign w:val="center"/>
          </w:tcPr>
          <w:p w14:paraId="5253FBE1" w14:textId="53E69BB3" w:rsidR="00385E44" w:rsidRPr="00385E44" w:rsidRDefault="00385E44" w:rsidP="00385E44">
            <w:pPr>
              <w:spacing w:after="40"/>
              <w:rPr>
                <w:rFonts w:asciiTheme="minorHAnsi" w:hAnsiTheme="minorHAnsi"/>
                <w:sz w:val="20"/>
                <w:szCs w:val="20"/>
              </w:rPr>
            </w:pPr>
            <w:proofErr w:type="spellStart"/>
            <w:r w:rsidRPr="00385E44">
              <w:rPr>
                <w:rFonts w:asciiTheme="minorHAnsi" w:hAnsiTheme="minorHAnsi"/>
                <w:sz w:val="20"/>
                <w:szCs w:val="20"/>
              </w:rPr>
              <w:t>ListState</w:t>
            </w:r>
            <w:proofErr w:type="spellEnd"/>
            <w:r w:rsidRPr="00385E44">
              <w:rPr>
                <w:rFonts w:asciiTheme="minorHAnsi" w:hAnsiTheme="minorHAnsi"/>
                <w:sz w:val="20"/>
                <w:szCs w:val="20"/>
              </w:rPr>
              <w:t xml:space="preserve"> × 2 — </w:t>
            </w:r>
            <w:proofErr w:type="spellStart"/>
            <w:r w:rsidRPr="00385E44">
              <w:rPr>
                <w:rFonts w:asciiTheme="minorHAnsi" w:hAnsiTheme="minorHAnsi"/>
                <w:sz w:val="20"/>
                <w:szCs w:val="20"/>
              </w:rPr>
              <w:t>count_history</w:t>
            </w:r>
            <w:proofErr w:type="spellEnd"/>
            <w:r w:rsidRPr="00385E44">
              <w:rPr>
                <w:rFonts w:asciiTheme="minorHAnsi" w:hAnsiTheme="minorHAnsi"/>
                <w:sz w:val="20"/>
                <w:szCs w:val="20"/>
              </w:rPr>
              <w:t xml:space="preserve">[-60] + </w:t>
            </w:r>
            <w:proofErr w:type="spellStart"/>
            <w:r w:rsidRPr="00385E44">
              <w:rPr>
                <w:rFonts w:asciiTheme="minorHAnsi" w:hAnsiTheme="minorHAnsi"/>
                <w:sz w:val="20"/>
                <w:szCs w:val="20"/>
              </w:rPr>
              <w:t>current_window_ts</w:t>
            </w:r>
            <w:proofErr w:type="spellEnd"/>
            <w:r w:rsidRPr="00385E44">
              <w:rPr>
                <w:rFonts w:asciiTheme="minorHAnsi" w:hAnsiTheme="minorHAnsi"/>
                <w:sz w:val="20"/>
                <w:szCs w:val="20"/>
              </w:rPr>
              <w:t xml:space="preserve"> · </w:t>
            </w:r>
            <w:proofErr w:type="spellStart"/>
            <w:r w:rsidRPr="00385E44">
              <w:rPr>
                <w:rFonts w:asciiTheme="minorHAnsi" w:hAnsiTheme="minorHAnsi"/>
                <w:sz w:val="20"/>
                <w:szCs w:val="20"/>
              </w:rPr>
              <w:t>ValueState</w:t>
            </w:r>
            <w:proofErr w:type="spellEnd"/>
            <w:r w:rsidRPr="00385E44">
              <w:rPr>
                <w:rFonts w:asciiTheme="minorHAnsi" w:hAnsiTheme="minorHAnsi"/>
                <w:sz w:val="20"/>
                <w:szCs w:val="20"/>
              </w:rPr>
              <w:t xml:space="preserve"> — </w:t>
            </w:r>
            <w:proofErr w:type="spellStart"/>
            <w:r w:rsidRPr="00385E44">
              <w:rPr>
                <w:rFonts w:asciiTheme="minorHAnsi" w:hAnsiTheme="minorHAnsi"/>
                <w:sz w:val="20"/>
                <w:szCs w:val="20"/>
              </w:rPr>
              <w:t>last_alert_ts</w:t>
            </w:r>
            <w:proofErr w:type="spellEnd"/>
          </w:p>
        </w:tc>
      </w:tr>
      <w:tr w:rsidR="00385E44" w14:paraId="05366A04" w14:textId="77777777" w:rsidTr="00A46E1B">
        <w:trPr>
          <w:trHeight w:val="978"/>
          <w:jc w:val="center"/>
        </w:trPr>
        <w:tc>
          <w:tcPr>
            <w:tcW w:w="909" w:type="pct"/>
            <w:vAlign w:val="center"/>
          </w:tcPr>
          <w:p w14:paraId="511FD96A" w14:textId="50F0157E" w:rsidR="00385E44" w:rsidRPr="00A46E1B" w:rsidRDefault="00385E44" w:rsidP="00385E44">
            <w:pPr>
              <w:spacing w:after="40"/>
              <w:jc w:val="center"/>
              <w:rPr>
                <w:b/>
                <w:bCs/>
                <w:sz w:val="18"/>
                <w:szCs w:val="18"/>
              </w:rPr>
            </w:pPr>
            <w:r w:rsidRPr="00A46E1B">
              <w:rPr>
                <w:b/>
                <w:bCs/>
                <w:sz w:val="18"/>
                <w:szCs w:val="18"/>
              </w:rPr>
              <w:t>Condition 1</w:t>
            </w:r>
          </w:p>
        </w:tc>
        <w:tc>
          <w:tcPr>
            <w:tcW w:w="1291" w:type="pct"/>
            <w:vAlign w:val="center"/>
          </w:tcPr>
          <w:p w14:paraId="4DE4A0EE" w14:textId="25755918" w:rsidR="00385E44" w:rsidRPr="00385E44" w:rsidRDefault="00385E44" w:rsidP="00385E44">
            <w:pPr>
              <w:spacing w:after="40"/>
              <w:rPr>
                <w:rFonts w:asciiTheme="minorHAnsi" w:hAnsiTheme="minorHAnsi"/>
                <w:sz w:val="20"/>
                <w:szCs w:val="20"/>
              </w:rPr>
            </w:pPr>
            <w:proofErr w:type="spellStart"/>
            <w:r w:rsidRPr="00385E44">
              <w:rPr>
                <w:rFonts w:asciiTheme="minorHAnsi" w:hAnsiTheme="minorHAnsi"/>
                <w:sz w:val="20"/>
                <w:szCs w:val="20"/>
              </w:rPr>
              <w:t>swing_pct</w:t>
            </w:r>
            <w:proofErr w:type="spellEnd"/>
            <w:r w:rsidRPr="00385E44">
              <w:rPr>
                <w:rFonts w:asciiTheme="minorHAnsi" w:hAnsiTheme="minorHAnsi"/>
                <w:sz w:val="20"/>
                <w:szCs w:val="20"/>
              </w:rPr>
              <w:t xml:space="preserve"> &gt;= 0.3% where swing = (max - min) / min × 100 across last 60 trades</w:t>
            </w:r>
          </w:p>
        </w:tc>
        <w:tc>
          <w:tcPr>
            <w:tcW w:w="1427" w:type="pct"/>
            <w:vAlign w:val="center"/>
          </w:tcPr>
          <w:p w14:paraId="4392ED4A" w14:textId="21E7AACA" w:rsidR="00385E44" w:rsidRPr="00385E44" w:rsidRDefault="00385E44" w:rsidP="00385E44">
            <w:pPr>
              <w:spacing w:after="40"/>
              <w:rPr>
                <w:rFonts w:asciiTheme="minorHAnsi" w:hAnsiTheme="minorHAnsi"/>
                <w:sz w:val="20"/>
                <w:szCs w:val="20"/>
              </w:rPr>
            </w:pPr>
            <w:proofErr w:type="spellStart"/>
            <w:r w:rsidRPr="00385E44">
              <w:rPr>
                <w:rFonts w:asciiTheme="minorHAnsi" w:hAnsiTheme="minorHAnsi"/>
                <w:sz w:val="20"/>
                <w:szCs w:val="20"/>
              </w:rPr>
              <w:t>rise_pct</w:t>
            </w:r>
            <w:proofErr w:type="spellEnd"/>
            <w:r w:rsidRPr="00385E44">
              <w:rPr>
                <w:rFonts w:asciiTheme="minorHAnsi" w:hAnsiTheme="minorHAnsi"/>
                <w:sz w:val="20"/>
                <w:szCs w:val="20"/>
              </w:rPr>
              <w:t xml:space="preserve"> &gt;= 0.4% where rise = (peak - </w:t>
            </w:r>
            <w:proofErr w:type="spellStart"/>
            <w:r w:rsidRPr="00385E44">
              <w:rPr>
                <w:rFonts w:asciiTheme="minorHAnsi" w:hAnsiTheme="minorHAnsi"/>
                <w:sz w:val="20"/>
                <w:szCs w:val="20"/>
              </w:rPr>
              <w:t>start_price</w:t>
            </w:r>
            <w:proofErr w:type="spellEnd"/>
            <w:r w:rsidRPr="00385E44">
              <w:rPr>
                <w:rFonts w:asciiTheme="minorHAnsi" w:hAnsiTheme="minorHAnsi"/>
                <w:sz w:val="20"/>
                <w:szCs w:val="20"/>
              </w:rPr>
              <w:t xml:space="preserve">) / </w:t>
            </w:r>
            <w:proofErr w:type="spellStart"/>
            <w:r w:rsidRPr="00385E44">
              <w:rPr>
                <w:rFonts w:asciiTheme="minorHAnsi" w:hAnsiTheme="minorHAnsi"/>
                <w:sz w:val="20"/>
                <w:szCs w:val="20"/>
              </w:rPr>
              <w:t>start_price</w:t>
            </w:r>
            <w:proofErr w:type="spellEnd"/>
            <w:r w:rsidRPr="00385E44">
              <w:rPr>
                <w:rFonts w:asciiTheme="minorHAnsi" w:hAnsiTheme="minorHAnsi"/>
                <w:sz w:val="20"/>
                <w:szCs w:val="20"/>
              </w:rPr>
              <w:t xml:space="preserve"> × 100</w:t>
            </w:r>
          </w:p>
        </w:tc>
        <w:tc>
          <w:tcPr>
            <w:tcW w:w="1373" w:type="pct"/>
            <w:vAlign w:val="center"/>
          </w:tcPr>
          <w:p w14:paraId="56FEBA1A" w14:textId="4F8FBC48" w:rsidR="00385E44" w:rsidRPr="00385E44" w:rsidRDefault="00385E44" w:rsidP="00385E44">
            <w:pPr>
              <w:spacing w:after="40"/>
              <w:rPr>
                <w:rFonts w:asciiTheme="minorHAnsi" w:hAnsiTheme="minorHAnsi"/>
                <w:sz w:val="20"/>
                <w:szCs w:val="20"/>
              </w:rPr>
            </w:pPr>
            <w:proofErr w:type="spellStart"/>
            <w:r w:rsidRPr="00385E44">
              <w:rPr>
                <w:rFonts w:asciiTheme="minorHAnsi" w:hAnsiTheme="minorHAnsi"/>
                <w:sz w:val="20"/>
                <w:szCs w:val="20"/>
              </w:rPr>
              <w:t>volume_ratio</w:t>
            </w:r>
            <w:proofErr w:type="spellEnd"/>
            <w:r w:rsidRPr="00385E44">
              <w:rPr>
                <w:rFonts w:asciiTheme="minorHAnsi" w:hAnsiTheme="minorHAnsi"/>
                <w:sz w:val="20"/>
                <w:szCs w:val="20"/>
              </w:rPr>
              <w:t xml:space="preserve"> &gt;= 2.0× where ratio = current_10s_count / </w:t>
            </w:r>
            <w:proofErr w:type="spellStart"/>
            <w:r w:rsidRPr="00385E44">
              <w:rPr>
                <w:rFonts w:asciiTheme="minorHAnsi" w:hAnsiTheme="minorHAnsi"/>
                <w:sz w:val="20"/>
                <w:szCs w:val="20"/>
              </w:rPr>
              <w:t>rolling_avg</w:t>
            </w:r>
            <w:proofErr w:type="spellEnd"/>
          </w:p>
        </w:tc>
      </w:tr>
      <w:tr w:rsidR="00385E44" w14:paraId="6D56AA10" w14:textId="77777777" w:rsidTr="00A46E1B">
        <w:trPr>
          <w:trHeight w:val="978"/>
          <w:jc w:val="center"/>
        </w:trPr>
        <w:tc>
          <w:tcPr>
            <w:tcW w:w="909" w:type="pct"/>
            <w:shd w:val="clear" w:color="auto" w:fill="EAF1F8"/>
            <w:vAlign w:val="center"/>
          </w:tcPr>
          <w:p w14:paraId="138DC484" w14:textId="5836F923" w:rsidR="00385E44" w:rsidRPr="00A46E1B" w:rsidRDefault="00385E44" w:rsidP="00385E44">
            <w:pPr>
              <w:spacing w:after="40"/>
              <w:jc w:val="center"/>
              <w:rPr>
                <w:b/>
                <w:bCs/>
                <w:sz w:val="18"/>
                <w:szCs w:val="18"/>
              </w:rPr>
            </w:pPr>
            <w:r w:rsidRPr="00A46E1B">
              <w:rPr>
                <w:b/>
                <w:bCs/>
                <w:sz w:val="18"/>
                <w:szCs w:val="18"/>
              </w:rPr>
              <w:t>Condition 2</w:t>
            </w:r>
          </w:p>
        </w:tc>
        <w:tc>
          <w:tcPr>
            <w:tcW w:w="1291" w:type="pct"/>
            <w:shd w:val="clear" w:color="auto" w:fill="EAF1F8"/>
            <w:vAlign w:val="center"/>
          </w:tcPr>
          <w:p w14:paraId="40B8C41C" w14:textId="50008B88" w:rsidR="00385E44" w:rsidRPr="00385E44" w:rsidRDefault="00385E44" w:rsidP="00385E44">
            <w:pPr>
              <w:spacing w:after="40"/>
              <w:rPr>
                <w:rFonts w:asciiTheme="minorHAnsi" w:hAnsiTheme="minorHAnsi"/>
                <w:sz w:val="20"/>
                <w:szCs w:val="20"/>
              </w:rPr>
            </w:pPr>
            <w:proofErr w:type="spellStart"/>
            <w:r w:rsidRPr="00385E44">
              <w:rPr>
                <w:rFonts w:asciiTheme="minorHAnsi" w:hAnsiTheme="minorHAnsi"/>
                <w:sz w:val="20"/>
                <w:szCs w:val="20"/>
              </w:rPr>
              <w:t>volume_ratio</w:t>
            </w:r>
            <w:proofErr w:type="spellEnd"/>
            <w:r w:rsidRPr="00385E44">
              <w:rPr>
                <w:rFonts w:asciiTheme="minorHAnsi" w:hAnsiTheme="minorHAnsi"/>
                <w:sz w:val="20"/>
                <w:szCs w:val="20"/>
              </w:rPr>
              <w:t xml:space="preserve"> &gt;= 1.5× where ratio = </w:t>
            </w:r>
            <w:proofErr w:type="spellStart"/>
            <w:r w:rsidRPr="00385E44">
              <w:rPr>
                <w:rFonts w:asciiTheme="minorHAnsi" w:hAnsiTheme="minorHAnsi"/>
                <w:sz w:val="20"/>
                <w:szCs w:val="20"/>
              </w:rPr>
              <w:t>current_qty</w:t>
            </w:r>
            <w:proofErr w:type="spellEnd"/>
            <w:r w:rsidRPr="00385E44">
              <w:rPr>
                <w:rFonts w:asciiTheme="minorHAnsi" w:hAnsiTheme="minorHAnsi"/>
                <w:sz w:val="20"/>
                <w:szCs w:val="20"/>
              </w:rPr>
              <w:t xml:space="preserve"> / </w:t>
            </w:r>
            <w:proofErr w:type="spellStart"/>
            <w:r w:rsidRPr="00385E44">
              <w:rPr>
                <w:rFonts w:asciiTheme="minorHAnsi" w:hAnsiTheme="minorHAnsi"/>
                <w:sz w:val="20"/>
                <w:szCs w:val="20"/>
              </w:rPr>
              <w:t>avg_qty</w:t>
            </w:r>
            <w:proofErr w:type="spellEnd"/>
          </w:p>
        </w:tc>
        <w:tc>
          <w:tcPr>
            <w:tcW w:w="1427" w:type="pct"/>
            <w:shd w:val="clear" w:color="auto" w:fill="EAF1F8"/>
            <w:vAlign w:val="center"/>
          </w:tcPr>
          <w:p w14:paraId="5CFD76CA" w14:textId="3FF5B5C0" w:rsidR="00385E44" w:rsidRPr="00385E44" w:rsidRDefault="00385E44" w:rsidP="00385E44">
            <w:pPr>
              <w:spacing w:after="40"/>
              <w:rPr>
                <w:rFonts w:asciiTheme="minorHAnsi" w:hAnsiTheme="minorHAnsi"/>
                <w:sz w:val="20"/>
                <w:szCs w:val="20"/>
              </w:rPr>
            </w:pPr>
            <w:proofErr w:type="spellStart"/>
            <w:r w:rsidRPr="00385E44">
              <w:rPr>
                <w:rFonts w:asciiTheme="minorHAnsi" w:hAnsiTheme="minorHAnsi"/>
                <w:sz w:val="20"/>
                <w:szCs w:val="20"/>
              </w:rPr>
              <w:t>drop_pct</w:t>
            </w:r>
            <w:proofErr w:type="spellEnd"/>
            <w:r w:rsidRPr="00385E44">
              <w:rPr>
                <w:rFonts w:asciiTheme="minorHAnsi" w:hAnsiTheme="minorHAnsi"/>
                <w:sz w:val="20"/>
                <w:szCs w:val="20"/>
              </w:rPr>
              <w:t xml:space="preserve"> &gt;= 0.3% where drop = (peak - price) / peak × 100</w:t>
            </w:r>
          </w:p>
        </w:tc>
        <w:tc>
          <w:tcPr>
            <w:tcW w:w="1373" w:type="pct"/>
            <w:shd w:val="clear" w:color="auto" w:fill="EAF1F8"/>
            <w:vAlign w:val="center"/>
          </w:tcPr>
          <w:p w14:paraId="0B483CF1" w14:textId="504A5C51" w:rsidR="00385E44" w:rsidRPr="00385E44" w:rsidRDefault="00385E44" w:rsidP="00385E44">
            <w:pPr>
              <w:spacing w:after="40"/>
              <w:rPr>
                <w:rFonts w:asciiTheme="minorHAnsi" w:hAnsiTheme="minorHAnsi"/>
                <w:sz w:val="20"/>
                <w:szCs w:val="20"/>
              </w:rPr>
            </w:pPr>
            <w:proofErr w:type="spellStart"/>
            <w:r w:rsidRPr="00385E44">
              <w:rPr>
                <w:rFonts w:asciiTheme="minorHAnsi" w:hAnsiTheme="minorHAnsi"/>
                <w:sz w:val="20"/>
                <w:szCs w:val="20"/>
              </w:rPr>
              <w:t>cooldown_ok</w:t>
            </w:r>
            <w:proofErr w:type="spellEnd"/>
            <w:r w:rsidRPr="00385E44">
              <w:rPr>
                <w:rFonts w:asciiTheme="minorHAnsi" w:hAnsiTheme="minorHAnsi"/>
                <w:sz w:val="20"/>
                <w:szCs w:val="20"/>
              </w:rPr>
              <w:t xml:space="preserve"> — more than 30 seconds since last alert</w:t>
            </w:r>
          </w:p>
        </w:tc>
      </w:tr>
      <w:tr w:rsidR="00385E44" w14:paraId="0AEAB49F" w14:textId="77777777" w:rsidTr="00A46E1B">
        <w:trPr>
          <w:trHeight w:val="978"/>
          <w:jc w:val="center"/>
        </w:trPr>
        <w:tc>
          <w:tcPr>
            <w:tcW w:w="909" w:type="pct"/>
            <w:vAlign w:val="center"/>
          </w:tcPr>
          <w:p w14:paraId="30C710B7" w14:textId="4FC479E6" w:rsidR="00385E44" w:rsidRPr="00A46E1B" w:rsidRDefault="00385E44" w:rsidP="00385E44">
            <w:pPr>
              <w:spacing w:after="40"/>
              <w:jc w:val="center"/>
              <w:rPr>
                <w:b/>
                <w:bCs/>
                <w:sz w:val="18"/>
                <w:szCs w:val="18"/>
              </w:rPr>
            </w:pPr>
            <w:r w:rsidRPr="00A46E1B">
              <w:rPr>
                <w:b/>
                <w:bCs/>
                <w:sz w:val="18"/>
                <w:szCs w:val="18"/>
              </w:rPr>
              <w:t>Condition 3</w:t>
            </w:r>
          </w:p>
        </w:tc>
        <w:tc>
          <w:tcPr>
            <w:tcW w:w="1291" w:type="pct"/>
            <w:vAlign w:val="center"/>
          </w:tcPr>
          <w:p w14:paraId="5FD8FB58" w14:textId="3F854AAA" w:rsidR="00385E44" w:rsidRPr="00385E44" w:rsidRDefault="00385E44" w:rsidP="00385E44">
            <w:pPr>
              <w:spacing w:after="40"/>
              <w:rPr>
                <w:rFonts w:asciiTheme="minorHAnsi" w:hAnsiTheme="minorHAnsi"/>
                <w:sz w:val="20"/>
                <w:szCs w:val="20"/>
              </w:rPr>
            </w:pPr>
            <w:r w:rsidRPr="00385E44">
              <w:rPr>
                <w:rFonts w:asciiTheme="minorHAnsi" w:hAnsiTheme="minorHAnsi"/>
                <w:sz w:val="20"/>
                <w:szCs w:val="20"/>
              </w:rPr>
              <w:t>Both must be true simultaneously</w:t>
            </w:r>
          </w:p>
        </w:tc>
        <w:tc>
          <w:tcPr>
            <w:tcW w:w="1427" w:type="pct"/>
            <w:vAlign w:val="center"/>
          </w:tcPr>
          <w:p w14:paraId="0E53BB8E" w14:textId="778E3AFD" w:rsidR="00385E44" w:rsidRPr="00385E44" w:rsidRDefault="00385E44" w:rsidP="00385E44">
            <w:pPr>
              <w:spacing w:after="40"/>
              <w:rPr>
                <w:rFonts w:asciiTheme="minorHAnsi" w:hAnsiTheme="minorHAnsi"/>
                <w:sz w:val="20"/>
                <w:szCs w:val="20"/>
              </w:rPr>
            </w:pPr>
            <w:r w:rsidRPr="00385E44">
              <w:rPr>
                <w:rFonts w:asciiTheme="minorHAnsi" w:hAnsiTheme="minorHAnsi"/>
                <w:sz w:val="20"/>
                <w:szCs w:val="20"/>
              </w:rPr>
              <w:t xml:space="preserve">Must complete within 240,000 </w:t>
            </w:r>
            <w:proofErr w:type="spellStart"/>
            <w:r w:rsidRPr="00385E44">
              <w:rPr>
                <w:rFonts w:asciiTheme="minorHAnsi" w:hAnsiTheme="minorHAnsi"/>
                <w:sz w:val="20"/>
                <w:szCs w:val="20"/>
              </w:rPr>
              <w:t>ms</w:t>
            </w:r>
            <w:proofErr w:type="spellEnd"/>
            <w:r w:rsidRPr="00385E44">
              <w:rPr>
                <w:rFonts w:asciiTheme="minorHAnsi" w:hAnsiTheme="minorHAnsi"/>
                <w:sz w:val="20"/>
                <w:szCs w:val="20"/>
              </w:rPr>
              <w:t xml:space="preserve"> (4 minutes)</w:t>
            </w:r>
          </w:p>
        </w:tc>
        <w:tc>
          <w:tcPr>
            <w:tcW w:w="1373" w:type="pct"/>
            <w:vAlign w:val="center"/>
          </w:tcPr>
          <w:p w14:paraId="222F4805" w14:textId="2518A49B" w:rsidR="00385E44" w:rsidRPr="00385E44" w:rsidRDefault="00A46E1B" w:rsidP="00385E44">
            <w:pPr>
              <w:spacing w:after="40"/>
              <w:rPr>
                <w:rFonts w:asciiTheme="minorHAnsi" w:hAnsiTheme="minorHAnsi"/>
                <w:sz w:val="20"/>
                <w:szCs w:val="20"/>
              </w:rPr>
            </w:pPr>
            <w:r w:rsidRPr="00A46E1B">
              <w:rPr>
                <w:rFonts w:asciiTheme="minorHAnsi" w:hAnsiTheme="minorHAnsi"/>
                <w:sz w:val="20"/>
                <w:szCs w:val="20"/>
              </w:rPr>
              <w:t xml:space="preserve">6 snapshots = 1 </w:t>
            </w:r>
            <w:proofErr w:type="gramStart"/>
            <w:r w:rsidRPr="00A46E1B">
              <w:rPr>
                <w:rFonts w:asciiTheme="minorHAnsi" w:hAnsiTheme="minorHAnsi"/>
                <w:sz w:val="20"/>
                <w:szCs w:val="20"/>
              </w:rPr>
              <w:t>minute</w:t>
            </w:r>
            <w:proofErr w:type="gramEnd"/>
          </w:p>
        </w:tc>
      </w:tr>
      <w:tr w:rsidR="00385E44" w14:paraId="45949EA6" w14:textId="77777777" w:rsidTr="00A46E1B">
        <w:trPr>
          <w:trHeight w:val="978"/>
          <w:jc w:val="center"/>
        </w:trPr>
        <w:tc>
          <w:tcPr>
            <w:tcW w:w="909" w:type="pct"/>
            <w:shd w:val="clear" w:color="auto" w:fill="EAF1F8"/>
            <w:vAlign w:val="center"/>
          </w:tcPr>
          <w:p w14:paraId="691FF234" w14:textId="30035F48" w:rsidR="00385E44" w:rsidRPr="00A46E1B" w:rsidRDefault="00385E44" w:rsidP="00385E44">
            <w:pPr>
              <w:spacing w:after="40"/>
              <w:jc w:val="center"/>
              <w:rPr>
                <w:b/>
                <w:bCs/>
                <w:sz w:val="18"/>
                <w:szCs w:val="18"/>
              </w:rPr>
            </w:pPr>
            <w:r w:rsidRPr="00A46E1B">
              <w:rPr>
                <w:rFonts w:hint="eastAsia"/>
                <w:b/>
                <w:bCs/>
                <w:sz w:val="18"/>
                <w:szCs w:val="18"/>
              </w:rPr>
              <w:t>State machine</w:t>
            </w:r>
          </w:p>
        </w:tc>
        <w:tc>
          <w:tcPr>
            <w:tcW w:w="1291" w:type="pct"/>
            <w:shd w:val="clear" w:color="auto" w:fill="EAF1F8"/>
            <w:vAlign w:val="center"/>
          </w:tcPr>
          <w:p w14:paraId="099BA8CF" w14:textId="0C6B1DEF" w:rsidR="00385E44" w:rsidRPr="00385E44" w:rsidRDefault="00385E44" w:rsidP="00385E44">
            <w:pPr>
              <w:spacing w:after="40"/>
              <w:rPr>
                <w:rFonts w:asciiTheme="minorHAnsi" w:hAnsiTheme="minorHAnsi"/>
                <w:sz w:val="20"/>
                <w:szCs w:val="20"/>
              </w:rPr>
            </w:pPr>
            <w:r w:rsidRPr="00385E44">
              <w:rPr>
                <w:rFonts w:asciiTheme="minorHAnsi" w:hAnsiTheme="minorHAnsi"/>
                <w:sz w:val="20"/>
                <w:szCs w:val="20"/>
              </w:rPr>
              <w:t>None — fires on every trade that meets both conditions</w:t>
            </w:r>
          </w:p>
        </w:tc>
        <w:tc>
          <w:tcPr>
            <w:tcW w:w="1427" w:type="pct"/>
            <w:shd w:val="clear" w:color="auto" w:fill="EAF1F8"/>
            <w:vAlign w:val="center"/>
          </w:tcPr>
          <w:p w14:paraId="16739C21" w14:textId="046805F6" w:rsidR="00385E44" w:rsidRPr="00385E44" w:rsidRDefault="00385E44" w:rsidP="00385E44">
            <w:pPr>
              <w:spacing w:after="40"/>
              <w:rPr>
                <w:rFonts w:asciiTheme="minorHAnsi" w:hAnsiTheme="minorHAnsi"/>
                <w:sz w:val="20"/>
                <w:szCs w:val="20"/>
              </w:rPr>
            </w:pPr>
            <w:r w:rsidRPr="00385E44">
              <w:rPr>
                <w:rFonts w:asciiTheme="minorHAnsi" w:hAnsiTheme="minorHAnsi"/>
                <w:sz w:val="20"/>
                <w:szCs w:val="20"/>
              </w:rPr>
              <w:t>WATCHING → PUMP_CONFIRMED → ALERT → reset to WATCHING</w:t>
            </w:r>
          </w:p>
        </w:tc>
        <w:tc>
          <w:tcPr>
            <w:tcW w:w="1373" w:type="pct"/>
            <w:shd w:val="clear" w:color="auto" w:fill="EAF1F8"/>
            <w:vAlign w:val="center"/>
          </w:tcPr>
          <w:p w14:paraId="33A7C09A" w14:textId="25B96152" w:rsidR="00385E44" w:rsidRPr="00385E44" w:rsidRDefault="00385E44" w:rsidP="00385E44">
            <w:pPr>
              <w:spacing w:after="40"/>
              <w:rPr>
                <w:rFonts w:asciiTheme="minorHAnsi" w:hAnsiTheme="minorHAnsi"/>
                <w:sz w:val="20"/>
                <w:szCs w:val="20"/>
              </w:rPr>
            </w:pPr>
            <w:r w:rsidRPr="00385E44">
              <w:rPr>
                <w:rFonts w:asciiTheme="minorHAnsi" w:hAnsiTheme="minorHAnsi"/>
                <w:sz w:val="20"/>
                <w:szCs w:val="20"/>
              </w:rPr>
              <w:t>None — fires whenever conditions met after cooldown</w:t>
            </w:r>
          </w:p>
        </w:tc>
      </w:tr>
      <w:tr w:rsidR="00385E44" w14:paraId="59534925" w14:textId="77777777" w:rsidTr="00A46E1B">
        <w:trPr>
          <w:trHeight w:val="978"/>
          <w:jc w:val="center"/>
        </w:trPr>
        <w:tc>
          <w:tcPr>
            <w:tcW w:w="909" w:type="pct"/>
            <w:vAlign w:val="center"/>
          </w:tcPr>
          <w:p w14:paraId="19A8FB99" w14:textId="53D74E0C" w:rsidR="00385E44" w:rsidRPr="00A46E1B" w:rsidRDefault="00385E44" w:rsidP="00385E44">
            <w:pPr>
              <w:spacing w:after="40"/>
              <w:jc w:val="center"/>
              <w:rPr>
                <w:b/>
                <w:bCs/>
                <w:sz w:val="18"/>
                <w:szCs w:val="18"/>
              </w:rPr>
            </w:pPr>
            <w:r w:rsidRPr="00A46E1B">
              <w:rPr>
                <w:b/>
                <w:bCs/>
                <w:sz w:val="18"/>
                <w:szCs w:val="18"/>
              </w:rPr>
              <w:t>Time window</w:t>
            </w:r>
          </w:p>
        </w:tc>
        <w:tc>
          <w:tcPr>
            <w:tcW w:w="1291" w:type="pct"/>
            <w:vAlign w:val="center"/>
          </w:tcPr>
          <w:p w14:paraId="02C8CF63" w14:textId="05D9F23D" w:rsidR="00385E44" w:rsidRPr="00385E44" w:rsidRDefault="00385E44" w:rsidP="00385E44">
            <w:pPr>
              <w:spacing w:after="40"/>
              <w:rPr>
                <w:rFonts w:asciiTheme="minorHAnsi" w:hAnsiTheme="minorHAnsi"/>
                <w:sz w:val="20"/>
                <w:szCs w:val="20"/>
              </w:rPr>
            </w:pPr>
            <w:r w:rsidRPr="00385E44">
              <w:rPr>
                <w:rFonts w:asciiTheme="minorHAnsi" w:hAnsiTheme="minorHAnsi"/>
                <w:sz w:val="20"/>
                <w:szCs w:val="20"/>
              </w:rPr>
              <w:t>Rolling last 60 trades (~30 seconds of data)</w:t>
            </w:r>
          </w:p>
        </w:tc>
        <w:tc>
          <w:tcPr>
            <w:tcW w:w="1427" w:type="pct"/>
            <w:vAlign w:val="center"/>
          </w:tcPr>
          <w:p w14:paraId="6CC8C248" w14:textId="152EB367" w:rsidR="00385E44" w:rsidRPr="00385E44" w:rsidRDefault="00385E44" w:rsidP="00385E44">
            <w:pPr>
              <w:spacing w:after="40"/>
              <w:rPr>
                <w:rFonts w:asciiTheme="minorHAnsi" w:hAnsiTheme="minorHAnsi"/>
                <w:sz w:val="20"/>
                <w:szCs w:val="20"/>
              </w:rPr>
            </w:pPr>
            <w:r w:rsidRPr="00385E44">
              <w:rPr>
                <w:rFonts w:asciiTheme="minorHAnsi" w:hAnsiTheme="minorHAnsi"/>
                <w:sz w:val="20"/>
                <w:szCs w:val="20"/>
              </w:rPr>
              <w:t>Max 4 minutes from baseline to dump confirmation</w:t>
            </w:r>
          </w:p>
        </w:tc>
        <w:tc>
          <w:tcPr>
            <w:tcW w:w="1373" w:type="pct"/>
            <w:vAlign w:val="center"/>
          </w:tcPr>
          <w:p w14:paraId="6CD242A3" w14:textId="3BA53476" w:rsidR="00385E44" w:rsidRPr="00385E44" w:rsidRDefault="00385E44" w:rsidP="00385E44">
            <w:pPr>
              <w:spacing w:after="40"/>
              <w:rPr>
                <w:rFonts w:asciiTheme="minorHAnsi" w:hAnsiTheme="minorHAnsi"/>
                <w:sz w:val="20"/>
                <w:szCs w:val="20"/>
              </w:rPr>
            </w:pPr>
            <w:r w:rsidRPr="00385E44">
              <w:rPr>
                <w:rFonts w:asciiTheme="minorHAnsi" w:hAnsiTheme="minorHAnsi"/>
                <w:sz w:val="20"/>
                <w:szCs w:val="20"/>
              </w:rPr>
              <w:t>Sliding 10-second trade count vs 10-minute rolling average (60 snapshots)</w:t>
            </w:r>
          </w:p>
        </w:tc>
      </w:tr>
      <w:tr w:rsidR="00385E44" w14:paraId="4C8DB648" w14:textId="77777777" w:rsidTr="00A46E1B">
        <w:trPr>
          <w:trHeight w:val="978"/>
          <w:jc w:val="center"/>
        </w:trPr>
        <w:tc>
          <w:tcPr>
            <w:tcW w:w="909" w:type="pct"/>
            <w:shd w:val="clear" w:color="auto" w:fill="EAF1F8"/>
            <w:vAlign w:val="center"/>
          </w:tcPr>
          <w:p w14:paraId="77850278" w14:textId="4BDA55A1" w:rsidR="00385E44" w:rsidRPr="00A46E1B" w:rsidRDefault="00385E44" w:rsidP="00385E44">
            <w:pPr>
              <w:spacing w:after="40"/>
              <w:jc w:val="center"/>
              <w:rPr>
                <w:b/>
                <w:bCs/>
                <w:sz w:val="18"/>
                <w:szCs w:val="18"/>
              </w:rPr>
            </w:pPr>
            <w:r w:rsidRPr="00A46E1B">
              <w:rPr>
                <w:b/>
                <w:bCs/>
                <w:sz w:val="18"/>
                <w:szCs w:val="18"/>
              </w:rPr>
              <w:t>Severity: MEDIUM</w:t>
            </w:r>
          </w:p>
        </w:tc>
        <w:tc>
          <w:tcPr>
            <w:tcW w:w="1291" w:type="pct"/>
            <w:shd w:val="clear" w:color="auto" w:fill="EAF1F8"/>
            <w:vAlign w:val="center"/>
          </w:tcPr>
          <w:p w14:paraId="44BC9D4B" w14:textId="1213D543" w:rsidR="00385E44" w:rsidRPr="00385E44" w:rsidRDefault="00385E44" w:rsidP="00385E44">
            <w:pPr>
              <w:spacing w:after="40"/>
              <w:rPr>
                <w:rFonts w:asciiTheme="minorHAnsi" w:hAnsiTheme="minorHAnsi"/>
                <w:sz w:val="20"/>
                <w:szCs w:val="20"/>
              </w:rPr>
            </w:pPr>
            <w:proofErr w:type="spellStart"/>
            <w:r w:rsidRPr="00385E44">
              <w:rPr>
                <w:rFonts w:asciiTheme="minorHAnsi" w:hAnsiTheme="minorHAnsi"/>
                <w:sz w:val="20"/>
                <w:szCs w:val="20"/>
              </w:rPr>
              <w:t>swing_pct</w:t>
            </w:r>
            <w:proofErr w:type="spellEnd"/>
            <w:r w:rsidRPr="00385E44">
              <w:rPr>
                <w:rFonts w:asciiTheme="minorHAnsi" w:hAnsiTheme="minorHAnsi"/>
                <w:sz w:val="20"/>
                <w:szCs w:val="20"/>
              </w:rPr>
              <w:t xml:space="preserve"> &lt;= 1.5%</w:t>
            </w:r>
          </w:p>
        </w:tc>
        <w:tc>
          <w:tcPr>
            <w:tcW w:w="1427" w:type="pct"/>
            <w:shd w:val="clear" w:color="auto" w:fill="EAF1F8"/>
            <w:vAlign w:val="center"/>
          </w:tcPr>
          <w:p w14:paraId="12EB2F13" w14:textId="1DE921AA" w:rsidR="00385E44" w:rsidRPr="00385E44" w:rsidRDefault="00385E44" w:rsidP="00385E44">
            <w:pPr>
              <w:spacing w:after="40"/>
              <w:rPr>
                <w:rFonts w:asciiTheme="minorHAnsi" w:hAnsiTheme="minorHAnsi"/>
                <w:sz w:val="20"/>
                <w:szCs w:val="20"/>
              </w:rPr>
            </w:pPr>
            <w:r w:rsidRPr="00385E44">
              <w:rPr>
                <w:rFonts w:asciiTheme="minorHAnsi" w:hAnsiTheme="minorHAnsi"/>
                <w:sz w:val="20"/>
                <w:szCs w:val="20"/>
              </w:rPr>
              <w:t>(</w:t>
            </w:r>
            <w:proofErr w:type="spellStart"/>
            <w:r w:rsidRPr="00385E44">
              <w:rPr>
                <w:rFonts w:asciiTheme="minorHAnsi" w:hAnsiTheme="minorHAnsi"/>
                <w:sz w:val="20"/>
                <w:szCs w:val="20"/>
              </w:rPr>
              <w:t>rise_pct</w:t>
            </w:r>
            <w:proofErr w:type="spellEnd"/>
            <w:r w:rsidRPr="00385E44">
              <w:rPr>
                <w:rFonts w:asciiTheme="minorHAnsi" w:hAnsiTheme="minorHAnsi"/>
                <w:sz w:val="20"/>
                <w:szCs w:val="20"/>
              </w:rPr>
              <w:t xml:space="preserve"> + </w:t>
            </w:r>
            <w:proofErr w:type="spellStart"/>
            <w:r w:rsidRPr="00385E44">
              <w:rPr>
                <w:rFonts w:asciiTheme="minorHAnsi" w:hAnsiTheme="minorHAnsi"/>
                <w:sz w:val="20"/>
                <w:szCs w:val="20"/>
              </w:rPr>
              <w:t>drop_pct</w:t>
            </w:r>
            <w:proofErr w:type="spellEnd"/>
            <w:r w:rsidRPr="00385E44">
              <w:rPr>
                <w:rFonts w:asciiTheme="minorHAnsi" w:hAnsiTheme="minorHAnsi"/>
                <w:sz w:val="20"/>
                <w:szCs w:val="20"/>
              </w:rPr>
              <w:t>) &lt;= 3.0%</w:t>
            </w:r>
          </w:p>
        </w:tc>
        <w:tc>
          <w:tcPr>
            <w:tcW w:w="1373" w:type="pct"/>
            <w:shd w:val="clear" w:color="auto" w:fill="EAF1F8"/>
            <w:vAlign w:val="center"/>
          </w:tcPr>
          <w:p w14:paraId="6379A3CC" w14:textId="13BD44B0" w:rsidR="00385E44" w:rsidRPr="00385E44" w:rsidRDefault="00385E44" w:rsidP="00385E44">
            <w:pPr>
              <w:spacing w:after="40"/>
              <w:rPr>
                <w:rFonts w:asciiTheme="minorHAnsi" w:hAnsiTheme="minorHAnsi"/>
                <w:sz w:val="20"/>
                <w:szCs w:val="20"/>
              </w:rPr>
            </w:pPr>
            <w:proofErr w:type="spellStart"/>
            <w:r w:rsidRPr="00385E44">
              <w:rPr>
                <w:rFonts w:asciiTheme="minorHAnsi" w:hAnsiTheme="minorHAnsi"/>
                <w:sz w:val="20"/>
                <w:szCs w:val="20"/>
              </w:rPr>
              <w:t>volume_ratio</w:t>
            </w:r>
            <w:proofErr w:type="spellEnd"/>
            <w:r w:rsidRPr="00385E44">
              <w:rPr>
                <w:rFonts w:asciiTheme="minorHAnsi" w:hAnsiTheme="minorHAnsi"/>
                <w:sz w:val="20"/>
                <w:szCs w:val="20"/>
              </w:rPr>
              <w:t xml:space="preserve"> &lt;= 5.0×</w:t>
            </w:r>
          </w:p>
        </w:tc>
      </w:tr>
      <w:tr w:rsidR="00385E44" w14:paraId="6459271B" w14:textId="77777777" w:rsidTr="005653C7">
        <w:trPr>
          <w:trHeight w:val="845"/>
          <w:jc w:val="center"/>
        </w:trPr>
        <w:tc>
          <w:tcPr>
            <w:tcW w:w="909" w:type="pct"/>
            <w:vAlign w:val="center"/>
          </w:tcPr>
          <w:p w14:paraId="5CFAA563" w14:textId="5F00C3D1" w:rsidR="00385E44" w:rsidRPr="00A46E1B" w:rsidRDefault="00385E44" w:rsidP="00385E44">
            <w:pPr>
              <w:spacing w:after="40"/>
              <w:jc w:val="center"/>
              <w:rPr>
                <w:b/>
                <w:bCs/>
                <w:sz w:val="18"/>
                <w:szCs w:val="18"/>
              </w:rPr>
            </w:pPr>
            <w:r w:rsidRPr="00A46E1B">
              <w:rPr>
                <w:b/>
                <w:bCs/>
                <w:sz w:val="18"/>
                <w:szCs w:val="18"/>
              </w:rPr>
              <w:t>Severity: HIGH</w:t>
            </w:r>
          </w:p>
        </w:tc>
        <w:tc>
          <w:tcPr>
            <w:tcW w:w="1291" w:type="pct"/>
            <w:vAlign w:val="center"/>
          </w:tcPr>
          <w:p w14:paraId="16A79DA9" w14:textId="3B650563" w:rsidR="00385E44" w:rsidRPr="00385E44" w:rsidRDefault="00385E44" w:rsidP="00385E44">
            <w:pPr>
              <w:spacing w:after="40"/>
              <w:rPr>
                <w:rFonts w:asciiTheme="minorHAnsi" w:hAnsiTheme="minorHAnsi"/>
                <w:sz w:val="20"/>
                <w:szCs w:val="20"/>
              </w:rPr>
            </w:pPr>
            <w:proofErr w:type="spellStart"/>
            <w:r w:rsidRPr="00385E44">
              <w:rPr>
                <w:rFonts w:asciiTheme="minorHAnsi" w:hAnsiTheme="minorHAnsi"/>
                <w:sz w:val="20"/>
                <w:szCs w:val="20"/>
              </w:rPr>
              <w:t>swing_pct</w:t>
            </w:r>
            <w:proofErr w:type="spellEnd"/>
            <w:r w:rsidRPr="00385E44">
              <w:rPr>
                <w:rFonts w:asciiTheme="minorHAnsi" w:hAnsiTheme="minorHAnsi"/>
                <w:sz w:val="20"/>
                <w:szCs w:val="20"/>
              </w:rPr>
              <w:t xml:space="preserve"> &gt; 1.5%</w:t>
            </w:r>
          </w:p>
        </w:tc>
        <w:tc>
          <w:tcPr>
            <w:tcW w:w="1427" w:type="pct"/>
            <w:vAlign w:val="center"/>
          </w:tcPr>
          <w:p w14:paraId="375815F1" w14:textId="2D8C865A" w:rsidR="00385E44" w:rsidRPr="00385E44" w:rsidRDefault="00385E44" w:rsidP="00385E44">
            <w:pPr>
              <w:spacing w:after="40"/>
              <w:rPr>
                <w:rFonts w:asciiTheme="minorHAnsi" w:hAnsiTheme="minorHAnsi"/>
                <w:sz w:val="20"/>
                <w:szCs w:val="20"/>
              </w:rPr>
            </w:pPr>
            <w:r w:rsidRPr="00385E44">
              <w:rPr>
                <w:rFonts w:asciiTheme="minorHAnsi" w:hAnsiTheme="minorHAnsi"/>
                <w:sz w:val="20"/>
                <w:szCs w:val="20"/>
              </w:rPr>
              <w:t>(</w:t>
            </w:r>
            <w:proofErr w:type="spellStart"/>
            <w:r w:rsidRPr="00385E44">
              <w:rPr>
                <w:rFonts w:asciiTheme="minorHAnsi" w:hAnsiTheme="minorHAnsi"/>
                <w:sz w:val="20"/>
                <w:szCs w:val="20"/>
              </w:rPr>
              <w:t>rise_pct</w:t>
            </w:r>
            <w:proofErr w:type="spellEnd"/>
            <w:r w:rsidRPr="00385E44">
              <w:rPr>
                <w:rFonts w:asciiTheme="minorHAnsi" w:hAnsiTheme="minorHAnsi"/>
                <w:sz w:val="20"/>
                <w:szCs w:val="20"/>
              </w:rPr>
              <w:t xml:space="preserve"> + </w:t>
            </w:r>
            <w:proofErr w:type="spellStart"/>
            <w:r w:rsidRPr="00385E44">
              <w:rPr>
                <w:rFonts w:asciiTheme="minorHAnsi" w:hAnsiTheme="minorHAnsi"/>
                <w:sz w:val="20"/>
                <w:szCs w:val="20"/>
              </w:rPr>
              <w:t>drop_pct</w:t>
            </w:r>
            <w:proofErr w:type="spellEnd"/>
            <w:r w:rsidRPr="00385E44">
              <w:rPr>
                <w:rFonts w:asciiTheme="minorHAnsi" w:hAnsiTheme="minorHAnsi"/>
                <w:sz w:val="20"/>
                <w:szCs w:val="20"/>
              </w:rPr>
              <w:t>) &gt; 3.0%</w:t>
            </w:r>
          </w:p>
        </w:tc>
        <w:tc>
          <w:tcPr>
            <w:tcW w:w="1373" w:type="pct"/>
            <w:vAlign w:val="center"/>
          </w:tcPr>
          <w:p w14:paraId="494E8535" w14:textId="030AE6F1" w:rsidR="00385E44" w:rsidRPr="00385E44" w:rsidRDefault="00385E44" w:rsidP="00385E44">
            <w:pPr>
              <w:spacing w:after="40"/>
              <w:rPr>
                <w:rFonts w:asciiTheme="minorHAnsi" w:hAnsiTheme="minorHAnsi"/>
                <w:sz w:val="20"/>
                <w:szCs w:val="20"/>
              </w:rPr>
            </w:pPr>
            <w:proofErr w:type="spellStart"/>
            <w:r w:rsidRPr="00385E44">
              <w:rPr>
                <w:rFonts w:asciiTheme="minorHAnsi" w:hAnsiTheme="minorHAnsi"/>
                <w:sz w:val="20"/>
                <w:szCs w:val="20"/>
              </w:rPr>
              <w:t>volume_ratio</w:t>
            </w:r>
            <w:proofErr w:type="spellEnd"/>
            <w:r w:rsidRPr="00385E44">
              <w:rPr>
                <w:rFonts w:asciiTheme="minorHAnsi" w:hAnsiTheme="minorHAnsi"/>
                <w:sz w:val="20"/>
                <w:szCs w:val="20"/>
              </w:rPr>
              <w:t xml:space="preserve"> &gt; 5.0×</w:t>
            </w:r>
          </w:p>
        </w:tc>
      </w:tr>
      <w:tr w:rsidR="00385E44" w14:paraId="373FBE55" w14:textId="77777777" w:rsidTr="00A46E1B">
        <w:trPr>
          <w:trHeight w:val="978"/>
          <w:jc w:val="center"/>
        </w:trPr>
        <w:tc>
          <w:tcPr>
            <w:tcW w:w="909" w:type="pct"/>
            <w:shd w:val="clear" w:color="auto" w:fill="EAF1F8"/>
            <w:vAlign w:val="center"/>
          </w:tcPr>
          <w:p w14:paraId="1F916B39" w14:textId="544A6086" w:rsidR="00385E44" w:rsidRPr="00A46E1B" w:rsidRDefault="00385E44" w:rsidP="00385E44">
            <w:pPr>
              <w:spacing w:after="40"/>
              <w:jc w:val="center"/>
              <w:rPr>
                <w:b/>
                <w:bCs/>
                <w:sz w:val="18"/>
                <w:szCs w:val="18"/>
              </w:rPr>
            </w:pPr>
            <w:r w:rsidRPr="00A46E1B">
              <w:rPr>
                <w:b/>
                <w:bCs/>
                <w:sz w:val="18"/>
                <w:szCs w:val="18"/>
              </w:rPr>
              <w:t>What fires alert</w:t>
            </w:r>
          </w:p>
        </w:tc>
        <w:tc>
          <w:tcPr>
            <w:tcW w:w="1291" w:type="pct"/>
            <w:shd w:val="clear" w:color="auto" w:fill="EAF1F8"/>
            <w:vAlign w:val="center"/>
          </w:tcPr>
          <w:p w14:paraId="28CB3E01" w14:textId="4465DEA1" w:rsidR="00385E44" w:rsidRPr="00385E44" w:rsidRDefault="00385E44" w:rsidP="00385E44">
            <w:pPr>
              <w:spacing w:after="40"/>
              <w:rPr>
                <w:rFonts w:asciiTheme="minorHAnsi" w:hAnsiTheme="minorHAnsi"/>
                <w:sz w:val="20"/>
                <w:szCs w:val="20"/>
              </w:rPr>
            </w:pPr>
            <w:proofErr w:type="spellStart"/>
            <w:r w:rsidRPr="00385E44">
              <w:rPr>
                <w:rFonts w:asciiTheme="minorHAnsi" w:hAnsiTheme="minorHAnsi"/>
                <w:sz w:val="20"/>
                <w:szCs w:val="20"/>
              </w:rPr>
              <w:t>write_anomaly</w:t>
            </w:r>
            <w:proofErr w:type="spellEnd"/>
            <w:r w:rsidRPr="00385E44">
              <w:rPr>
                <w:rFonts w:asciiTheme="minorHAnsi" w:hAnsiTheme="minorHAnsi"/>
                <w:sz w:val="20"/>
                <w:szCs w:val="20"/>
              </w:rPr>
              <w:t xml:space="preserve">(..., "WASH_TRADE", severity, low, high, </w:t>
            </w:r>
            <w:proofErr w:type="spellStart"/>
            <w:r w:rsidRPr="00385E44">
              <w:rPr>
                <w:rFonts w:asciiTheme="minorHAnsi" w:hAnsiTheme="minorHAnsi"/>
                <w:sz w:val="20"/>
                <w:szCs w:val="20"/>
              </w:rPr>
              <w:t>swing_pct</w:t>
            </w:r>
            <w:proofErr w:type="spellEnd"/>
            <w:r w:rsidRPr="00385E44">
              <w:rPr>
                <w:rFonts w:asciiTheme="minorHAnsi" w:hAnsiTheme="minorHAnsi"/>
                <w:sz w:val="20"/>
                <w:szCs w:val="20"/>
              </w:rPr>
              <w:t xml:space="preserve">, </w:t>
            </w:r>
            <w:proofErr w:type="spellStart"/>
            <w:r w:rsidRPr="00385E44">
              <w:rPr>
                <w:rFonts w:asciiTheme="minorHAnsi" w:hAnsiTheme="minorHAnsi"/>
                <w:sz w:val="20"/>
                <w:szCs w:val="20"/>
              </w:rPr>
              <w:t>volume_ratio</w:t>
            </w:r>
            <w:proofErr w:type="spellEnd"/>
            <w:r w:rsidRPr="00385E44">
              <w:rPr>
                <w:rFonts w:asciiTheme="minorHAnsi" w:hAnsiTheme="minorHAnsi"/>
                <w:sz w:val="20"/>
                <w:szCs w:val="20"/>
              </w:rPr>
              <w:t>)</w:t>
            </w:r>
          </w:p>
        </w:tc>
        <w:tc>
          <w:tcPr>
            <w:tcW w:w="1427" w:type="pct"/>
            <w:shd w:val="clear" w:color="auto" w:fill="EAF1F8"/>
            <w:vAlign w:val="center"/>
          </w:tcPr>
          <w:p w14:paraId="18166D1B" w14:textId="131AB130" w:rsidR="00385E44" w:rsidRPr="00385E44" w:rsidRDefault="00385E44" w:rsidP="00385E44">
            <w:pPr>
              <w:spacing w:after="40"/>
              <w:rPr>
                <w:rFonts w:asciiTheme="minorHAnsi" w:hAnsiTheme="minorHAnsi"/>
                <w:sz w:val="20"/>
                <w:szCs w:val="20"/>
              </w:rPr>
            </w:pPr>
            <w:proofErr w:type="spellStart"/>
            <w:r w:rsidRPr="00385E44">
              <w:rPr>
                <w:rFonts w:asciiTheme="minorHAnsi" w:hAnsiTheme="minorHAnsi"/>
                <w:sz w:val="20"/>
                <w:szCs w:val="20"/>
              </w:rPr>
              <w:t>write_anomaly</w:t>
            </w:r>
            <w:proofErr w:type="spellEnd"/>
            <w:r w:rsidRPr="00385E44">
              <w:rPr>
                <w:rFonts w:asciiTheme="minorHAnsi" w:hAnsiTheme="minorHAnsi"/>
                <w:sz w:val="20"/>
                <w:szCs w:val="20"/>
              </w:rPr>
              <w:t xml:space="preserve">(..., "PUMP_AND_DUMP", severity, </w:t>
            </w:r>
            <w:proofErr w:type="spellStart"/>
            <w:r w:rsidRPr="00385E44">
              <w:rPr>
                <w:rFonts w:asciiTheme="minorHAnsi" w:hAnsiTheme="minorHAnsi"/>
                <w:sz w:val="20"/>
                <w:szCs w:val="20"/>
              </w:rPr>
              <w:t>start_price</w:t>
            </w:r>
            <w:proofErr w:type="spellEnd"/>
            <w:r w:rsidRPr="00385E44">
              <w:rPr>
                <w:rFonts w:asciiTheme="minorHAnsi" w:hAnsiTheme="minorHAnsi"/>
                <w:sz w:val="20"/>
                <w:szCs w:val="20"/>
              </w:rPr>
              <w:t xml:space="preserve">, price, </w:t>
            </w:r>
            <w:proofErr w:type="spellStart"/>
            <w:r w:rsidRPr="00385E44">
              <w:rPr>
                <w:rFonts w:asciiTheme="minorHAnsi" w:hAnsiTheme="minorHAnsi"/>
                <w:sz w:val="20"/>
                <w:szCs w:val="20"/>
              </w:rPr>
              <w:t>rise_pct</w:t>
            </w:r>
            <w:proofErr w:type="spellEnd"/>
            <w:r w:rsidRPr="00385E44">
              <w:rPr>
                <w:rFonts w:asciiTheme="minorHAnsi" w:hAnsiTheme="minorHAnsi"/>
                <w:sz w:val="20"/>
                <w:szCs w:val="20"/>
              </w:rPr>
              <w:t xml:space="preserve">, </w:t>
            </w:r>
            <w:proofErr w:type="spellStart"/>
            <w:r w:rsidRPr="00385E44">
              <w:rPr>
                <w:rFonts w:asciiTheme="minorHAnsi" w:hAnsiTheme="minorHAnsi"/>
                <w:sz w:val="20"/>
                <w:szCs w:val="20"/>
              </w:rPr>
              <w:t>volume_ratio</w:t>
            </w:r>
            <w:proofErr w:type="spellEnd"/>
            <w:r w:rsidRPr="00385E44">
              <w:rPr>
                <w:rFonts w:asciiTheme="minorHAnsi" w:hAnsiTheme="minorHAnsi"/>
                <w:sz w:val="20"/>
                <w:szCs w:val="20"/>
              </w:rPr>
              <w:t>)</w:t>
            </w:r>
          </w:p>
        </w:tc>
        <w:tc>
          <w:tcPr>
            <w:tcW w:w="1373" w:type="pct"/>
            <w:shd w:val="clear" w:color="auto" w:fill="EAF1F8"/>
            <w:vAlign w:val="center"/>
          </w:tcPr>
          <w:p w14:paraId="2F6455E3" w14:textId="020C4B18" w:rsidR="00385E44" w:rsidRPr="00385E44" w:rsidRDefault="00385E44" w:rsidP="00385E44">
            <w:pPr>
              <w:spacing w:after="40"/>
              <w:rPr>
                <w:rFonts w:asciiTheme="minorHAnsi" w:hAnsiTheme="minorHAnsi"/>
                <w:sz w:val="20"/>
                <w:szCs w:val="20"/>
              </w:rPr>
            </w:pPr>
            <w:proofErr w:type="spellStart"/>
            <w:r w:rsidRPr="00385E44">
              <w:rPr>
                <w:rFonts w:asciiTheme="minorHAnsi" w:hAnsiTheme="minorHAnsi"/>
                <w:sz w:val="20"/>
                <w:szCs w:val="20"/>
              </w:rPr>
              <w:t>write_anomaly</w:t>
            </w:r>
            <w:proofErr w:type="spellEnd"/>
            <w:r w:rsidRPr="00385E44">
              <w:rPr>
                <w:rFonts w:asciiTheme="minorHAnsi" w:hAnsiTheme="minorHAnsi"/>
                <w:sz w:val="20"/>
                <w:szCs w:val="20"/>
              </w:rPr>
              <w:t xml:space="preserve">(..., "VOLUME_SPIKE", severity, None, price, None, </w:t>
            </w:r>
            <w:proofErr w:type="spellStart"/>
            <w:r w:rsidRPr="00385E44">
              <w:rPr>
                <w:rFonts w:asciiTheme="minorHAnsi" w:hAnsiTheme="minorHAnsi"/>
                <w:sz w:val="20"/>
                <w:szCs w:val="20"/>
              </w:rPr>
              <w:t>volume_ratio</w:t>
            </w:r>
            <w:proofErr w:type="spellEnd"/>
            <w:r w:rsidRPr="00385E44">
              <w:rPr>
                <w:rFonts w:asciiTheme="minorHAnsi" w:hAnsiTheme="minorHAnsi"/>
                <w:sz w:val="20"/>
                <w:szCs w:val="20"/>
              </w:rPr>
              <w:t>)</w:t>
            </w:r>
          </w:p>
        </w:tc>
      </w:tr>
      <w:tr w:rsidR="00385E44" w14:paraId="2734B14D" w14:textId="77777777" w:rsidTr="005653C7">
        <w:trPr>
          <w:trHeight w:val="773"/>
          <w:jc w:val="center"/>
        </w:trPr>
        <w:tc>
          <w:tcPr>
            <w:tcW w:w="909" w:type="pct"/>
            <w:vAlign w:val="center"/>
          </w:tcPr>
          <w:p w14:paraId="797425E6" w14:textId="2CA9843A" w:rsidR="00385E44" w:rsidRPr="00A46E1B" w:rsidRDefault="00385E44" w:rsidP="00385E44">
            <w:pPr>
              <w:spacing w:after="40"/>
              <w:jc w:val="center"/>
              <w:rPr>
                <w:b/>
                <w:bCs/>
                <w:sz w:val="18"/>
                <w:szCs w:val="18"/>
              </w:rPr>
            </w:pPr>
            <w:proofErr w:type="spellStart"/>
            <w:r w:rsidRPr="00A46E1B">
              <w:rPr>
                <w:b/>
                <w:bCs/>
                <w:sz w:val="18"/>
                <w:szCs w:val="18"/>
              </w:rPr>
              <w:t>price_change_pct</w:t>
            </w:r>
            <w:proofErr w:type="spellEnd"/>
          </w:p>
        </w:tc>
        <w:tc>
          <w:tcPr>
            <w:tcW w:w="1291" w:type="pct"/>
            <w:vAlign w:val="center"/>
          </w:tcPr>
          <w:p w14:paraId="77DED712" w14:textId="7E427ADD" w:rsidR="00385E44" w:rsidRPr="00385E44" w:rsidRDefault="00385E44" w:rsidP="00385E44">
            <w:pPr>
              <w:spacing w:after="40"/>
              <w:rPr>
                <w:rFonts w:asciiTheme="minorHAnsi" w:hAnsiTheme="minorHAnsi"/>
                <w:sz w:val="20"/>
                <w:szCs w:val="20"/>
              </w:rPr>
            </w:pPr>
            <w:r w:rsidRPr="00385E44">
              <w:rPr>
                <w:rFonts w:asciiTheme="minorHAnsi" w:hAnsiTheme="minorHAnsi"/>
                <w:sz w:val="20"/>
                <w:szCs w:val="20"/>
              </w:rPr>
              <w:t xml:space="preserve">Filled — </w:t>
            </w:r>
            <w:proofErr w:type="spellStart"/>
            <w:r w:rsidRPr="00385E44">
              <w:rPr>
                <w:rFonts w:asciiTheme="minorHAnsi" w:hAnsiTheme="minorHAnsi"/>
                <w:sz w:val="20"/>
                <w:szCs w:val="20"/>
              </w:rPr>
              <w:t>swing_pct</w:t>
            </w:r>
            <w:proofErr w:type="spellEnd"/>
          </w:p>
        </w:tc>
        <w:tc>
          <w:tcPr>
            <w:tcW w:w="1427" w:type="pct"/>
            <w:vAlign w:val="center"/>
          </w:tcPr>
          <w:p w14:paraId="3AEDCABF" w14:textId="5770604D" w:rsidR="00385E44" w:rsidRPr="00385E44" w:rsidRDefault="00385E44" w:rsidP="00385E44">
            <w:pPr>
              <w:spacing w:after="40"/>
              <w:rPr>
                <w:rFonts w:asciiTheme="minorHAnsi" w:hAnsiTheme="minorHAnsi"/>
                <w:sz w:val="20"/>
                <w:szCs w:val="20"/>
              </w:rPr>
            </w:pPr>
            <w:r w:rsidRPr="00385E44">
              <w:rPr>
                <w:rFonts w:asciiTheme="minorHAnsi" w:hAnsiTheme="minorHAnsi"/>
                <w:sz w:val="20"/>
                <w:szCs w:val="20"/>
              </w:rPr>
              <w:t xml:space="preserve">Filled — </w:t>
            </w:r>
            <w:proofErr w:type="spellStart"/>
            <w:r w:rsidRPr="00385E44">
              <w:rPr>
                <w:rFonts w:asciiTheme="minorHAnsi" w:hAnsiTheme="minorHAnsi"/>
                <w:sz w:val="20"/>
                <w:szCs w:val="20"/>
              </w:rPr>
              <w:t>rise_pct</w:t>
            </w:r>
            <w:proofErr w:type="spellEnd"/>
          </w:p>
        </w:tc>
        <w:tc>
          <w:tcPr>
            <w:tcW w:w="1373" w:type="pct"/>
            <w:vAlign w:val="center"/>
          </w:tcPr>
          <w:p w14:paraId="4F87C8F1" w14:textId="0D2B5918" w:rsidR="00385E44" w:rsidRPr="00385E44" w:rsidRDefault="00385E44" w:rsidP="00385E44">
            <w:pPr>
              <w:spacing w:after="40"/>
              <w:rPr>
                <w:rFonts w:asciiTheme="minorHAnsi" w:hAnsiTheme="minorHAnsi"/>
                <w:sz w:val="20"/>
                <w:szCs w:val="20"/>
              </w:rPr>
            </w:pPr>
            <w:r w:rsidRPr="00385E44">
              <w:rPr>
                <w:rFonts w:asciiTheme="minorHAnsi" w:hAnsiTheme="minorHAnsi"/>
                <w:sz w:val="20"/>
                <w:szCs w:val="20"/>
              </w:rPr>
              <w:t>NULL — not applicable</w:t>
            </w:r>
          </w:p>
        </w:tc>
      </w:tr>
      <w:tr w:rsidR="00385E44" w14:paraId="1B5CC9AA" w14:textId="77777777" w:rsidTr="00A46E1B">
        <w:trPr>
          <w:trHeight w:val="978"/>
          <w:jc w:val="center"/>
        </w:trPr>
        <w:tc>
          <w:tcPr>
            <w:tcW w:w="909" w:type="pct"/>
            <w:shd w:val="clear" w:color="auto" w:fill="EAF1F8"/>
            <w:vAlign w:val="center"/>
          </w:tcPr>
          <w:p w14:paraId="1A07882F" w14:textId="5305AF81" w:rsidR="00385E44" w:rsidRPr="00A46E1B" w:rsidRDefault="00385E44" w:rsidP="00385E44">
            <w:pPr>
              <w:spacing w:after="40"/>
              <w:jc w:val="center"/>
              <w:rPr>
                <w:b/>
                <w:bCs/>
                <w:sz w:val="18"/>
                <w:szCs w:val="18"/>
              </w:rPr>
            </w:pPr>
            <w:r w:rsidRPr="00A46E1B">
              <w:rPr>
                <w:b/>
                <w:bCs/>
                <w:sz w:val="18"/>
                <w:szCs w:val="18"/>
              </w:rPr>
              <w:t>Resets when</w:t>
            </w:r>
          </w:p>
        </w:tc>
        <w:tc>
          <w:tcPr>
            <w:tcW w:w="1291" w:type="pct"/>
            <w:shd w:val="clear" w:color="auto" w:fill="EAF1F8"/>
            <w:vAlign w:val="center"/>
          </w:tcPr>
          <w:p w14:paraId="2E003457" w14:textId="1C2AD423" w:rsidR="00385E44" w:rsidRPr="00385E44" w:rsidRDefault="00385E44" w:rsidP="00385E44">
            <w:pPr>
              <w:spacing w:after="40"/>
              <w:rPr>
                <w:rFonts w:asciiTheme="minorHAnsi" w:hAnsiTheme="minorHAnsi"/>
                <w:sz w:val="20"/>
                <w:szCs w:val="20"/>
              </w:rPr>
            </w:pPr>
            <w:r w:rsidRPr="00385E44">
              <w:rPr>
                <w:rFonts w:asciiTheme="minorHAnsi" w:hAnsiTheme="minorHAnsi"/>
                <w:sz w:val="20"/>
                <w:szCs w:val="20"/>
              </w:rPr>
              <w:t>Never resets — evaluates every trade</w:t>
            </w:r>
          </w:p>
        </w:tc>
        <w:tc>
          <w:tcPr>
            <w:tcW w:w="1427" w:type="pct"/>
            <w:shd w:val="clear" w:color="auto" w:fill="EAF1F8"/>
            <w:vAlign w:val="center"/>
          </w:tcPr>
          <w:p w14:paraId="58E4A919" w14:textId="32190840" w:rsidR="00385E44" w:rsidRPr="00385E44" w:rsidRDefault="00385E44" w:rsidP="00385E44">
            <w:pPr>
              <w:spacing w:after="40"/>
              <w:rPr>
                <w:rFonts w:asciiTheme="minorHAnsi" w:hAnsiTheme="minorHAnsi"/>
                <w:sz w:val="20"/>
                <w:szCs w:val="20"/>
              </w:rPr>
            </w:pPr>
            <w:r w:rsidRPr="00385E44">
              <w:rPr>
                <w:rFonts w:asciiTheme="minorHAnsi" w:hAnsiTheme="minorHAnsi"/>
                <w:sz w:val="20"/>
                <w:szCs w:val="20"/>
              </w:rPr>
              <w:t>After alert fires OR 4-minute window expires</w:t>
            </w:r>
          </w:p>
        </w:tc>
        <w:tc>
          <w:tcPr>
            <w:tcW w:w="1373" w:type="pct"/>
            <w:shd w:val="clear" w:color="auto" w:fill="EAF1F8"/>
            <w:vAlign w:val="center"/>
          </w:tcPr>
          <w:p w14:paraId="57380676" w14:textId="055E484F" w:rsidR="00385E44" w:rsidRPr="00385E44" w:rsidRDefault="00385E44" w:rsidP="00385E44">
            <w:pPr>
              <w:spacing w:after="40"/>
              <w:rPr>
                <w:rFonts w:asciiTheme="minorHAnsi" w:hAnsiTheme="minorHAnsi"/>
                <w:sz w:val="20"/>
                <w:szCs w:val="20"/>
              </w:rPr>
            </w:pPr>
            <w:r w:rsidRPr="00385E44">
              <w:rPr>
                <w:rFonts w:asciiTheme="minorHAnsi" w:hAnsiTheme="minorHAnsi"/>
                <w:sz w:val="20"/>
                <w:szCs w:val="20"/>
              </w:rPr>
              <w:t xml:space="preserve">After each alert — cooldown enforced by </w:t>
            </w:r>
            <w:proofErr w:type="spellStart"/>
            <w:r w:rsidRPr="00385E44">
              <w:rPr>
                <w:rFonts w:asciiTheme="minorHAnsi" w:hAnsiTheme="minorHAnsi"/>
                <w:sz w:val="20"/>
                <w:szCs w:val="20"/>
              </w:rPr>
              <w:t>last_alert_ts</w:t>
            </w:r>
            <w:proofErr w:type="spellEnd"/>
          </w:p>
        </w:tc>
      </w:tr>
      <w:tr w:rsidR="00385E44" w14:paraId="1710E073" w14:textId="77777777" w:rsidTr="005653C7">
        <w:trPr>
          <w:trHeight w:val="656"/>
          <w:jc w:val="center"/>
        </w:trPr>
        <w:tc>
          <w:tcPr>
            <w:tcW w:w="909" w:type="pct"/>
            <w:vAlign w:val="center"/>
          </w:tcPr>
          <w:p w14:paraId="748726B3" w14:textId="0D08B600" w:rsidR="00385E44" w:rsidRPr="00A46E1B" w:rsidRDefault="00385E44" w:rsidP="00385E44">
            <w:pPr>
              <w:spacing w:after="40"/>
              <w:jc w:val="center"/>
              <w:rPr>
                <w:b/>
                <w:bCs/>
                <w:sz w:val="18"/>
                <w:szCs w:val="18"/>
              </w:rPr>
            </w:pPr>
            <w:r w:rsidRPr="00A46E1B">
              <w:rPr>
                <w:b/>
                <w:bCs/>
                <w:sz w:val="18"/>
                <w:szCs w:val="18"/>
              </w:rPr>
              <w:t>Min data needed</w:t>
            </w:r>
          </w:p>
        </w:tc>
        <w:tc>
          <w:tcPr>
            <w:tcW w:w="1291" w:type="pct"/>
            <w:vAlign w:val="center"/>
          </w:tcPr>
          <w:p w14:paraId="7FE48AAC" w14:textId="223AD36D" w:rsidR="00385E44" w:rsidRPr="00385E44" w:rsidRDefault="00385E44" w:rsidP="00385E44">
            <w:pPr>
              <w:spacing w:after="40"/>
              <w:rPr>
                <w:rFonts w:asciiTheme="minorHAnsi" w:hAnsiTheme="minorHAnsi"/>
                <w:sz w:val="20"/>
                <w:szCs w:val="20"/>
              </w:rPr>
            </w:pPr>
            <w:r w:rsidRPr="00385E44">
              <w:rPr>
                <w:rFonts w:asciiTheme="minorHAnsi" w:hAnsiTheme="minorHAnsi"/>
                <w:sz w:val="20"/>
                <w:szCs w:val="20"/>
              </w:rPr>
              <w:t>20 trades before first evaluation</w:t>
            </w:r>
          </w:p>
        </w:tc>
        <w:tc>
          <w:tcPr>
            <w:tcW w:w="1427" w:type="pct"/>
            <w:vAlign w:val="center"/>
          </w:tcPr>
          <w:p w14:paraId="7DA8ED2E" w14:textId="45CDC3A1" w:rsidR="00385E44" w:rsidRPr="00385E44" w:rsidRDefault="00385E44" w:rsidP="00385E44">
            <w:pPr>
              <w:spacing w:after="40"/>
              <w:rPr>
                <w:rFonts w:asciiTheme="minorHAnsi" w:hAnsiTheme="minorHAnsi"/>
                <w:sz w:val="20"/>
                <w:szCs w:val="20"/>
              </w:rPr>
            </w:pPr>
            <w:r w:rsidRPr="00385E44">
              <w:rPr>
                <w:rFonts w:asciiTheme="minorHAnsi" w:hAnsiTheme="minorHAnsi"/>
                <w:sz w:val="20"/>
                <w:szCs w:val="20"/>
              </w:rPr>
              <w:t>No minimum — fires immediately</w:t>
            </w:r>
          </w:p>
        </w:tc>
        <w:tc>
          <w:tcPr>
            <w:tcW w:w="1373" w:type="pct"/>
            <w:vAlign w:val="center"/>
          </w:tcPr>
          <w:p w14:paraId="549FF1EC" w14:textId="01D6D8D3" w:rsidR="00385E44" w:rsidRPr="00385E44" w:rsidRDefault="00385E44" w:rsidP="00385E44">
            <w:pPr>
              <w:spacing w:after="40"/>
              <w:rPr>
                <w:rFonts w:asciiTheme="minorHAnsi" w:hAnsiTheme="minorHAnsi"/>
                <w:sz w:val="20"/>
                <w:szCs w:val="20"/>
              </w:rPr>
            </w:pPr>
            <w:r w:rsidRPr="00385E44">
              <w:rPr>
                <w:rFonts w:asciiTheme="minorHAnsi" w:hAnsiTheme="minorHAnsi"/>
                <w:sz w:val="20"/>
                <w:szCs w:val="20"/>
              </w:rPr>
              <w:t>1 history snapshot minimum</w:t>
            </w:r>
          </w:p>
        </w:tc>
      </w:tr>
    </w:tbl>
    <w:p w14:paraId="2D3D5065" w14:textId="77777777" w:rsidR="0099522A" w:rsidRDefault="00000000" w:rsidP="009D4919">
      <w:pPr>
        <w:pStyle w:val="Heading2"/>
        <w:numPr>
          <w:ilvl w:val="1"/>
          <w:numId w:val="12"/>
        </w:numPr>
      </w:pPr>
      <w:bookmarkStart w:id="19" w:name="_Toc232951103"/>
      <w:bookmarkStart w:id="20" w:name="_Toc233133109"/>
      <w:r>
        <w:lastRenderedPageBreak/>
        <w:t>How to run it</w:t>
      </w:r>
      <w:bookmarkEnd w:id="19"/>
      <w:bookmarkEnd w:id="20"/>
    </w:p>
    <w:p w14:paraId="2441F0F5" w14:textId="77777777" w:rsidR="0099522A" w:rsidRDefault="00000000" w:rsidP="000F548A">
      <w:pPr>
        <w:jc w:val="both"/>
      </w:pPr>
      <w:r>
        <w:t>Running the whole system takes one command. Health checks make sure each part only starts once the parts it needs are ready.</w:t>
      </w:r>
    </w:p>
    <w:p w14:paraId="10C5BEAC" w14:textId="77777777" w:rsidR="0099522A" w:rsidRDefault="00000000" w:rsidP="000F548A">
      <w:pPr>
        <w:pStyle w:val="ListBullet"/>
        <w:spacing w:after="40"/>
        <w:jc w:val="both"/>
      </w:pPr>
      <w:r>
        <w:rPr>
          <w:rFonts w:ascii="Consolas" w:hAnsi="Consolas"/>
          <w:color w:val="0B3D2E"/>
          <w:sz w:val="19"/>
        </w:rPr>
        <w:t xml:space="preserve">docker compose up -d --build  </w:t>
      </w:r>
      <w:r>
        <w:t>— build and start all six parts (the only command you need)</w:t>
      </w:r>
    </w:p>
    <w:p w14:paraId="0D3093E5" w14:textId="77777777" w:rsidR="0099522A" w:rsidRDefault="00000000" w:rsidP="000F548A">
      <w:pPr>
        <w:pStyle w:val="ListBullet"/>
        <w:spacing w:after="40"/>
        <w:jc w:val="both"/>
      </w:pPr>
      <w:r>
        <w:rPr>
          <w:rFonts w:ascii="Consolas" w:hAnsi="Consolas"/>
          <w:color w:val="0B3D2E"/>
          <w:sz w:val="19"/>
        </w:rPr>
        <w:t xml:space="preserve">http://localhost:3000  </w:t>
      </w:r>
      <w:r>
        <w:t>— open the Grafana dashboard (login admin / admin)</w:t>
      </w:r>
    </w:p>
    <w:p w14:paraId="1BA66FA4" w14:textId="77777777" w:rsidR="0099522A" w:rsidRDefault="00000000" w:rsidP="000F548A">
      <w:pPr>
        <w:pStyle w:val="ListBullet"/>
        <w:spacing w:after="40"/>
        <w:jc w:val="both"/>
      </w:pPr>
      <w:r>
        <w:rPr>
          <w:rFonts w:ascii="Consolas" w:hAnsi="Consolas"/>
          <w:color w:val="0B3D2E"/>
          <w:sz w:val="19"/>
        </w:rPr>
        <w:t xml:space="preserve">http://localhost:8080  </w:t>
      </w:r>
      <w:r>
        <w:t>— open Kafka UI to watch trades flowing</w:t>
      </w:r>
    </w:p>
    <w:p w14:paraId="5B15A9F0" w14:textId="77777777" w:rsidR="007F67B4" w:rsidRDefault="00000000" w:rsidP="007F67B4">
      <w:pPr>
        <w:pStyle w:val="ListBullet"/>
        <w:spacing w:after="40"/>
        <w:jc w:val="both"/>
      </w:pPr>
      <w:r>
        <w:rPr>
          <w:rFonts w:ascii="Consolas" w:hAnsi="Consolas"/>
          <w:color w:val="0B3D2E"/>
          <w:sz w:val="19"/>
        </w:rPr>
        <w:t xml:space="preserve">docker compose down  </w:t>
      </w:r>
      <w:r>
        <w:t>— stop everything</w:t>
      </w:r>
    </w:p>
    <w:p w14:paraId="69254157" w14:textId="77777777" w:rsidR="007F67B4" w:rsidRPr="007F67B4" w:rsidRDefault="007F67B4" w:rsidP="007B2014">
      <w:pPr>
        <w:pStyle w:val="Heading1"/>
        <w:numPr>
          <w:ilvl w:val="0"/>
          <w:numId w:val="12"/>
        </w:numPr>
      </w:pPr>
      <w:bookmarkStart w:id="21" w:name="_Toc233133110"/>
      <w:r>
        <w:t>Putting it together: trace one trade end-to-end</w:t>
      </w:r>
      <w:bookmarkEnd w:id="21"/>
    </w:p>
    <w:p w14:paraId="554888B0" w14:textId="77777777" w:rsidR="007F67B4" w:rsidRPr="007F67B4" w:rsidRDefault="007F67B4" w:rsidP="007F67B4">
      <w:pPr>
        <w:spacing w:after="200"/>
        <w:rPr>
          <w:lang w:val="en-IN"/>
        </w:rPr>
      </w:pPr>
      <w:r>
        <w:rPr>
          <w:lang w:val="en-IN"/>
        </w:rPr>
        <w:t>Follow a single BTC trade executed at 12:00:30.250:</w:t>
      </w:r>
    </w:p>
    <w:p w14:paraId="5AB098DC" w14:textId="77777777" w:rsidR="007F67B4" w:rsidRPr="007F67B4" w:rsidRDefault="007F67B4" w:rsidP="00B9192E">
      <w:pPr>
        <w:numPr>
          <w:ilvl w:val="0"/>
          <w:numId w:val="13"/>
        </w:numPr>
        <w:spacing w:after="200" w:line="240" w:lineRule="auto"/>
        <w:rPr>
          <w:lang w:val="en-IN"/>
        </w:rPr>
      </w:pPr>
      <w:r>
        <w:rPr>
          <w:b/>
          <w:bCs/>
          <w:lang w:val="en-IN"/>
        </w:rPr>
        <w:t>Binance</w:t>
      </w:r>
      <w:r>
        <w:rPr>
          <w:lang w:val="en-IN"/>
        </w:rPr>
        <w:t> emits {s:"BTCUSDT", p:"64210.5", q:"0.01", T:1718...250} on the WebSocket.</w:t>
      </w:r>
    </w:p>
    <w:p w14:paraId="43E5105B" w14:textId="77777777" w:rsidR="007F67B4" w:rsidRPr="007F67B4" w:rsidRDefault="007F67B4" w:rsidP="00B9192E">
      <w:pPr>
        <w:numPr>
          <w:ilvl w:val="0"/>
          <w:numId w:val="13"/>
        </w:numPr>
        <w:spacing w:after="200" w:line="240" w:lineRule="auto"/>
        <w:rPr>
          <w:lang w:val="en-IN"/>
        </w:rPr>
      </w:pPr>
      <w:r>
        <w:rPr>
          <w:b/>
          <w:bCs/>
          <w:lang w:val="en-IN"/>
        </w:rPr>
        <w:t>Producer</w:t>
      </w:r>
      <w:r>
        <w:rPr>
          <w:lang w:val="en-IN"/>
        </w:rPr>
        <w:t> parses it, and produce()s JSON to raw-trades </w:t>
      </w:r>
      <w:r>
        <w:rPr>
          <w:b/>
          <w:bCs/>
          <w:lang w:val="en-IN"/>
        </w:rPr>
        <w:t>partition 0</w:t>
      </w:r>
      <w:r>
        <w:rPr>
          <w:lang w:val="en-IN"/>
        </w:rPr>
        <w:t> (BTC's partition), keyed BTCUSDT; poll(0) flushes the delivery callback.</w:t>
      </w:r>
    </w:p>
    <w:p w14:paraId="45B14422" w14:textId="77777777" w:rsidR="007F67B4" w:rsidRPr="007F67B4" w:rsidRDefault="007F67B4" w:rsidP="00B9192E">
      <w:pPr>
        <w:numPr>
          <w:ilvl w:val="0"/>
          <w:numId w:val="13"/>
        </w:numPr>
        <w:spacing w:after="200" w:line="240" w:lineRule="auto"/>
        <w:rPr>
          <w:lang w:val="en-IN"/>
        </w:rPr>
      </w:pPr>
      <w:r>
        <w:rPr>
          <w:b/>
          <w:bCs/>
          <w:lang w:val="en-IN"/>
        </w:rPr>
        <w:t>Kafka</w:t>
      </w:r>
      <w:r>
        <w:rPr>
          <w:lang w:val="en-IN"/>
        </w:rPr>
        <w:t> appends it to partition 0 at the next offset; it'll be retained for 2 hours.</w:t>
      </w:r>
    </w:p>
    <w:p w14:paraId="3C8F945C" w14:textId="77777777" w:rsidR="007F67B4" w:rsidRPr="007F67B4" w:rsidRDefault="007F67B4" w:rsidP="00B9192E">
      <w:pPr>
        <w:numPr>
          <w:ilvl w:val="0"/>
          <w:numId w:val="13"/>
        </w:numPr>
        <w:spacing w:after="200" w:line="240" w:lineRule="auto"/>
        <w:rPr>
          <w:lang w:val="en-IN"/>
        </w:rPr>
      </w:pPr>
      <w:r>
        <w:rPr>
          <w:b/>
          <w:bCs/>
          <w:lang w:val="en-IN"/>
        </w:rPr>
        <w:t>Flink source</w:t>
      </w:r>
      <w:r>
        <w:rPr>
          <w:lang w:val="en-IN"/>
        </w:rPr>
        <w:t> consumes it (group flink-crypto-processor), assigns </w:t>
      </w:r>
      <w:r>
        <w:rPr>
          <w:b/>
          <w:bCs/>
          <w:lang w:val="en-IN"/>
        </w:rPr>
        <w:t>event time</w:t>
      </w:r>
      <w:r>
        <w:rPr>
          <w:lang w:val="en-IN"/>
        </w:rPr>
        <w:t> = 12:00:30.250, and contributes to the </w:t>
      </w:r>
      <w:r>
        <w:rPr>
          <w:b/>
          <w:bCs/>
          <w:lang w:val="en-IN"/>
        </w:rPr>
        <w:t>watermark</w:t>
      </w:r>
      <w:r>
        <w:rPr>
          <w:lang w:val="en-IN"/>
        </w:rPr>
        <w:t>.</w:t>
      </w:r>
    </w:p>
    <w:p w14:paraId="6B3B5640" w14:textId="77777777" w:rsidR="007F67B4" w:rsidRPr="007F67B4" w:rsidRDefault="007F67B4" w:rsidP="00B9192E">
      <w:pPr>
        <w:numPr>
          <w:ilvl w:val="0"/>
          <w:numId w:val="13"/>
        </w:numPr>
        <w:spacing w:after="200" w:line="240" w:lineRule="auto"/>
        <w:rPr>
          <w:lang w:val="en-IN"/>
        </w:rPr>
      </w:pPr>
      <w:r>
        <w:rPr>
          <w:b/>
          <w:bCs/>
          <w:lang w:val="en-IN"/>
        </w:rPr>
        <w:t>map → filter</w:t>
      </w:r>
      <w:r>
        <w:rPr>
          <w:lang w:val="en-IN"/>
        </w:rPr>
        <w:t> turns it into ("BTCUSDT", 64210.5, 0.01, ...); </w:t>
      </w:r>
      <w:r>
        <w:rPr>
          <w:b/>
          <w:bCs/>
          <w:lang w:val="en-IN"/>
        </w:rPr>
        <w:t>key_by</w:t>
      </w:r>
      <w:r>
        <w:rPr>
          <w:lang w:val="en-IN"/>
        </w:rPr>
        <w:t> routes it to the BTC instance of every downstream operator.</w:t>
      </w:r>
    </w:p>
    <w:p w14:paraId="5E68C45E" w14:textId="77777777" w:rsidR="007F67B4" w:rsidRPr="007F67B4" w:rsidRDefault="007F67B4" w:rsidP="00B9192E">
      <w:pPr>
        <w:numPr>
          <w:ilvl w:val="0"/>
          <w:numId w:val="13"/>
        </w:numPr>
        <w:spacing w:after="200" w:line="240" w:lineRule="auto"/>
        <w:rPr>
          <w:lang w:val="en-IN"/>
        </w:rPr>
      </w:pPr>
      <w:r>
        <w:rPr>
          <w:lang w:val="en-IN"/>
        </w:rPr>
        <w:t>It updates the </w:t>
      </w:r>
      <w:r>
        <w:rPr>
          <w:b/>
          <w:bCs/>
          <w:lang w:val="en-IN"/>
        </w:rPr>
        <w:t>1-min window</w:t>
      </w:r>
      <w:r>
        <w:rPr>
          <w:lang w:val="en-IN"/>
        </w:rPr>
        <w:t> [12:00,12:01) and the </w:t>
      </w:r>
      <w:r>
        <w:rPr>
          <w:b/>
          <w:bCs/>
          <w:lang w:val="en-IN"/>
        </w:rPr>
        <w:t>5-min window</w:t>
      </w:r>
      <w:r>
        <w:rPr>
          <w:lang w:val="en-IN"/>
        </w:rPr>
        <w:t>, and is fed to all three </w:t>
      </w:r>
      <w:r>
        <w:rPr>
          <w:b/>
          <w:bCs/>
          <w:lang w:val="en-IN"/>
        </w:rPr>
        <w:t>CEP detectors</w:t>
      </w:r>
      <w:r>
        <w:rPr>
          <w:lang w:val="en-IN"/>
        </w:rPr>
        <w:t>, each updating BTC's state.</w:t>
      </w:r>
    </w:p>
    <w:p w14:paraId="7442325F" w14:textId="22D309BB" w:rsidR="007F67B4" w:rsidRPr="007F67B4" w:rsidRDefault="007F67B4" w:rsidP="00B9192E">
      <w:pPr>
        <w:numPr>
          <w:ilvl w:val="0"/>
          <w:numId w:val="13"/>
        </w:numPr>
        <w:spacing w:after="200" w:line="240" w:lineRule="auto"/>
        <w:rPr>
          <w:lang w:val="en-IN"/>
        </w:rPr>
      </w:pPr>
      <w:r>
        <w:rPr>
          <w:lang w:val="en-IN"/>
        </w:rPr>
        <w:t>When the watermark passes 12:01:00 + 3s, the 1-min window </w:t>
      </w:r>
      <w:r>
        <w:rPr>
          <w:b/>
          <w:bCs/>
          <w:lang w:val="en-IN"/>
        </w:rPr>
        <w:t>fires</w:t>
      </w:r>
      <w:r>
        <w:rPr>
          <w:lang w:val="en-IN"/>
        </w:rPr>
        <w:t> → an OHLC candle is computed and </w:t>
      </w:r>
      <w:proofErr w:type="gramStart"/>
      <w:r w:rsidR="00032506" w:rsidRPr="00032506">
        <w:rPr>
          <w:lang w:val="en-IN"/>
        </w:rPr>
        <w:t>Inserted</w:t>
      </w:r>
      <w:proofErr w:type="gramEnd"/>
      <w:r w:rsidRPr="00032506">
        <w:rPr>
          <w:lang w:val="en-IN"/>
        </w:rPr>
        <w:t> </w:t>
      </w:r>
      <w:r>
        <w:rPr>
          <w:lang w:val="en-IN"/>
        </w:rPr>
        <w:t>into </w:t>
      </w:r>
      <w:r w:rsidR="00032506">
        <w:rPr>
          <w:lang w:val="en-IN"/>
        </w:rPr>
        <w:t xml:space="preserve">Postgres </w:t>
      </w:r>
      <w:r w:rsidR="00AA52F0">
        <w:rPr>
          <w:lang w:val="en-IN"/>
        </w:rPr>
        <w:t xml:space="preserve">OHLC </w:t>
      </w:r>
      <w:r>
        <w:rPr>
          <w:lang w:val="en-IN"/>
        </w:rPr>
        <w:t>candles</w:t>
      </w:r>
      <w:r w:rsidR="00032506">
        <w:rPr>
          <w:lang w:val="en-IN"/>
        </w:rPr>
        <w:t xml:space="preserve"> table</w:t>
      </w:r>
      <w:r>
        <w:rPr>
          <w:lang w:val="en-IN"/>
        </w:rPr>
        <w:t>; the ticker is upserted. If a detector's pattern completed, an alert is </w:t>
      </w:r>
      <w:r w:rsidR="00032506" w:rsidRPr="00032506">
        <w:rPr>
          <w:lang w:val="en-IN"/>
        </w:rPr>
        <w:t>inserted</w:t>
      </w:r>
      <w:r w:rsidRPr="00032506">
        <w:rPr>
          <w:lang w:val="en-IN"/>
        </w:rPr>
        <w:t> </w:t>
      </w:r>
      <w:r>
        <w:rPr>
          <w:lang w:val="en-IN"/>
        </w:rPr>
        <w:t>into anomaly</w:t>
      </w:r>
      <w:r w:rsidR="00AA52F0">
        <w:rPr>
          <w:lang w:val="en-IN"/>
        </w:rPr>
        <w:t xml:space="preserve"> </w:t>
      </w:r>
      <w:r>
        <w:rPr>
          <w:lang w:val="en-IN"/>
        </w:rPr>
        <w:t>events</w:t>
      </w:r>
      <w:r w:rsidR="00AA52F0">
        <w:rPr>
          <w:lang w:val="en-IN"/>
        </w:rPr>
        <w:t xml:space="preserve"> table</w:t>
      </w:r>
      <w:r>
        <w:rPr>
          <w:lang w:val="en-IN"/>
        </w:rPr>
        <w:t>.</w:t>
      </w:r>
    </w:p>
    <w:p w14:paraId="2A9359C1" w14:textId="77777777" w:rsidR="007F67B4" w:rsidRPr="007F67B4" w:rsidRDefault="007F67B4" w:rsidP="00B9192E">
      <w:pPr>
        <w:numPr>
          <w:ilvl w:val="0"/>
          <w:numId w:val="13"/>
        </w:numPr>
        <w:spacing w:after="200" w:line="240" w:lineRule="auto"/>
        <w:rPr>
          <w:lang w:val="en-IN"/>
        </w:rPr>
      </w:pPr>
      <w:r>
        <w:rPr>
          <w:lang w:val="en-IN"/>
        </w:rPr>
        <w:t>Within 5 s, </w:t>
      </w:r>
      <w:r>
        <w:rPr>
          <w:b/>
          <w:bCs/>
          <w:lang w:val="en-IN"/>
        </w:rPr>
        <w:t>Grafana</w:t>
      </w:r>
      <w:r>
        <w:rPr>
          <w:lang w:val="en-IN"/>
        </w:rPr>
        <w:t> polls Postgres and the new candle / alert appears on your dashboard.</w:t>
      </w:r>
    </w:p>
    <w:p w14:paraId="71E702AC" w14:textId="77777777" w:rsidR="007F67B4" w:rsidRPr="007F67B4" w:rsidRDefault="007F67B4" w:rsidP="00B9192E">
      <w:pPr>
        <w:numPr>
          <w:ilvl w:val="0"/>
          <w:numId w:val="13"/>
        </w:numPr>
        <w:spacing w:after="200" w:line="240" w:lineRule="auto"/>
        <w:rPr>
          <w:lang w:val="en-IN"/>
        </w:rPr>
      </w:pPr>
      <w:r>
        <w:rPr>
          <w:lang w:val="en-IN"/>
        </w:rPr>
        <w:t>Every 30 s, </w:t>
      </w:r>
      <w:r>
        <w:rPr>
          <w:b/>
          <w:bCs/>
          <w:lang w:val="en-IN"/>
        </w:rPr>
        <w:t>Flink checkpoints</w:t>
      </w:r>
      <w:r>
        <w:rPr>
          <w:lang w:val="en-IN"/>
        </w:rPr>
        <w:t> state + offsets, so a crash here resumes cleanly.</w:t>
      </w:r>
    </w:p>
    <w:p w14:paraId="465E7E37" w14:textId="77777777" w:rsidR="007F67B4" w:rsidRPr="007F67B4" w:rsidRDefault="007F67B4" w:rsidP="007F67B4">
      <w:pPr>
        <w:pStyle w:val="ListBullet"/>
        <w:numPr>
          <w:ilvl w:val="0"/>
          <w:numId w:val="0"/>
        </w:numPr>
        <w:spacing w:after="40"/>
        <w:jc w:val="both"/>
        <w:rPr>
          <w:lang w:val="en-IN"/>
        </w:rPr>
      </w:pPr>
    </w:p>
    <w:p w14:paraId="321CD607" w14:textId="77777777" w:rsidR="0099522A" w:rsidRDefault="00000000" w:rsidP="007B2014">
      <w:pPr>
        <w:pStyle w:val="Heading1"/>
        <w:numPr>
          <w:ilvl w:val="0"/>
          <w:numId w:val="12"/>
        </w:numPr>
      </w:pPr>
      <w:bookmarkStart w:id="22" w:name="_Toc232951104"/>
      <w:bookmarkStart w:id="23" w:name="_Toc233133111"/>
      <w:r>
        <w:t>Lessons Learned</w:t>
      </w:r>
      <w:bookmarkEnd w:id="22"/>
      <w:bookmarkEnd w:id="23"/>
    </w:p>
    <w:p w14:paraId="174BA06A" w14:textId="77777777" w:rsidR="0099522A" w:rsidRDefault="00000000">
      <w:pPr>
        <w:spacing w:after="40"/>
      </w:pPr>
      <w:r>
        <w:rPr>
          <w:b/>
        </w:rPr>
        <w:t>What went well:</w:t>
      </w:r>
    </w:p>
    <w:p w14:paraId="4B55BC21" w14:textId="77777777" w:rsidR="0099522A" w:rsidRDefault="00000000" w:rsidP="00100C69">
      <w:pPr>
        <w:pStyle w:val="ListBullet"/>
        <w:spacing w:after="60"/>
        <w:jc w:val="both"/>
      </w:pPr>
      <w:r>
        <w:rPr>
          <w:b/>
        </w:rPr>
        <w:t>A simple, well-known design —</w:t>
      </w:r>
      <w:r>
        <w:t xml:space="preserve"> the standard “Kafka → Flink → database → dashboard” shape made the design clear and easy to follow.</w:t>
      </w:r>
    </w:p>
    <w:p w14:paraId="331F0B9D" w14:textId="77777777" w:rsidR="0099522A" w:rsidRDefault="00000000" w:rsidP="00100C69">
      <w:pPr>
        <w:pStyle w:val="ListBullet"/>
        <w:spacing w:after="60"/>
        <w:jc w:val="both"/>
      </w:pPr>
      <w:r>
        <w:rPr>
          <w:b/>
        </w:rPr>
        <w:t>One-command setup —</w:t>
      </w:r>
      <w:r>
        <w:t xml:space="preserve"> putting everything in Docker meant the whole project starts with one command, which is great for anyone trying it out.</w:t>
      </w:r>
    </w:p>
    <w:p w14:paraId="490D66C4" w14:textId="77777777" w:rsidR="0099522A" w:rsidRDefault="00000000" w:rsidP="00100C69">
      <w:pPr>
        <w:pStyle w:val="ListBullet"/>
        <w:spacing w:after="60"/>
        <w:jc w:val="both"/>
      </w:pPr>
      <w:r>
        <w:rPr>
          <w:b/>
        </w:rPr>
        <w:t>One lane per coin —</w:t>
      </w:r>
      <w:r>
        <w:t xml:space="preserve"> giving each coin its own lane kept the data tidy and made the system easy to speed up later.</w:t>
      </w:r>
    </w:p>
    <w:p w14:paraId="222C5A27" w14:textId="77777777" w:rsidR="0099522A" w:rsidRDefault="00000000" w:rsidP="00100C69">
      <w:pPr>
        <w:spacing w:before="80" w:after="40"/>
        <w:jc w:val="both"/>
      </w:pPr>
      <w:r>
        <w:rPr>
          <w:b/>
        </w:rPr>
        <w:lastRenderedPageBreak/>
        <w:t>What was tricky:</w:t>
      </w:r>
    </w:p>
    <w:p w14:paraId="1A8B41B1" w14:textId="77777777" w:rsidR="0099522A" w:rsidRDefault="00000000" w:rsidP="00100C69">
      <w:pPr>
        <w:pStyle w:val="ListBullet"/>
        <w:spacing w:after="60"/>
        <w:jc w:val="both"/>
      </w:pPr>
      <w:r>
        <w:rPr>
          <w:b/>
        </w:rPr>
        <w:t>Start-up timing —</w:t>
      </w:r>
      <w:r>
        <w:t xml:space="preserve"> Docker starts all parts at almost the same time, but Kafka needs a moment to be ready. The programs had to wait and check before connecting.</w:t>
      </w:r>
    </w:p>
    <w:p w14:paraId="6B63EDA1" w14:textId="77777777" w:rsidR="0099522A" w:rsidRDefault="00000000" w:rsidP="00100C69">
      <w:pPr>
        <w:pStyle w:val="ListBullet"/>
        <w:spacing w:after="60"/>
        <w:jc w:val="both"/>
      </w:pPr>
      <w:r>
        <w:rPr>
          <w:b/>
        </w:rPr>
        <w:t>A quiet coin froze things —</w:t>
      </w:r>
      <w:r>
        <w:t xml:space="preserve"> at first, one quiet coin could freeze the candles for all coins. A small setting fixed this.</w:t>
      </w:r>
    </w:p>
    <w:p w14:paraId="73A01A85" w14:textId="77777777" w:rsidR="0099522A" w:rsidRDefault="00000000">
      <w:pPr>
        <w:spacing w:before="80" w:after="40"/>
      </w:pPr>
      <w:r>
        <w:rPr>
          <w:b/>
        </w:rPr>
        <w:t>What could be improved:</w:t>
      </w:r>
    </w:p>
    <w:p w14:paraId="602642D8" w14:textId="77777777" w:rsidR="0099522A" w:rsidRDefault="00000000">
      <w:pPr>
        <w:pStyle w:val="ListBullet"/>
        <w:spacing w:after="60"/>
      </w:pPr>
      <w:r>
        <w:rPr>
          <w:b/>
        </w:rPr>
        <w:t>Less custom code —</w:t>
      </w:r>
      <w:r>
        <w:t xml:space="preserve"> use Flink’s SQL features to write the candle maths with less code.</w:t>
      </w:r>
    </w:p>
    <w:p w14:paraId="36DF5347" w14:textId="77777777" w:rsidR="0099522A" w:rsidRDefault="00000000">
      <w:pPr>
        <w:pStyle w:val="ListBullet"/>
        <w:spacing w:after="60"/>
      </w:pPr>
      <w:r>
        <w:rPr>
          <w:b/>
        </w:rPr>
        <w:t>Bigger scale —</w:t>
      </w:r>
      <w:r>
        <w:t xml:space="preserve"> run Flink on a bigger cluster to handle even more coins at once.</w:t>
      </w:r>
    </w:p>
    <w:p w14:paraId="308A9978" w14:textId="77777777" w:rsidR="00F20292" w:rsidRDefault="00000000" w:rsidP="00C14A1E">
      <w:pPr>
        <w:pStyle w:val="ListBullet"/>
        <w:spacing w:after="60"/>
      </w:pPr>
      <w:r>
        <w:rPr>
          <w:b/>
        </w:rPr>
        <w:t>Smarter limits —</w:t>
      </w:r>
      <w:r>
        <w:t xml:space="preserve"> let the system learn each coin’s “normal” behaviour automatically instead of using fixed limits.</w:t>
      </w:r>
    </w:p>
    <w:p w14:paraId="502E5FCB" w14:textId="77777777" w:rsidR="00F20292" w:rsidRDefault="00F20292">
      <w:pPr>
        <w:spacing w:after="200"/>
      </w:pPr>
      <w:r>
        <w:br w:type="page"/>
      </w:r>
    </w:p>
    <w:p w14:paraId="1E1DC85D" w14:textId="77777777" w:rsidR="0099522A" w:rsidRDefault="00F20292" w:rsidP="007B2014">
      <w:pPr>
        <w:pStyle w:val="Heading1"/>
        <w:numPr>
          <w:ilvl w:val="0"/>
          <w:numId w:val="12"/>
        </w:numPr>
      </w:pPr>
      <w:bookmarkStart w:id="24" w:name="_Toc232951105"/>
      <w:bookmarkStart w:id="25" w:name="_Toc233133112"/>
      <w:r>
        <w:lastRenderedPageBreak/>
        <w:t>Detailed architecture diagram</w:t>
      </w:r>
      <w:bookmarkEnd w:id="24"/>
      <w:bookmarkEnd w:id="25"/>
    </w:p>
    <w:p w14:paraId="43648AFA" w14:textId="77777777" w:rsidR="0090013C" w:rsidRDefault="00F20292" w:rsidP="0090013C">
      <w:pPr>
        <w:pStyle w:val="ListBullet"/>
        <w:numPr>
          <w:ilvl w:val="0"/>
          <w:numId w:val="0"/>
        </w:numPr>
        <w:spacing w:after="60"/>
        <w:ind w:left="360" w:hanging="360"/>
        <w:jc w:val="center"/>
      </w:pPr>
      <w:r>
        <w:rPr>
          <w:noProof/>
        </w:rPr>
        <w:drawing>
          <wp:inline distT="0" distB="0" distL="0" distR="0" wp14:anchorId="4599BE76" wp14:editId="434291BB">
            <wp:extent cx="6928016" cy="4897721"/>
            <wp:effectExtent l="5715" t="0" r="0" b="0"/>
            <wp:docPr id="207966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69803" name="Picture 2079669803"/>
                    <pic:cNvPicPr/>
                  </pic:nvPicPr>
                  <pic:blipFill>
                    <a:blip r:embed="rId24"/>
                    <a:stretch>
                      <a:fillRect/>
                    </a:stretch>
                  </pic:blipFill>
                  <pic:spPr>
                    <a:xfrm rot="16200000">
                      <a:off x="0" y="0"/>
                      <a:ext cx="7043704" cy="4979506"/>
                    </a:xfrm>
                    <a:prstGeom prst="rect">
                      <a:avLst/>
                    </a:prstGeom>
                  </pic:spPr>
                </pic:pic>
              </a:graphicData>
            </a:graphic>
          </wp:inline>
        </w:drawing>
      </w:r>
    </w:p>
    <w:p w14:paraId="524DF69C" w14:textId="3E65959D" w:rsidR="001B507F" w:rsidRDefault="007C089F" w:rsidP="00EC699D">
      <w:pPr>
        <w:spacing w:after="200"/>
        <w:jc w:val="center"/>
      </w:pPr>
      <w:r>
        <w:rPr>
          <w:i/>
          <w:color w:val="555555"/>
          <w:sz w:val="18"/>
        </w:rPr>
        <w:t>Figure 10 — complete architecture diagram</w:t>
      </w:r>
    </w:p>
    <w:p w14:paraId="11E11E06" w14:textId="77777777" w:rsidR="00EC699D" w:rsidRPr="00EC699D" w:rsidRDefault="00EC699D" w:rsidP="00EC699D"/>
    <w:p w14:paraId="04799529" w14:textId="77777777" w:rsidR="00EC699D" w:rsidRDefault="00EC699D" w:rsidP="00EC699D">
      <w:pPr>
        <w:pStyle w:val="IntenseQuote"/>
        <w:spacing w:before="0" w:after="0" w:line="240" w:lineRule="auto"/>
        <w:jc w:val="center"/>
      </w:pPr>
      <w:r>
        <w:t>Thanks</w:t>
      </w:r>
    </w:p>
    <w:p w14:paraId="12434E0A" w14:textId="601799F1" w:rsidR="007F67B4" w:rsidRDefault="0090013C" w:rsidP="00EC699D">
      <w:pPr>
        <w:pStyle w:val="IntenseQuote"/>
        <w:spacing w:before="0" w:after="0" w:line="240" w:lineRule="auto"/>
        <w:jc w:val="center"/>
      </w:pPr>
      <w:r>
        <w:t>Kodanda Challa</w:t>
      </w:r>
    </w:p>
    <w:sectPr w:rsidR="007F67B4" w:rsidSect="00ED51D5">
      <w:headerReference w:type="default" r:id="rId25"/>
      <w:footerReference w:type="default" r:id="rId26"/>
      <w:headerReference w:type="first" r:id="rId27"/>
      <w:footerReference w:type="first" r:id="rId2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AE5F4" w14:textId="77777777" w:rsidR="00A241C5" w:rsidRDefault="00A241C5">
      <w:pPr>
        <w:spacing w:after="0" w:line="240" w:lineRule="auto"/>
      </w:pPr>
      <w:r>
        <w:separator/>
      </w:r>
    </w:p>
  </w:endnote>
  <w:endnote w:type="continuationSeparator" w:id="0">
    <w:p w14:paraId="1CCC2AC6" w14:textId="77777777" w:rsidR="00A241C5" w:rsidRDefault="00A24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67870" w14:textId="77777777" w:rsidR="0099522A" w:rsidRDefault="0099522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C4930" w14:textId="77777777" w:rsidR="00DF391E" w:rsidRDefault="00ED51D5" w:rsidP="00ED51D5">
    <w:pPr>
      <w:pStyle w:val="Footer"/>
      <w:tabs>
        <w:tab w:val="left" w:pos="8109"/>
      </w:tabs>
      <w:jc w:val="right"/>
    </w:pPr>
    <w:r w:rsidRPr="00ED51D5">
      <w:rPr>
        <w:i/>
        <w:iCs/>
      </w:rPr>
      <w:t>Kodanda Challa</w:t>
    </w:r>
    <w:r>
      <w:t xml:space="preserve"> </w:t>
    </w:r>
    <w:r>
      <w:tab/>
    </w:r>
    <w:r>
      <w:tab/>
    </w:r>
    <w:r>
      <w:tab/>
    </w:r>
    <w:r w:rsidR="00DF391E">
      <w:fldChar w:fldCharType="begin"/>
    </w:r>
    <w:r w:rsidR="00DF391E">
      <w:instrText xml:space="preserve"> PAGE   \* MERGEFORMAT </w:instrText>
    </w:r>
    <w:r w:rsidR="00DF391E">
      <w:fldChar w:fldCharType="separate"/>
    </w:r>
    <w:r w:rsidR="00DF391E">
      <w:rPr>
        <w:noProof/>
      </w:rPr>
      <w:t>1</w:t>
    </w:r>
    <w:r w:rsidR="00DF391E">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648EE" w14:textId="77777777" w:rsidR="004D0EEF" w:rsidRPr="00297382" w:rsidRDefault="00DF391E" w:rsidP="00ED51D5">
    <w:pPr>
      <w:pStyle w:val="Footer"/>
      <w:tabs>
        <w:tab w:val="clear" w:pos="4680"/>
        <w:tab w:val="clear" w:pos="9360"/>
        <w:tab w:val="left" w:pos="2220"/>
      </w:tabs>
      <w:jc w:val="right"/>
    </w:pPr>
    <w:r w:rsidRPr="00297382">
      <w:fldChar w:fldCharType="begin"/>
    </w:r>
    <w:r w:rsidRPr="00297382">
      <w:instrText xml:space="preserve"> PAGE   \* MERGEFORMAT </w:instrText>
    </w:r>
    <w:r w:rsidRPr="00297382">
      <w:fldChar w:fldCharType="separate"/>
    </w:r>
    <w:r w:rsidRPr="00297382">
      <w:rPr>
        <w:noProof/>
      </w:rPr>
      <w:t>1</w:t>
    </w:r>
    <w:r w:rsidRPr="00297382">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3D7A8" w14:textId="77777777" w:rsidR="00A241C5" w:rsidRDefault="00A241C5">
      <w:pPr>
        <w:spacing w:after="0" w:line="240" w:lineRule="auto"/>
      </w:pPr>
      <w:r>
        <w:separator/>
      </w:r>
    </w:p>
  </w:footnote>
  <w:footnote w:type="continuationSeparator" w:id="0">
    <w:p w14:paraId="1A6C0B21" w14:textId="77777777" w:rsidR="00A241C5" w:rsidRDefault="00A241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5D1A1" w14:textId="77777777" w:rsidR="0099522A" w:rsidRDefault="00000000">
    <w:pPr>
      <w:pStyle w:val="Header"/>
      <w:jc w:val="right"/>
    </w:pPr>
    <w:r>
      <w:rPr>
        <w:i/>
        <w:color w:val="555555"/>
        <w:sz w:val="16"/>
      </w:rPr>
      <w:t>Real-Time Crypto Market Anomaly Detection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025D8" w14:textId="77777777" w:rsidR="00121321" w:rsidRDefault="001213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B88B8" w14:textId="77777777" w:rsidR="00121321" w:rsidRDefault="00121321">
    <w:pPr>
      <w:pStyle w:val="Header"/>
      <w:jc w:val="right"/>
    </w:pPr>
    <w:r>
      <w:rPr>
        <w:i/>
        <w:color w:val="555555"/>
        <w:sz w:val="16"/>
      </w:rPr>
      <w:t>Real-Time Crypto Market Anomaly Detection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2C02D" w14:textId="77777777" w:rsidR="004D0EEF" w:rsidRDefault="004D0EEF" w:rsidP="004D0EEF">
    <w:pPr>
      <w:pStyle w:val="Header"/>
      <w:tabs>
        <w:tab w:val="clear" w:pos="4680"/>
        <w:tab w:val="clear" w:pos="9360"/>
        <w:tab w:val="left" w:pos="136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D8045F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FD7E32"/>
    <w:multiLevelType w:val="multilevel"/>
    <w:tmpl w:val="8E6A1AF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0C152C0D"/>
    <w:multiLevelType w:val="hybridMultilevel"/>
    <w:tmpl w:val="59B4BD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E616B01"/>
    <w:multiLevelType w:val="multilevel"/>
    <w:tmpl w:val="B8BC8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486244"/>
    <w:multiLevelType w:val="multilevel"/>
    <w:tmpl w:val="68BEBF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8C5736"/>
    <w:multiLevelType w:val="hybridMultilevel"/>
    <w:tmpl w:val="1C401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4954973">
    <w:abstractNumId w:val="8"/>
  </w:num>
  <w:num w:numId="2" w16cid:durableId="1963345048">
    <w:abstractNumId w:val="6"/>
  </w:num>
  <w:num w:numId="3" w16cid:durableId="1122917893">
    <w:abstractNumId w:val="5"/>
  </w:num>
  <w:num w:numId="4" w16cid:durableId="872503509">
    <w:abstractNumId w:val="4"/>
  </w:num>
  <w:num w:numId="5" w16cid:durableId="116409621">
    <w:abstractNumId w:val="7"/>
  </w:num>
  <w:num w:numId="6" w16cid:durableId="1577713920">
    <w:abstractNumId w:val="3"/>
  </w:num>
  <w:num w:numId="7" w16cid:durableId="335501184">
    <w:abstractNumId w:val="2"/>
  </w:num>
  <w:num w:numId="8" w16cid:durableId="14355504">
    <w:abstractNumId w:val="1"/>
  </w:num>
  <w:num w:numId="9" w16cid:durableId="1347902450">
    <w:abstractNumId w:val="0"/>
  </w:num>
  <w:num w:numId="10" w16cid:durableId="88502822">
    <w:abstractNumId w:val="13"/>
  </w:num>
  <w:num w:numId="11" w16cid:durableId="703478703">
    <w:abstractNumId w:val="11"/>
  </w:num>
  <w:num w:numId="12" w16cid:durableId="2119132645">
    <w:abstractNumId w:val="9"/>
  </w:num>
  <w:num w:numId="13" w16cid:durableId="458956869">
    <w:abstractNumId w:val="12"/>
  </w:num>
  <w:num w:numId="14" w16cid:durableId="17574823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506"/>
    <w:rsid w:val="00034616"/>
    <w:rsid w:val="00045CEE"/>
    <w:rsid w:val="0006063C"/>
    <w:rsid w:val="000A684E"/>
    <w:rsid w:val="000E0C31"/>
    <w:rsid w:val="000F548A"/>
    <w:rsid w:val="00100C69"/>
    <w:rsid w:val="00121321"/>
    <w:rsid w:val="001257D3"/>
    <w:rsid w:val="00130BA6"/>
    <w:rsid w:val="0013667A"/>
    <w:rsid w:val="0015074B"/>
    <w:rsid w:val="00196601"/>
    <w:rsid w:val="001B507F"/>
    <w:rsid w:val="002338B5"/>
    <w:rsid w:val="002612B8"/>
    <w:rsid w:val="002629C9"/>
    <w:rsid w:val="0029639D"/>
    <w:rsid w:val="00297382"/>
    <w:rsid w:val="002C54D2"/>
    <w:rsid w:val="002D26DE"/>
    <w:rsid w:val="003265AE"/>
    <w:rsid w:val="00326F90"/>
    <w:rsid w:val="003779BA"/>
    <w:rsid w:val="00381103"/>
    <w:rsid w:val="00385E44"/>
    <w:rsid w:val="003B0DCE"/>
    <w:rsid w:val="003D5912"/>
    <w:rsid w:val="003E388E"/>
    <w:rsid w:val="004055A9"/>
    <w:rsid w:val="00456DFD"/>
    <w:rsid w:val="004752B6"/>
    <w:rsid w:val="00482EEE"/>
    <w:rsid w:val="004B74ED"/>
    <w:rsid w:val="004D0EEF"/>
    <w:rsid w:val="005011DC"/>
    <w:rsid w:val="005201D3"/>
    <w:rsid w:val="005653C7"/>
    <w:rsid w:val="0058412F"/>
    <w:rsid w:val="00585419"/>
    <w:rsid w:val="005A02CA"/>
    <w:rsid w:val="00612455"/>
    <w:rsid w:val="00656391"/>
    <w:rsid w:val="00704C15"/>
    <w:rsid w:val="00757B74"/>
    <w:rsid w:val="00760982"/>
    <w:rsid w:val="007B2014"/>
    <w:rsid w:val="007C089F"/>
    <w:rsid w:val="007C17AD"/>
    <w:rsid w:val="007C6CAD"/>
    <w:rsid w:val="007D6196"/>
    <w:rsid w:val="007E1AA1"/>
    <w:rsid w:val="007F67B4"/>
    <w:rsid w:val="008660DE"/>
    <w:rsid w:val="008C0A20"/>
    <w:rsid w:val="008E2121"/>
    <w:rsid w:val="008F3119"/>
    <w:rsid w:val="0090013C"/>
    <w:rsid w:val="009936C0"/>
    <w:rsid w:val="0099522A"/>
    <w:rsid w:val="009A056D"/>
    <w:rsid w:val="009A3E32"/>
    <w:rsid w:val="009B36B7"/>
    <w:rsid w:val="009C5E34"/>
    <w:rsid w:val="009D4919"/>
    <w:rsid w:val="009E752B"/>
    <w:rsid w:val="00A035D5"/>
    <w:rsid w:val="00A241C5"/>
    <w:rsid w:val="00A46E1B"/>
    <w:rsid w:val="00A606B4"/>
    <w:rsid w:val="00A97D8C"/>
    <w:rsid w:val="00AA1D8D"/>
    <w:rsid w:val="00AA52F0"/>
    <w:rsid w:val="00AB3B52"/>
    <w:rsid w:val="00AC34F0"/>
    <w:rsid w:val="00AE7E48"/>
    <w:rsid w:val="00B00AA5"/>
    <w:rsid w:val="00B140D8"/>
    <w:rsid w:val="00B26629"/>
    <w:rsid w:val="00B47730"/>
    <w:rsid w:val="00B47DF5"/>
    <w:rsid w:val="00B6596A"/>
    <w:rsid w:val="00B86613"/>
    <w:rsid w:val="00B9192E"/>
    <w:rsid w:val="00B94B6F"/>
    <w:rsid w:val="00BD4758"/>
    <w:rsid w:val="00BE06B7"/>
    <w:rsid w:val="00BE6F3A"/>
    <w:rsid w:val="00BF107C"/>
    <w:rsid w:val="00C03073"/>
    <w:rsid w:val="00C058DC"/>
    <w:rsid w:val="00C14A1E"/>
    <w:rsid w:val="00C2204C"/>
    <w:rsid w:val="00C36F63"/>
    <w:rsid w:val="00C45C3E"/>
    <w:rsid w:val="00C74884"/>
    <w:rsid w:val="00C9739A"/>
    <w:rsid w:val="00CA7B42"/>
    <w:rsid w:val="00CB0664"/>
    <w:rsid w:val="00CC00FB"/>
    <w:rsid w:val="00CE0E3F"/>
    <w:rsid w:val="00CE34D8"/>
    <w:rsid w:val="00CF1C5C"/>
    <w:rsid w:val="00CF293E"/>
    <w:rsid w:val="00D3355A"/>
    <w:rsid w:val="00D811D1"/>
    <w:rsid w:val="00D86B3A"/>
    <w:rsid w:val="00DF391E"/>
    <w:rsid w:val="00E063D7"/>
    <w:rsid w:val="00EC699D"/>
    <w:rsid w:val="00ED51D5"/>
    <w:rsid w:val="00ED7D2A"/>
    <w:rsid w:val="00F20292"/>
    <w:rsid w:val="00F35DC1"/>
    <w:rsid w:val="00F72167"/>
    <w:rsid w:val="00F81906"/>
    <w:rsid w:val="00F913DF"/>
    <w:rsid w:val="00FC693F"/>
    <w:rsid w:val="00FE2285"/>
    <w:rsid w:val="00FF70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A9ECDB"/>
  <w14:defaultImageDpi w14:val="300"/>
  <w15:docId w15:val="{068978DD-3FA5-441C-8899-2430FEC17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B6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E34D8"/>
    <w:pPr>
      <w:spacing w:after="100"/>
    </w:pPr>
  </w:style>
  <w:style w:type="paragraph" w:styleId="TOC2">
    <w:name w:val="toc 2"/>
    <w:basedOn w:val="Normal"/>
    <w:next w:val="Normal"/>
    <w:autoRedefine/>
    <w:uiPriority w:val="39"/>
    <w:unhideWhenUsed/>
    <w:rsid w:val="00CE34D8"/>
    <w:pPr>
      <w:spacing w:after="100"/>
      <w:ind w:left="220"/>
    </w:pPr>
  </w:style>
  <w:style w:type="character" w:styleId="Hyperlink">
    <w:name w:val="Hyperlink"/>
    <w:basedOn w:val="DefaultParagraphFont"/>
    <w:uiPriority w:val="99"/>
    <w:unhideWhenUsed/>
    <w:rsid w:val="00CE34D8"/>
    <w:rPr>
      <w:color w:val="0000FF" w:themeColor="hyperlink"/>
      <w:u w:val="single"/>
    </w:rPr>
  </w:style>
  <w:style w:type="character" w:styleId="UnresolvedMention">
    <w:name w:val="Unresolved Mention"/>
    <w:basedOn w:val="DefaultParagraphFont"/>
    <w:uiPriority w:val="99"/>
    <w:semiHidden/>
    <w:unhideWhenUsed/>
    <w:rsid w:val="007D6196"/>
    <w:rPr>
      <w:color w:val="605E5C"/>
      <w:shd w:val="clear" w:color="auto" w:fill="E1DFDD"/>
    </w:rPr>
  </w:style>
  <w:style w:type="paragraph" w:styleId="NormalWeb">
    <w:name w:val="Normal (Web)"/>
    <w:basedOn w:val="Normal"/>
    <w:uiPriority w:val="99"/>
    <w:semiHidden/>
    <w:unhideWhenUsed/>
    <w:rsid w:val="00CA7B4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kodandachalla/RTBDP_Project" TargetMode="External"/><Relationship Id="rId18" Type="http://schemas.openxmlformats.org/officeDocument/2006/relationships/image" Target="media/image5.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yperlink" Target="https://gitlab.inf.unibz.it/kodanda.challa/rtbdp-crypto-anomaly" TargetMode="External"/><Relationship Id="rId17" Type="http://schemas.openxmlformats.org/officeDocument/2006/relationships/image" Target="media/image4.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header" Target="header4.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B99D75C9DD9405F8F19EA03E626ED22"/>
        <w:category>
          <w:name w:val="General"/>
          <w:gallery w:val="placeholder"/>
        </w:category>
        <w:types>
          <w:type w:val="bbPlcHdr"/>
        </w:types>
        <w:behaviors>
          <w:behavior w:val="content"/>
        </w:behaviors>
        <w:guid w:val="{720FA90A-7394-4BF5-A0B8-0D12149036B4}"/>
      </w:docPartPr>
      <w:docPartBody>
        <w:p w:rsidR="00A6652D" w:rsidRDefault="003F1A84" w:rsidP="003F1A84">
          <w:pPr>
            <w:pStyle w:val="5B99D75C9DD9405F8F19EA03E626ED22"/>
          </w:pPr>
          <w:r>
            <w:rPr>
              <w:rFonts w:asciiTheme="majorHAnsi" w:hAnsiTheme="majorHAnsi"/>
              <w:color w:val="FFFFFF" w:themeColor="background1"/>
              <w:sz w:val="96"/>
              <w:szCs w:val="96"/>
            </w:rPr>
            <w:t>[Document title]</w:t>
          </w:r>
        </w:p>
      </w:docPartBody>
    </w:docPart>
    <w:docPart>
      <w:docPartPr>
        <w:name w:val="3BD728A6842F49E29F6B9D5F19A1D75F"/>
        <w:category>
          <w:name w:val="General"/>
          <w:gallery w:val="placeholder"/>
        </w:category>
        <w:types>
          <w:type w:val="bbPlcHdr"/>
        </w:types>
        <w:behaviors>
          <w:behavior w:val="content"/>
        </w:behaviors>
        <w:guid w:val="{0CFDCA1F-21A1-45A4-9807-71A285EF1EEB}"/>
      </w:docPartPr>
      <w:docPartBody>
        <w:p w:rsidR="00A6652D" w:rsidRDefault="003F1A84" w:rsidP="003F1A84">
          <w:pPr>
            <w:pStyle w:val="3BD728A6842F49E29F6B9D5F19A1D75F"/>
          </w:pPr>
          <w:r>
            <w:rPr>
              <w:color w:val="FFFFFF" w:themeColor="background1"/>
              <w:sz w:val="32"/>
              <w:szCs w:val="32"/>
            </w:rPr>
            <w:t>[Document subtitle]</w:t>
          </w:r>
        </w:p>
      </w:docPartBody>
    </w:docPart>
    <w:docPart>
      <w:docPartPr>
        <w:name w:val="EF80E781824F44AFA818BAB006DF1D28"/>
        <w:category>
          <w:name w:val="General"/>
          <w:gallery w:val="placeholder"/>
        </w:category>
        <w:types>
          <w:type w:val="bbPlcHdr"/>
        </w:types>
        <w:behaviors>
          <w:behavior w:val="content"/>
        </w:behaviors>
        <w:guid w:val="{1B29034D-FD6E-4716-9F2E-73BB5369BB9F}"/>
      </w:docPartPr>
      <w:docPartBody>
        <w:p w:rsidR="00A6652D" w:rsidRDefault="003F1A84" w:rsidP="003F1A84">
          <w:pPr>
            <w:pStyle w:val="EF80E781824F44AFA818BAB006DF1D28"/>
          </w:pPr>
          <w:r>
            <w:rPr>
              <w:color w:val="FFFFFF" w:themeColor="background1"/>
            </w:rPr>
            <w:t>[Author name]</w:t>
          </w:r>
        </w:p>
      </w:docPartBody>
    </w:docPart>
    <w:docPart>
      <w:docPartPr>
        <w:name w:val="74456CF09E484A3C92E87F5A0E4D1D32"/>
        <w:category>
          <w:name w:val="General"/>
          <w:gallery w:val="placeholder"/>
        </w:category>
        <w:types>
          <w:type w:val="bbPlcHdr"/>
        </w:types>
        <w:behaviors>
          <w:behavior w:val="content"/>
        </w:behaviors>
        <w:guid w:val="{AB431DCA-3166-4C13-B607-DB844E3E0A96}"/>
      </w:docPartPr>
      <w:docPartBody>
        <w:p w:rsidR="00A6652D" w:rsidRDefault="003F1A84" w:rsidP="003F1A84">
          <w:pPr>
            <w:pStyle w:val="74456CF09E484A3C92E87F5A0E4D1D32"/>
          </w:pPr>
          <w:r>
            <w:rPr>
              <w:color w:val="FFFFFF" w:themeColor="background1"/>
            </w:rPr>
            <w:t>[Date]</w:t>
          </w:r>
        </w:p>
      </w:docPartBody>
    </w:docPart>
    <w:docPart>
      <w:docPartPr>
        <w:name w:val="70DCD2D903D74248AB8762F238CB38E9"/>
        <w:category>
          <w:name w:val="General"/>
          <w:gallery w:val="placeholder"/>
        </w:category>
        <w:types>
          <w:type w:val="bbPlcHdr"/>
        </w:types>
        <w:behaviors>
          <w:behavior w:val="content"/>
        </w:behaviors>
        <w:guid w:val="{97CB6B77-9F86-442E-97FC-6A6E47A5B40D}"/>
      </w:docPartPr>
      <w:docPartBody>
        <w:p w:rsidR="00A6652D" w:rsidRDefault="003F1A84" w:rsidP="003F1A84">
          <w:pPr>
            <w:pStyle w:val="70DCD2D903D74248AB8762F238CB38E9"/>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A84"/>
    <w:rsid w:val="000E0C31"/>
    <w:rsid w:val="00101DE2"/>
    <w:rsid w:val="00215E35"/>
    <w:rsid w:val="003F1A84"/>
    <w:rsid w:val="004752B6"/>
    <w:rsid w:val="00482EEE"/>
    <w:rsid w:val="00520F0F"/>
    <w:rsid w:val="00612455"/>
    <w:rsid w:val="00821587"/>
    <w:rsid w:val="008F3119"/>
    <w:rsid w:val="009B780C"/>
    <w:rsid w:val="00A6652D"/>
    <w:rsid w:val="00AA2576"/>
    <w:rsid w:val="00B6596A"/>
    <w:rsid w:val="00C2204C"/>
    <w:rsid w:val="00E358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B99D75C9DD9405F8F19EA03E626ED22">
    <w:name w:val="5B99D75C9DD9405F8F19EA03E626ED22"/>
    <w:rsid w:val="003F1A84"/>
  </w:style>
  <w:style w:type="paragraph" w:customStyle="1" w:styleId="3BD728A6842F49E29F6B9D5F19A1D75F">
    <w:name w:val="3BD728A6842F49E29F6B9D5F19A1D75F"/>
    <w:rsid w:val="003F1A84"/>
  </w:style>
  <w:style w:type="paragraph" w:customStyle="1" w:styleId="EF80E781824F44AFA818BAB006DF1D28">
    <w:name w:val="EF80E781824F44AFA818BAB006DF1D28"/>
    <w:rsid w:val="003F1A84"/>
  </w:style>
  <w:style w:type="paragraph" w:customStyle="1" w:styleId="74456CF09E484A3C92E87F5A0E4D1D32">
    <w:name w:val="74456CF09E484A3C92E87F5A0E4D1D32"/>
    <w:rsid w:val="003F1A84"/>
  </w:style>
  <w:style w:type="paragraph" w:customStyle="1" w:styleId="70DCD2D903D74248AB8762F238CB38E9">
    <w:name w:val="70DCD2D903D74248AB8762F238CB38E9"/>
    <w:rsid w:val="003F1A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14</Pages>
  <Words>2679</Words>
  <Characters>15274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Real-Time Crypto Market Anomaly Detection &amp; Dashboard</vt:lpstr>
    </vt:vector>
  </TitlesOfParts>
  <Manager/>
  <Company/>
  <LinksUpToDate>false</LinksUpToDate>
  <CharactersWithSpaces>17918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Crypto Market Anomaly Detection &amp; Dashboard</dc:title>
  <dc:subject>Spotting cheating in live crypto trading and showing it on a dashboard</dc:subject>
  <dc:creator>Challa Kodanda</dc:creator>
  <cp:keywords/>
  <dc:description>generated by python-docx</dc:description>
  <cp:lastModifiedBy>Challa Kodanda (Student ENG 25)</cp:lastModifiedBy>
  <cp:revision>81</cp:revision>
  <cp:lastPrinted>2026-06-21T14:42:00Z</cp:lastPrinted>
  <dcterms:created xsi:type="dcterms:W3CDTF">2013-12-23T23:15:00Z</dcterms:created>
  <dcterms:modified xsi:type="dcterms:W3CDTF">2026-06-23T16:51:00Z</dcterms:modified>
  <cp:category>Real-Time Big Data Processing</cp:category>
</cp:coreProperties>
</file>