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Source Code Pro Medium" w:cs="Source Code Pro Medium" w:eastAsia="Source Code Pro Medium" w:hAnsi="Source Code Pro Medium"/>
          <w:b w:val="0"/>
          <w:vertAlign w:val="baseli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b w:val="0"/>
          <w:vertAlign w:val="baseline"/>
          <w:rtl w:val="0"/>
        </w:rPr>
        <w:t xml:space="preserve">Documentation for </w:t>
      </w:r>
      <w:r w:rsidDel="00000000" w:rsidR="00000000" w:rsidRPr="00000000">
        <w:rPr>
          <w:rFonts w:ascii="Source Code Pro Medium" w:cs="Source Code Pro Medium" w:eastAsia="Source Code Pro Medium" w:hAnsi="Source Code Pro Medium"/>
          <w:b w:val="0"/>
          <w:rtl w:val="0"/>
        </w:rPr>
        <w:t xml:space="preserve">error_msg_y_n</w:t>
      </w:r>
      <w:r w:rsidDel="00000000" w:rsidR="00000000" w:rsidRPr="00000000">
        <w:rPr>
          <w:rFonts w:ascii="Source Code Pro Medium" w:cs="Source Code Pro Medium" w:eastAsia="Source Code Pro Medium" w:hAnsi="Source Code Pro Medium"/>
          <w:b w:val="0"/>
          <w:vertAlign w:val="baseline"/>
          <w:rtl w:val="0"/>
        </w:rPr>
        <w:t xml:space="preserve"> subroutine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Kode Creer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subroutine name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error_msg_y_n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 a subroutine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that outputs the typical error message that is used when after we validate our input and get an invalid value for yes and no prompts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None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values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None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Limitations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As long as you have the variables used to contain the string in the main.s file. It has none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Dependencies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print (another subroutine), io.h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Heading1">
    <w:name w:val="Heading 1"/>
    <w:basedOn w:val="Heading"/>
    <w:next w:val="BodyText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Microsoft YaHei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hi-IN" w:eastAsia="hi-I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Microsoft YaHe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hi-I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SourceCodeProMedium-regular.ttf"/><Relationship Id="rId6" Type="http://schemas.openxmlformats.org/officeDocument/2006/relationships/font" Target="fonts/SourceCodeProMedium-bold.ttf"/><Relationship Id="rId7" Type="http://schemas.openxmlformats.org/officeDocument/2006/relationships/font" Target="fonts/SourceCodeProMedium-italic.ttf"/><Relationship Id="rId8" Type="http://schemas.openxmlformats.org/officeDocument/2006/relationships/font" Target="fonts/SourceCodePr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tZOleIGtsiG5D1i35H8dFf1gFg==">AMUW2mWvqkW7WwiWlG+Zvg5GBxReV2brRnetNsd4SLAfjKI1BJqYh87nGFua4/BGjWLHDtn3xNmbImrevL7hfQjavfY8GhGjbEZqXgBUQ41oI1OQ/ESmgkw=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2020-05-06T23:51:00Z</dcterms:created>
  <dc:creator>Bruce Embry</dc:creator>
</cp:coreProperties>
</file>