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E744" w14:textId="77777777" w:rsidR="00887F76" w:rsidRDefault="007F4FAE" w:rsidP="007F4FAE">
      <w:pPr>
        <w:jc w:val="center"/>
        <w:rPr>
          <w:b/>
          <w:i/>
          <w:sz w:val="52"/>
        </w:rPr>
      </w:pPr>
      <w:r w:rsidRPr="007F4FAE">
        <w:rPr>
          <w:b/>
          <w:i/>
          <w:sz w:val="52"/>
        </w:rPr>
        <w:t>Дозор. Мониторинг систем безопасности рабочей станции</w:t>
      </w:r>
    </w:p>
    <w:p w14:paraId="25B3DB3F" w14:textId="77777777" w:rsidR="007F4FAE" w:rsidRDefault="007F4FAE" w:rsidP="007F4FAE">
      <w:pPr>
        <w:jc w:val="center"/>
        <w:rPr>
          <w:b/>
          <w:i/>
          <w:sz w:val="32"/>
        </w:rPr>
      </w:pPr>
      <w:r w:rsidRPr="007F4FAE">
        <w:rPr>
          <w:b/>
          <w:i/>
          <w:sz w:val="32"/>
        </w:rPr>
        <w:t>Спецификация программного продукта</w:t>
      </w:r>
    </w:p>
    <w:p w14:paraId="7FEEB48F" w14:textId="77777777" w:rsidR="007F4FAE" w:rsidRDefault="007F4FAE" w:rsidP="007F4FAE">
      <w:pPr>
        <w:jc w:val="center"/>
        <w:rPr>
          <w:b/>
          <w:i/>
          <w:sz w:val="32"/>
        </w:rPr>
      </w:pPr>
    </w:p>
    <w:p w14:paraId="0391C664" w14:textId="77777777" w:rsidR="007F4FAE" w:rsidRDefault="007F4FAE" w:rsidP="007F4FAE">
      <w:pPr>
        <w:jc w:val="both"/>
      </w:pPr>
      <w:r>
        <w:t>Программный продукт «</w:t>
      </w:r>
      <w:r w:rsidRPr="00423579">
        <w:t>Дозор. Мониторинг систем безопасности рабочей станции</w:t>
      </w:r>
      <w:r>
        <w:t xml:space="preserve">» (далее – ПП) предназначен для автоматизации мониторинга состояния безопасности рабочих станций путём контроля установки и настройки </w:t>
      </w:r>
      <w:r>
        <w:rPr>
          <w:rFonts w:ascii="Calibri" w:hAnsi="Calibri" w:cs="Calibri"/>
        </w:rPr>
        <w:t>антивирусной защиты, доступа к запрещенным сайтам, а также проведение сканирования и отображение информации об установленном программном обеспечении</w:t>
      </w:r>
      <w:r>
        <w:t>.</w:t>
      </w:r>
    </w:p>
    <w:p w14:paraId="0A74A84C" w14:textId="77777777" w:rsidR="007F4FAE" w:rsidRDefault="000C0D26" w:rsidP="007F4FAE">
      <w:pPr>
        <w:jc w:val="both"/>
      </w:pPr>
      <w:r>
        <w:t>Версия программы: 1.0.0</w:t>
      </w:r>
      <w:r w:rsidR="007F4FAE">
        <w:t>.0</w:t>
      </w:r>
    </w:p>
    <w:p w14:paraId="3A0EBD5E" w14:textId="77777777" w:rsidR="007F4FAE" w:rsidRPr="007F4FAE" w:rsidRDefault="007F4FAE" w:rsidP="007F4FAE">
      <w:pPr>
        <w:jc w:val="center"/>
        <w:rPr>
          <w:b/>
          <w:i/>
          <w:sz w:val="32"/>
        </w:rPr>
      </w:pPr>
    </w:p>
    <w:sectPr w:rsidR="007F4FAE" w:rsidRPr="007F4FA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E0B1F" w14:textId="77777777" w:rsidR="00734910" w:rsidRDefault="00734910" w:rsidP="007F4FAE">
      <w:pPr>
        <w:spacing w:after="0" w:line="240" w:lineRule="auto"/>
      </w:pPr>
      <w:r>
        <w:separator/>
      </w:r>
    </w:p>
  </w:endnote>
  <w:endnote w:type="continuationSeparator" w:id="0">
    <w:p w14:paraId="7F785286" w14:textId="77777777" w:rsidR="00734910" w:rsidRDefault="00734910" w:rsidP="007F4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DA1A2" w14:textId="77777777" w:rsidR="00734910" w:rsidRDefault="00734910" w:rsidP="007F4FAE">
      <w:pPr>
        <w:spacing w:after="0" w:line="240" w:lineRule="auto"/>
      </w:pPr>
      <w:r>
        <w:separator/>
      </w:r>
    </w:p>
  </w:footnote>
  <w:footnote w:type="continuationSeparator" w:id="0">
    <w:p w14:paraId="77263DAE" w14:textId="77777777" w:rsidR="00734910" w:rsidRDefault="00734910" w:rsidP="007F4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F161" w14:textId="77777777" w:rsidR="007F4FAE" w:rsidRPr="009F2CEB" w:rsidRDefault="007F4FAE" w:rsidP="007F4FAE">
    <w:pPr>
      <w:pStyle w:val="a3"/>
      <w:rPr>
        <w:sz w:val="16"/>
        <w:u w:val="single"/>
      </w:rPr>
    </w:pPr>
    <w:r w:rsidRPr="00DB5530">
      <w:rPr>
        <w:sz w:val="18"/>
        <w:u w:val="single"/>
      </w:rPr>
      <w:t>Дозор. Мониторинг систем безопасности рабочей станции</w:t>
    </w:r>
    <w:r w:rsidR="007B663C" w:rsidRPr="00DB5530">
      <w:rPr>
        <w:sz w:val="18"/>
        <w:u w:val="single"/>
      </w:rPr>
      <w:t>________________</w:t>
    </w:r>
    <w:r w:rsidRPr="00DB5530">
      <w:rPr>
        <w:sz w:val="18"/>
        <w:u w:val="single"/>
      </w:rPr>
      <w:tab/>
    </w:r>
    <w:r w:rsidRPr="00DB5530">
      <w:rPr>
        <w:sz w:val="18"/>
        <w:u w:val="single"/>
      </w:rPr>
      <w:fldChar w:fldCharType="begin"/>
    </w:r>
    <w:r w:rsidRPr="00DB5530">
      <w:rPr>
        <w:sz w:val="18"/>
        <w:u w:val="single"/>
      </w:rPr>
      <w:instrText>PAGE   \* MERGEFORMAT</w:instrText>
    </w:r>
    <w:r w:rsidRPr="00DB5530">
      <w:rPr>
        <w:sz w:val="18"/>
        <w:u w:val="single"/>
      </w:rPr>
      <w:fldChar w:fldCharType="separate"/>
    </w:r>
    <w:r w:rsidR="006B7A5E">
      <w:rPr>
        <w:noProof/>
        <w:sz w:val="18"/>
        <w:u w:val="single"/>
      </w:rPr>
      <w:t>2</w:t>
    </w:r>
    <w:r w:rsidRPr="00DB5530">
      <w:rPr>
        <w:sz w:val="18"/>
        <w:u w:val="single"/>
      </w:rPr>
      <w:fldChar w:fldCharType="end"/>
    </w:r>
  </w:p>
  <w:p w14:paraId="70A5F0F9" w14:textId="77777777" w:rsidR="007F4FAE" w:rsidRDefault="007F4F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647F"/>
    <w:multiLevelType w:val="hybridMultilevel"/>
    <w:tmpl w:val="8C868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A2C25"/>
    <w:multiLevelType w:val="hybridMultilevel"/>
    <w:tmpl w:val="61103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B45CD"/>
    <w:multiLevelType w:val="hybridMultilevel"/>
    <w:tmpl w:val="53D81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B797A"/>
    <w:multiLevelType w:val="hybridMultilevel"/>
    <w:tmpl w:val="109CB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5A76E4"/>
    <w:multiLevelType w:val="multilevel"/>
    <w:tmpl w:val="70B2EF4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6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4841148"/>
    <w:multiLevelType w:val="hybridMultilevel"/>
    <w:tmpl w:val="4C26A0F6"/>
    <w:lvl w:ilvl="0" w:tplc="7DCEB3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D0166"/>
    <w:multiLevelType w:val="hybridMultilevel"/>
    <w:tmpl w:val="AA643D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937AFA"/>
    <w:multiLevelType w:val="hybridMultilevel"/>
    <w:tmpl w:val="0310FEF8"/>
    <w:lvl w:ilvl="0" w:tplc="BFF0157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60638"/>
    <w:multiLevelType w:val="hybridMultilevel"/>
    <w:tmpl w:val="73982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74D74"/>
    <w:multiLevelType w:val="hybridMultilevel"/>
    <w:tmpl w:val="6C8E17A8"/>
    <w:lvl w:ilvl="0" w:tplc="B726E4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E5031"/>
    <w:multiLevelType w:val="hybridMultilevel"/>
    <w:tmpl w:val="7F8C9A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159870">
    <w:abstractNumId w:val="4"/>
  </w:num>
  <w:num w:numId="2" w16cid:durableId="1368525797">
    <w:abstractNumId w:val="3"/>
  </w:num>
  <w:num w:numId="3" w16cid:durableId="962424135">
    <w:abstractNumId w:val="0"/>
  </w:num>
  <w:num w:numId="4" w16cid:durableId="1496459853">
    <w:abstractNumId w:val="6"/>
  </w:num>
  <w:num w:numId="5" w16cid:durableId="1934702120">
    <w:abstractNumId w:val="2"/>
  </w:num>
  <w:num w:numId="6" w16cid:durableId="2040079070">
    <w:abstractNumId w:val="8"/>
  </w:num>
  <w:num w:numId="7" w16cid:durableId="1567957304">
    <w:abstractNumId w:val="8"/>
  </w:num>
  <w:num w:numId="8" w16cid:durableId="2085713855">
    <w:abstractNumId w:val="10"/>
  </w:num>
  <w:num w:numId="9" w16cid:durableId="1522548824">
    <w:abstractNumId w:val="1"/>
  </w:num>
  <w:num w:numId="10" w16cid:durableId="2054885152">
    <w:abstractNumId w:val="5"/>
  </w:num>
  <w:num w:numId="11" w16cid:durableId="1334532401">
    <w:abstractNumId w:val="7"/>
  </w:num>
  <w:num w:numId="12" w16cid:durableId="18810883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223"/>
    <w:rsid w:val="000154DD"/>
    <w:rsid w:val="000C0D26"/>
    <w:rsid w:val="00125725"/>
    <w:rsid w:val="00262A34"/>
    <w:rsid w:val="0029317A"/>
    <w:rsid w:val="002F626B"/>
    <w:rsid w:val="002F794D"/>
    <w:rsid w:val="00370F1A"/>
    <w:rsid w:val="00382593"/>
    <w:rsid w:val="00403BB3"/>
    <w:rsid w:val="00471D0B"/>
    <w:rsid w:val="00490B36"/>
    <w:rsid w:val="00584842"/>
    <w:rsid w:val="0065653D"/>
    <w:rsid w:val="006B7A5E"/>
    <w:rsid w:val="006F3542"/>
    <w:rsid w:val="00734910"/>
    <w:rsid w:val="007B663C"/>
    <w:rsid w:val="007E585C"/>
    <w:rsid w:val="007F4FAE"/>
    <w:rsid w:val="0084172C"/>
    <w:rsid w:val="008D61CC"/>
    <w:rsid w:val="008E224D"/>
    <w:rsid w:val="00930AEF"/>
    <w:rsid w:val="009872FA"/>
    <w:rsid w:val="009B2F9B"/>
    <w:rsid w:val="00BD2A14"/>
    <w:rsid w:val="00CC0223"/>
    <w:rsid w:val="00CF6271"/>
    <w:rsid w:val="00DB5530"/>
    <w:rsid w:val="00FB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FC4762"/>
  <w15:chartTrackingRefBased/>
  <w15:docId w15:val="{06B5D670-4BCB-43BC-ADA9-2857D351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4FAE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4FAE"/>
    <w:pPr>
      <w:keepNext/>
      <w:keepLines/>
      <w:numPr>
        <w:ilvl w:val="1"/>
        <w:numId w:val="1"/>
      </w:numPr>
      <w:spacing w:before="200" w:after="120" w:line="276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FAE"/>
    <w:pPr>
      <w:keepNext/>
      <w:keepLines/>
      <w:numPr>
        <w:ilvl w:val="2"/>
        <w:numId w:val="1"/>
      </w:numPr>
      <w:spacing w:before="200" w:after="0" w:line="276" w:lineRule="auto"/>
      <w:ind w:left="7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F4FAE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Cs/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4FAE"/>
  </w:style>
  <w:style w:type="paragraph" w:styleId="a5">
    <w:name w:val="footer"/>
    <w:basedOn w:val="a"/>
    <w:link w:val="a6"/>
    <w:uiPriority w:val="99"/>
    <w:unhideWhenUsed/>
    <w:rsid w:val="007F4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4FAE"/>
  </w:style>
  <w:style w:type="character" w:customStyle="1" w:styleId="10">
    <w:name w:val="Заголовок 1 Знак"/>
    <w:basedOn w:val="a0"/>
    <w:link w:val="1"/>
    <w:uiPriority w:val="9"/>
    <w:rsid w:val="007F4F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4FA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FAE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7F4FAE"/>
    <w:rPr>
      <w:rFonts w:asciiTheme="majorHAnsi" w:eastAsiaTheme="majorEastAsia" w:hAnsiTheme="majorHAnsi" w:cstheme="majorBidi"/>
      <w:b/>
      <w:bCs/>
      <w:iCs/>
      <w:sz w:val="24"/>
      <w:u w:val="single"/>
    </w:rPr>
  </w:style>
  <w:style w:type="paragraph" w:styleId="a7">
    <w:name w:val="List Paragraph"/>
    <w:basedOn w:val="a"/>
    <w:uiPriority w:val="34"/>
    <w:qFormat/>
    <w:rsid w:val="007F4FAE"/>
    <w:pPr>
      <w:spacing w:after="200" w:line="276" w:lineRule="auto"/>
      <w:ind w:left="720"/>
      <w:contextualSpacing/>
    </w:pPr>
  </w:style>
  <w:style w:type="character" w:styleId="a8">
    <w:name w:val="Hyperlink"/>
    <w:basedOn w:val="a0"/>
    <w:uiPriority w:val="99"/>
    <w:unhideWhenUsed/>
    <w:rsid w:val="007F4FAE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C0D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9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Хомич Надежда</dc:creator>
  <cp:keywords/>
  <dc:description/>
  <cp:lastModifiedBy>Кодин Денис Владимирович</cp:lastModifiedBy>
  <cp:revision>16</cp:revision>
  <dcterms:created xsi:type="dcterms:W3CDTF">2019-10-11T11:36:00Z</dcterms:created>
  <dcterms:modified xsi:type="dcterms:W3CDTF">2023-04-02T21:13:00Z</dcterms:modified>
</cp:coreProperties>
</file>