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596E" w14:textId="77777777" w:rsidR="00471E4E" w:rsidRPr="00471E4E" w:rsidRDefault="00471E4E" w:rsidP="00471E4E">
      <w:pPr>
        <w:widowControl/>
        <w:rPr>
          <w:rFonts w:ascii="新細明體" w:eastAsia="新細明體" w:hAnsi="新細明體" w:cs="新細明體"/>
          <w:kern w:val="0"/>
        </w:rPr>
      </w:pPr>
      <w:r w:rsidRPr="00471E4E">
        <w:rPr>
          <w:rFonts w:ascii="新細明體" w:eastAsia="新細明體" w:hAnsi="新細明體" w:cs="新細明體"/>
          <w:kern w:val="0"/>
        </w:rPr>
        <w:t>(2%) Implement 2 models with approximately the same number of parameters, (A) one narrower and deeper (</w:t>
      </w:r>
      <w:proofErr w:type="gramStart"/>
      <w:r w:rsidRPr="00471E4E">
        <w:rPr>
          <w:rFonts w:ascii="新細明體" w:eastAsia="新細明體" w:hAnsi="新細明體" w:cs="新細明體"/>
          <w:kern w:val="0"/>
        </w:rPr>
        <w:t>e.g.</w:t>
      </w:r>
      <w:proofErr w:type="gramEnd"/>
      <w:r w:rsidRPr="00471E4E">
        <w:rPr>
          <w:rFonts w:ascii="新細明體" w:eastAsia="新細明體" w:hAnsi="新細明體" w:cs="新細明體"/>
          <w:kern w:val="0"/>
        </w:rPr>
        <w:t xml:space="preserve"> </w:t>
      </w:r>
      <w:proofErr w:type="spellStart"/>
      <w:r w:rsidRPr="00471E4E">
        <w:rPr>
          <w:rFonts w:ascii="新細明體" w:eastAsia="新細明體" w:hAnsi="新細明體" w:cs="新細明體"/>
          <w:kern w:val="0"/>
        </w:rPr>
        <w:t>hidden_layers</w:t>
      </w:r>
      <w:proofErr w:type="spellEnd"/>
      <w:r w:rsidRPr="00471E4E">
        <w:rPr>
          <w:rFonts w:ascii="新細明體" w:eastAsia="新細明體" w:hAnsi="新細明體" w:cs="新細明體"/>
          <w:kern w:val="0"/>
        </w:rPr>
        <w:t xml:space="preserve">=6, </w:t>
      </w:r>
      <w:proofErr w:type="spellStart"/>
      <w:r w:rsidRPr="00471E4E">
        <w:rPr>
          <w:rFonts w:ascii="新細明體" w:eastAsia="新細明體" w:hAnsi="新細明體" w:cs="新細明體"/>
          <w:kern w:val="0"/>
        </w:rPr>
        <w:t>hidden_dim</w:t>
      </w:r>
      <w:proofErr w:type="spellEnd"/>
      <w:r w:rsidRPr="00471E4E">
        <w:rPr>
          <w:rFonts w:ascii="新細明體" w:eastAsia="新細明體" w:hAnsi="新細明體" w:cs="新細明體"/>
          <w:kern w:val="0"/>
        </w:rPr>
        <w:t xml:space="preserve">=1024) and (B) the other wider and shallower (e.g. </w:t>
      </w:r>
      <w:proofErr w:type="spellStart"/>
      <w:r w:rsidRPr="00471E4E">
        <w:rPr>
          <w:rFonts w:ascii="新細明體" w:eastAsia="新細明體" w:hAnsi="新細明體" w:cs="新細明體"/>
          <w:kern w:val="0"/>
        </w:rPr>
        <w:t>hidden_layers</w:t>
      </w:r>
      <w:proofErr w:type="spellEnd"/>
      <w:r w:rsidRPr="00471E4E">
        <w:rPr>
          <w:rFonts w:ascii="新細明體" w:eastAsia="新細明體" w:hAnsi="新細明體" w:cs="新細明體"/>
          <w:kern w:val="0"/>
        </w:rPr>
        <w:t xml:space="preserve">=2, </w:t>
      </w:r>
      <w:proofErr w:type="spellStart"/>
      <w:r w:rsidRPr="00471E4E">
        <w:rPr>
          <w:rFonts w:ascii="新細明體" w:eastAsia="新細明體" w:hAnsi="新細明體" w:cs="新細明體"/>
          <w:kern w:val="0"/>
        </w:rPr>
        <w:t>hidden_dim</w:t>
      </w:r>
      <w:proofErr w:type="spellEnd"/>
      <w:r w:rsidRPr="00471E4E">
        <w:rPr>
          <w:rFonts w:ascii="新細明體" w:eastAsia="新細明體" w:hAnsi="新細明體" w:cs="新細明體"/>
          <w:kern w:val="0"/>
        </w:rPr>
        <w:t>=1700). Report training/validation accuracies for both models.</w:t>
      </w:r>
    </w:p>
    <w:p w14:paraId="518FDFF5" w14:textId="77777777" w:rsidR="00A57498" w:rsidRDefault="00A57498" w:rsidP="00A57498">
      <w:pPr>
        <w:pStyle w:val="a3"/>
        <w:numPr>
          <w:ilvl w:val="0"/>
          <w:numId w:val="1"/>
        </w:numPr>
        <w:ind w:leftChars="0"/>
      </w:pPr>
      <w:r>
        <w:t>training 69.12 valid 71.98</w:t>
      </w:r>
    </w:p>
    <w:p w14:paraId="010643CF" w14:textId="5B53B52D" w:rsidR="00AA3590" w:rsidRDefault="00A57498" w:rsidP="00A5749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raning</w:t>
      </w:r>
      <w:proofErr w:type="spellEnd"/>
      <w:r>
        <w:t xml:space="preserve"> </w:t>
      </w:r>
      <w:r w:rsidR="00E93DB9">
        <w:t>0.735 valid 0.724</w:t>
      </w:r>
      <w:r w:rsidR="00455EBE">
        <w:t>0</w:t>
      </w:r>
    </w:p>
    <w:p w14:paraId="7206F658" w14:textId="1025881B" w:rsidR="00471E4E" w:rsidRDefault="00471E4E"/>
    <w:p w14:paraId="0AE32A49" w14:textId="47D9E805" w:rsidR="00471E4E" w:rsidRDefault="00471E4E"/>
    <w:p w14:paraId="3DF0F93F" w14:textId="77777777" w:rsidR="00471E4E" w:rsidRPr="00471E4E" w:rsidRDefault="00471E4E" w:rsidP="00471E4E">
      <w:pPr>
        <w:widowControl/>
        <w:rPr>
          <w:rFonts w:ascii="新細明體" w:eastAsia="新細明體" w:hAnsi="新細明體" w:cs="新細明體"/>
          <w:kern w:val="0"/>
        </w:rPr>
      </w:pPr>
      <w:r w:rsidRPr="00471E4E">
        <w:rPr>
          <w:rFonts w:ascii="新細明體" w:eastAsia="新細明體" w:hAnsi="新細明體" w:cs="新細明體"/>
          <w:kern w:val="0"/>
        </w:rPr>
        <w:t>(2%) Add dropout layers, and report training/validation accuracies with dropout rates equal to (A) 0.25/(B) 0.5/(C) 0.75 respectively.</w:t>
      </w:r>
    </w:p>
    <w:p w14:paraId="0DA6D5D2" w14:textId="3D847769" w:rsidR="00471E4E" w:rsidRDefault="00471E4E" w:rsidP="00471E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 xml:space="preserve">.25   </w:t>
      </w:r>
      <w:r w:rsidR="0005126D">
        <w:t>training 69</w:t>
      </w:r>
      <w:r w:rsidR="000C47CE">
        <w:t xml:space="preserve">.12 </w:t>
      </w:r>
      <w:r w:rsidR="0005126D">
        <w:t>valid 71.98</w:t>
      </w:r>
    </w:p>
    <w:p w14:paraId="155BA1B8" w14:textId="02FD5716" w:rsidR="00471E4E" w:rsidRDefault="00471E4E" w:rsidP="00471E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 xml:space="preserve">.5    </w:t>
      </w:r>
      <w:r w:rsidR="0005126D">
        <w:t xml:space="preserve">       0.62.     0.675</w:t>
      </w:r>
    </w:p>
    <w:p w14:paraId="1D21029E" w14:textId="1644C400" w:rsidR="00471E4E" w:rsidRDefault="00471E4E" w:rsidP="00471E4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0</w:t>
      </w:r>
      <w:r>
        <w:t xml:space="preserve">.75   </w:t>
      </w:r>
      <w:r w:rsidR="0015545E">
        <w:t xml:space="preserve">       0.504.    0.569</w:t>
      </w:r>
    </w:p>
    <w:sectPr w:rsidR="00471E4E" w:rsidSect="00493A3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FC7"/>
    <w:multiLevelType w:val="hybridMultilevel"/>
    <w:tmpl w:val="0158E4CE"/>
    <w:lvl w:ilvl="0" w:tplc="D3865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15"/>
    <w:rsid w:val="0005126D"/>
    <w:rsid w:val="000C47CE"/>
    <w:rsid w:val="0015545E"/>
    <w:rsid w:val="004437DF"/>
    <w:rsid w:val="00455EBE"/>
    <w:rsid w:val="00471E4E"/>
    <w:rsid w:val="00493A3D"/>
    <w:rsid w:val="00A57498"/>
    <w:rsid w:val="00B13DF6"/>
    <w:rsid w:val="00E93DB9"/>
    <w:rsid w:val="00EA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97914"/>
  <w15:chartTrackingRefBased/>
  <w15:docId w15:val="{EA796BC4-B264-CA49-9408-4A7E4C50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E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睿超 呂</dc:creator>
  <cp:keywords/>
  <dc:description/>
  <cp:lastModifiedBy>睿超 呂</cp:lastModifiedBy>
  <cp:revision>5</cp:revision>
  <dcterms:created xsi:type="dcterms:W3CDTF">2022-03-16T03:35:00Z</dcterms:created>
  <dcterms:modified xsi:type="dcterms:W3CDTF">2022-03-18T06:05:00Z</dcterms:modified>
</cp:coreProperties>
</file>