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NC-01 Prüfmittel – Referenz (Part 2 und 3)</w:t>
      </w:r>
    </w:p>
    <w:p>
      <w:r>
        <w:t>Reale Bearbeitung durch das QS-Team und die erstellte Risikobewertung. Vergleichsgrundlage für die Agentenprüfung. Die Einträge im Bearbeitungsverlauf stehen neueste zuerst.</w:t>
      </w:r>
    </w:p>
    <w:p>
      <w:pPr>
        <w:pStyle w:val="Heading2"/>
      </w:pPr>
      <w:r>
        <w:t>Part 2: Bearbeitung durch das QS-Team</w:t>
      </w:r>
    </w:p>
    <w:p>
      <w:pPr>
        <w:pStyle w:val="Heading3"/>
      </w:pPr>
      <w:r>
        <w:t>Bearbeitungsverlauf</w:t>
      </w:r>
    </w:p>
    <w:p>
      <w:pPr>
        <w:pStyle w:val="Heading4"/>
      </w:pPr>
      <w:r>
        <w:t>Mitarbeiter 2 – 27.05.2026, 14:16:32</w:t>
      </w:r>
    </w:p>
    <w:p>
      <w:r>
        <w:t xml:space="preserve">Dokumentation gemäß </w:t>
      </w:r>
      <w:r>
        <w:rPr>
          <w:b/>
        </w:rPr>
        <w:t>CL-QM-DOKU</w:t>
      </w:r>
      <w:r>
        <w:t xml:space="preserve"> in Ordnung.</w:t>
      </w:r>
    </w:p>
    <w:p>
      <w:pPr>
        <w:pStyle w:val="Heading4"/>
      </w:pPr>
      <w:r>
        <w:t>Mitarbeiter 3 – 21.05.2026, 11:36:30</w:t>
      </w:r>
    </w:p>
    <w:p>
      <w:r>
        <w:t>Die Risikobetrachtung wurde nach Erweiterung geprüft. Basierend auf der dargestellten Nutzungsauswertung einschließlich der Worst-Case-Betrachtung der dynamischen Kalibrierung wird das Risiko als gering bewertet.</w:t>
      </w:r>
    </w:p>
    <w:p>
      <w:r>
        <w:t>Weitere Maßnahmen sind nicht erforderlich, da kein Einsatz außerhalb des Kalibrierintervalls nachgewiesen wurde.</w:t>
      </w:r>
    </w:p>
    <w:p>
      <w:pPr>
        <w:pStyle w:val="Heading4"/>
      </w:pPr>
      <w:r>
        <w:t>Mitarbeiter 4 – 13.05.2026, 08:25:27</w:t>
      </w:r>
    </w:p>
    <w:p>
      <w:r>
        <w:t xml:space="preserve">Nach Anmerkungen einer NC/CAPA-Spezialistin wurde in der Notiz </w:t>
      </w:r>
      <w:r>
        <w:rPr>
          <w:b/>
        </w:rPr>
        <w:t>„Risikobetrachtung – Begründung“</w:t>
      </w:r>
      <w:r>
        <w:t xml:space="preserve"> verdeutlicht, dass bei dynamischer Betrachtung auf Basis der tatsächlichen Buchungsdaten im CAQ-System keines der aufgeführten Prüfmittel außerhalb des kalibrierten Zeitraums genutzt wurde.</w:t>
      </w:r>
    </w:p>
    <w:p>
      <w:pPr>
        <w:pStyle w:val="Heading4"/>
      </w:pPr>
      <w:r>
        <w:t>Mitarbeiter 4 – 26.03.2026, 11:17:21</w:t>
      </w:r>
    </w:p>
    <w:p>
      <w:pPr>
        <w:pStyle w:val="Heading4"/>
      </w:pPr>
      <w:r>
        <w:t>Erweiterte Abweichungsanalyse II und Risikobetrachtung</w:t>
      </w:r>
    </w:p>
    <w:p>
      <w:r>
        <w:t xml:space="preserve">Die Planung und Umsetzung weiterer Korrekturen ist abhängig von der Notiz </w:t>
      </w:r>
      <w:r>
        <w:rPr>
          <w:b/>
        </w:rPr>
        <w:t>„Risikobetrachtung – Begründung“</w:t>
      </w:r>
      <w:r>
        <w:t>.</w:t>
      </w:r>
    </w:p>
    <w:p>
      <w:r>
        <w:t>Nach einer Bewertung dieser Risikobetrachtung durch NC/CAPA-Spezialisten wird entschieden, ob zusätzliche Korrekturen notwendig sind oder ob das Risiko durch die Nutzung der betroffenen Prüfmittel ausreichend gering ist und auf weitere Korrekturen verzichtet werden kann.</w:t>
      </w:r>
    </w:p>
    <w:p>
      <w:pPr>
        <w:pStyle w:val="Heading4"/>
      </w:pPr>
      <w:r>
        <w:t>Mitarbeiter 5 – 24.03.2026, 10:56:16</w:t>
      </w:r>
    </w:p>
    <w:p>
      <w:pPr>
        <w:pStyle w:val="Heading4"/>
      </w:pPr>
      <w:r>
        <w:t>Erweiterte Abweichungsanalyse II und Risikobetrachtung</w:t>
      </w:r>
    </w:p>
    <w:p>
      <w:r>
        <w:t xml:space="preserve">Unter der Notiz </w:t>
      </w:r>
      <w:r>
        <w:rPr>
          <w:b/>
        </w:rPr>
        <w:t>„Risikobetrachtung – Begründung“</w:t>
      </w:r>
      <w:r>
        <w:t xml:space="preserve"> wird dargelegt, dass bei dynamischer Betrachtung nach tatsächlicher Nutzung keines der aufgeführten Prüfmittel außerhalb des kalibrierten Zeitraums genutzt wurde.</w:t>
      </w:r>
    </w:p>
    <w:p>
      <w:pPr>
        <w:pStyle w:val="Heading3"/>
      </w:pPr>
      <w:r>
        <w:t>Containment</w:t>
      </w:r>
    </w:p>
    <w:p>
      <w:r>
        <w:t>Es sind keine weiteren Containmentmaßnahmen notwendig.</w:t>
      </w:r>
    </w:p>
    <w:p>
      <w:pPr>
        <w:pStyle w:val="Heading4"/>
      </w:pPr>
      <w:r>
        <w:t>Mitarbeiter 5 – 25.02.2026, 19:37:56</w:t>
      </w:r>
    </w:p>
    <w:p>
      <w:pPr>
        <w:pStyle w:val="Heading4"/>
      </w:pPr>
      <w:r>
        <w:t>Aufgabe: Erweiterte Abweichungsanalyse</w:t>
      </w:r>
    </w:p>
    <w:p>
      <w:r>
        <w:t xml:space="preserve">Von den </w:t>
      </w:r>
      <w:r>
        <w:rPr>
          <w:b/>
        </w:rPr>
        <w:t>56 nicht auffindbaren Prüfmitteln</w:t>
      </w:r>
      <w:r>
        <w:t xml:space="preserve"> wurden </w:t>
      </w:r>
      <w:r>
        <w:rPr>
          <w:b/>
        </w:rPr>
        <w:t>16 Prüfmittel</w:t>
      </w:r>
      <w:r>
        <w:t xml:space="preserve"> nie in einem Prüfauftrag im CAQ-System benutzt.</w:t>
      </w:r>
    </w:p>
    <w:p>
      <w:r>
        <w:t>Diese werden für die Risikobewertung in der Abweichung nicht berücksichtigt, da sie keinen Einfluss auf Produkte in der End- oder Zwischenprüfung und damit keinen Einfluss auf Produkte im Markt haben.</w:t>
      </w:r>
    </w:p>
    <w:p>
      <w:r>
        <w:t xml:space="preserve">Für die übrigen </w:t>
      </w:r>
      <w:r>
        <w:rPr>
          <w:b/>
        </w:rPr>
        <w:t>40 nicht auffindbaren Prüfmittel</w:t>
      </w:r>
      <w:r>
        <w:t xml:space="preserve"> wurde zur Bestimmung der Ausprägung im Worst-Case-Fall angenommen, dass die Prüfmittel seit dem letzten Buchungsdatum im CAQ-System zu </w:t>
      </w:r>
      <w:r>
        <w:rPr>
          <w:b/>
        </w:rPr>
        <w:t>100 % in Benutzung</w:t>
      </w:r>
      <w:r>
        <w:t xml:space="preserve"> waren.</w:t>
      </w:r>
    </w:p>
    <w:p>
      <w:r>
        <w:t xml:space="preserve">Auf Grundlage dieser Annahme wurde für alle Prüfmittel ein </w:t>
      </w:r>
      <w:r>
        <w:rPr>
          <w:b/>
        </w:rPr>
        <w:t>Fälligkeitsdatum „Worst Case“</w:t>
      </w:r>
      <w:r>
        <w:t xml:space="preserve"> berechnet.</w:t>
      </w:r>
    </w:p>
    <w:p>
      <w:r>
        <w:t xml:space="preserve">In der Excel-Datei </w:t>
      </w:r>
      <w:r>
        <w:rPr>
          <w:b/>
        </w:rPr>
        <w:t>„NC-EX-001_Auswertung.xlsx“</w:t>
      </w:r>
      <w:r>
        <w:t xml:space="preserve"> wird gezeigt, dass folgende Prüfmittel nach der abgelaufenen Kalibrierung genutzt wurden:</w:t>
      </w:r>
    </w:p>
    <w:p>
      <w:pPr>
        <w:pStyle w:val="ListBullet"/>
      </w:pPr>
      <w:r>
        <w:t>PM-101</w:t>
      </w:r>
    </w:p>
    <w:p>
      <w:pPr>
        <w:pStyle w:val="ListBullet"/>
      </w:pPr>
      <w:r>
        <w:t>PM-102</w:t>
      </w:r>
    </w:p>
    <w:p>
      <w:pPr>
        <w:pStyle w:val="ListBullet"/>
      </w:pPr>
      <w:r>
        <w:t>PM-103</w:t>
      </w:r>
    </w:p>
    <w:p>
      <w:pPr>
        <w:pStyle w:val="ListBullet"/>
      </w:pPr>
      <w:r>
        <w:t>PM-104</w:t>
      </w:r>
    </w:p>
    <w:p>
      <w:pPr>
        <w:pStyle w:val="ListBullet"/>
      </w:pPr>
      <w:r>
        <w:t>PM-105</w:t>
      </w:r>
    </w:p>
    <w:p>
      <w:pPr>
        <w:pStyle w:val="ListBullet"/>
      </w:pPr>
      <w:r>
        <w:t>PM-106</w:t>
      </w:r>
    </w:p>
    <w:p>
      <w:pPr>
        <w:pStyle w:val="ListBullet"/>
      </w:pPr>
      <w:r>
        <w:t>PM-107</w:t>
      </w:r>
    </w:p>
    <w:p>
      <w:pPr>
        <w:pStyle w:val="ListBullet"/>
      </w:pPr>
      <w:r>
        <w:t>PM-108</w:t>
      </w:r>
    </w:p>
    <w:p>
      <w:pPr>
        <w:pStyle w:val="ListBullet"/>
      </w:pPr>
      <w:r>
        <w:t>PM-109</w:t>
      </w:r>
    </w:p>
    <w:p>
      <w:r>
        <w:t xml:space="preserve">Die Liste der Fertigungsaufträge, in denen diese Prüfmittel nach dem Worst-Case-Fälligkeitsdatum noch genutzt wurden, befindet sich in der Datei </w:t>
      </w:r>
      <w:r>
        <w:rPr>
          <w:b/>
        </w:rPr>
        <w:t>„NC-EX-001_Auswertung.xlsx“</w:t>
      </w:r>
      <w:r>
        <w:t xml:space="preserve"> im Tabellenblatt </w:t>
      </w:r>
      <w:r>
        <w:rPr>
          <w:b/>
        </w:rPr>
        <w:t>„FA-Nutzung nach Ablauf“</w:t>
      </w:r>
      <w:r>
        <w:t>.</w:t>
      </w:r>
    </w:p>
    <w:p>
      <w:r>
        <w:t xml:space="preserve">Die beiden Prüfmittel </w:t>
      </w:r>
      <w:r>
        <w:rPr>
          <w:b/>
        </w:rPr>
        <w:t>PM-110</w:t>
      </w:r>
      <w:r>
        <w:t xml:space="preserve"> und </w:t>
      </w:r>
      <w:r>
        <w:rPr>
          <w:b/>
        </w:rPr>
        <w:t>PM-106</w:t>
      </w:r>
      <w:r>
        <w:t xml:space="preserve"> sind am 2026-02-04 beziehungsweise am 2026-02-02 wieder aufgetaucht und wurden zur Kalibrierung gesendet.</w:t>
      </w:r>
    </w:p>
    <w:p>
      <w:r>
        <w:t>Die Kalibrierung beider Prüfmittel wurde bestanden. Somit besteht für diese Prüfmittel kein Risiko, dass Produkte durch möglicherweise ungeeignete Prüfmittel geprüft wurden.</w:t>
      </w:r>
    </w:p>
    <w:p>
      <w:pPr>
        <w:pStyle w:val="Heading4"/>
      </w:pPr>
      <w:r>
        <w:t>Mitarbeiter 6 – 27.10.2025, 10:38:35</w:t>
      </w:r>
    </w:p>
    <w:p>
      <w:r>
        <w:t xml:space="preserve">Die Prioritätsbestimmung nach </w:t>
      </w:r>
      <w:r>
        <w:rPr>
          <w:b/>
        </w:rPr>
        <w:t>AA-QM-NC „Abweichungen (NC)“</w:t>
      </w:r>
      <w:r>
        <w:t xml:space="preserve">, Abschnitt 3.1, ergab </w:t>
      </w:r>
      <w:r>
        <w:rPr>
          <w:b/>
        </w:rPr>
        <w:t>Priorität 2</w:t>
      </w:r>
      <w:r>
        <w:t>.</w:t>
      </w:r>
    </w:p>
    <w:p>
      <w:pPr>
        <w:pStyle w:val="Heading4"/>
      </w:pPr>
      <w:r>
        <w:t>Mitarbeiter 6 – 27.10.2025, 10:32:30</w:t>
      </w:r>
    </w:p>
    <w:p>
      <w:r>
        <w:t>Die Rücksprache mit Mitarbeiter 1 ergab:</w:t>
      </w:r>
    </w:p>
    <w:p>
      <w:pPr>
        <w:pStyle w:val="ListBullet"/>
      </w:pPr>
      <w:r>
        <w:t>Keine Produkte befinden sich außerhalb der Kontrolle des Unternehmens.</w:t>
      </w:r>
    </w:p>
    <w:p>
      <w:pPr>
        <w:pStyle w:val="ListBullet"/>
      </w:pPr>
      <w:r>
        <w:t>Die Prüfmittel wurden nachverfolgt.</w:t>
      </w:r>
    </w:p>
    <w:p>
      <w:pPr>
        <w:pStyle w:val="ListBullet"/>
      </w:pPr>
      <w:r>
        <w:t>Im Wareneingang sind die Prüfmittel systemseitig nicht buchbar, wenn ein Prüfintervall überschritten ist.</w:t>
      </w:r>
    </w:p>
    <w:p>
      <w:pPr>
        <w:pStyle w:val="Heading4"/>
      </w:pPr>
      <w:r>
        <w:t>Mitarbeiter 7 – 23.10.2025, 08:49:54</w:t>
      </w:r>
    </w:p>
    <w:p>
      <w:r>
        <w:t>Mitarbeiter 1 teilte mit:</w:t>
      </w:r>
    </w:p>
    <w:p>
      <w:r>
        <w:t xml:space="preserve">In der Liste sind alle Prüfmittel vermerkt, die bei der Bestandsaufnahme nicht gefunden wurden. Diese wurden im CAQ-System auf den Standort </w:t>
      </w:r>
      <w:r>
        <w:rPr>
          <w:b/>
        </w:rPr>
        <w:t>„Schwund“</w:t>
      </w:r>
      <w:r>
        <w:t xml:space="preserve"> gebucht.</w:t>
      </w:r>
    </w:p>
    <w:p>
      <w:r>
        <w:t xml:space="preserve">Alle betroffenen Abteilungen haben ihre Bereiche kontrolliert. Es wurden </w:t>
      </w:r>
      <w:r>
        <w:rPr>
          <w:b/>
        </w:rPr>
        <w:t>22 fehlende Prüfmittel</w:t>
      </w:r>
      <w:r>
        <w:t xml:space="preserve"> gefunden. Die Liste wurde entsprechend angepasst.</w:t>
      </w:r>
    </w:p>
    <w:p>
      <w:pPr>
        <w:pStyle w:val="Heading4"/>
      </w:pPr>
      <w:r>
        <w:t>Mitarbeiter 7 – 22.10.2025, 10:45:28</w:t>
      </w:r>
    </w:p>
    <w:p>
      <w:r>
        <w:t>Im ursprünglichen Meldebogen waren fehlerhafte Informationen enthalten. Diese wurden korrigiert, von Mitarbeiter 1 geprüft und anschließend in einer überarbeiteten Version erneut hochgeladen.</w:t>
      </w:r>
    </w:p>
    <w:p>
      <w:r>
        <w:t>Die frühere Version mit den abweichenden, fehlerhaften Angaben wurde gelöscht.</w:t>
      </w:r>
    </w:p>
    <w:p>
      <w:pPr>
        <w:pStyle w:val="Heading4"/>
      </w:pPr>
      <w:r>
        <w:t>Mitarbeiter 7 – 15.10.2025, 09:37:21</w:t>
      </w:r>
    </w:p>
    <w:p>
      <w:r>
        <w:t xml:space="preserve">Die Abweichung entstand aus der Maßnahme </w:t>
      </w:r>
      <w:r>
        <w:rPr>
          <w:b/>
        </w:rPr>
        <w:t>CAPA-EX-01</w:t>
      </w:r>
      <w:r>
        <w:t xml:space="preserve"> der </w:t>
      </w:r>
      <w:r>
        <w:rPr>
          <w:b/>
        </w:rPr>
        <w:t>CAPA-EX-2025-01</w:t>
      </w:r>
      <w:r>
        <w:t>.</w:t>
      </w:r>
    </w:p>
    <w:p>
      <w:pPr>
        <w:pStyle w:val="Heading2"/>
      </w:pPr>
      <w:r>
        <w:t>Part 3: Risikobewertung</w:t>
      </w:r>
    </w:p>
    <w:p>
      <w:pPr>
        <w:pStyle w:val="Heading3"/>
      </w:pPr>
      <w:r>
        <w:t>Beschreibung der Abweichung</w:t>
      </w:r>
    </w:p>
    <w:p>
      <w:r>
        <w:t xml:space="preserve">Die Abweichung </w:t>
      </w:r>
      <w:r>
        <w:rPr>
          <w:b/>
        </w:rPr>
        <w:t>NC-EX-001</w:t>
      </w:r>
      <w:r>
        <w:t xml:space="preserve"> behandelt den Schwund von insgesamt </w:t>
      </w:r>
      <w:r>
        <w:rPr>
          <w:b/>
        </w:rPr>
        <w:t>fünf Prüfmitteln</w:t>
      </w:r>
      <w:r>
        <w:t>, die unter folgenden Bedingungen für Endprüfungen an im Markt befindlichen Medizinprodukten zum Einsatz kamen:</w:t>
      </w:r>
    </w:p>
    <w:p>
      <w:pPr>
        <w:pStyle w:val="Heading4"/>
      </w:pPr>
      <w:r>
        <w:t>Absolutes Kalibrierdatum überschritten</w:t>
      </w:r>
    </w:p>
    <w:p>
      <w:r>
        <w:t>Die Prüfmittel wurden nach Überschreiten des nächsten fälligen Kalibrierdatums keiner internen oder externen Überprüfung unterzogen.</w:t>
      </w:r>
    </w:p>
    <w:p>
      <w:pPr>
        <w:pStyle w:val="Heading4"/>
      </w:pPr>
      <w:r>
        <w:t>Dynamisches Kalibrierdatum überschritten</w:t>
      </w:r>
    </w:p>
    <w:p>
      <w:r>
        <w:t>Bei diesen Prüfmitteln wird die Methode der dynamischen Kalibrierung angewandt.</w:t>
      </w:r>
    </w:p>
    <w:p>
      <w:r>
        <w:t>Das nächste Kalibrierdatum ergibt sich für jedes Prüfmittel aus den Nutzungsgraden innerhalb einer Zeitspanne zwischen zwei Rückmeldungen im CAQ-System.</w:t>
      </w:r>
    </w:p>
    <w:p>
      <w:r>
        <w:t xml:space="preserve">Der jeweilige Nutzungsgrad wird gemäß </w:t>
      </w:r>
      <w:r>
        <w:rPr>
          <w:b/>
        </w:rPr>
        <w:t>VA-QM-PM „Prüfmittelmanagement“</w:t>
      </w:r>
      <w:r>
        <w:t xml:space="preserve"> zugewiesen und im CAQ-System für jedes dieser Prüfmittel hinterlegt.</w:t>
      </w:r>
    </w:p>
    <w:p>
      <w:r>
        <w:t>Die Zeitspanne zwischen zwei Rückmeldungen im CAQ-System, multipliziert mit dem jeweiligen Nutzungsgrad, ergibt die Anzahl virtueller Tage, die dieses Prüfmittel genutzt wurde.</w:t>
      </w:r>
    </w:p>
    <w:p>
      <w:r>
        <w:t>Die Summe aller für ein Prüfmittel seit der letzten Kalibrierung ermittelten virtuellen Tage darf das festgelegte Kalibrierintervall nicht überschreiten.</w:t>
      </w:r>
    </w:p>
    <w:p>
      <w:pPr>
        <w:pStyle w:val="Heading3"/>
      </w:pPr>
      <w:r>
        <w:t>Eindämmung der betroffenen Prüfmittel</w:t>
      </w:r>
    </w:p>
    <w:p>
      <w:r>
        <w:t xml:space="preserve">Über eine Bestandsaufnahme am 2025-10-22 wurde ermittelt, welche Prüfmittel von dieser Abweichung betroffen sein können. Als Nachweis dient das Dokument </w:t>
      </w:r>
      <w:r>
        <w:rPr>
          <w:b/>
        </w:rPr>
        <w:t>„Bestandsaufnahme Prüfmittelschwund.pdf“</w:t>
      </w:r>
      <w:r>
        <w:t>.</w:t>
      </w:r>
    </w:p>
    <w:p>
      <w:r>
        <w:t xml:space="preserve">Im Anhang </w:t>
      </w:r>
      <w:r>
        <w:rPr>
          <w:b/>
        </w:rPr>
        <w:t>„NC-EX-001_Auswertung.xlsx“</w:t>
      </w:r>
      <w:r>
        <w:t xml:space="preserve">, Tabelle </w:t>
      </w:r>
      <w:r>
        <w:rPr>
          <w:b/>
        </w:rPr>
        <w:t>„Berechnung Worst Case“</w:t>
      </w:r>
      <w:r>
        <w:t xml:space="preserve">, sind </w:t>
      </w:r>
      <w:r>
        <w:rPr>
          <w:b/>
        </w:rPr>
        <w:t>40 Prüfmittel</w:t>
      </w:r>
      <w:r>
        <w:t xml:space="preserve"> gelistet, die bei dieser Bestandsaufnahme auffällig waren.</w:t>
      </w:r>
    </w:p>
    <w:p>
      <w:pPr>
        <w:pStyle w:val="Heading4"/>
      </w:pPr>
      <w:r>
        <w:t>a) 20 Prüfmittel ohne Einsatz in Fertigungsaufträgen</w:t>
      </w:r>
    </w:p>
    <w:p>
      <w:r>
        <w:rPr>
          <w:b/>
        </w:rPr>
        <w:t>20 Prüfmittel</w:t>
      </w:r>
      <w:r>
        <w:t xml:space="preserve"> sind nicht mehr auffindbar, wurden aber seit ihrer letzten Kalibrierung in keinem Fertigungsauftrag in der Endkontrolle eingesetzt.</w:t>
      </w:r>
    </w:p>
    <w:p>
      <w:r>
        <w:rPr>
          <w:b/>
        </w:rPr>
        <w:t>Nachweis:</w:t>
      </w:r>
    </w:p>
    <w:p>
      <w:pPr>
        <w:pStyle w:val="ListBullet"/>
      </w:pPr>
      <w:r>
        <w:t xml:space="preserve">Datei: </w:t>
      </w:r>
      <w:r>
        <w:rPr>
          <w:b/>
        </w:rPr>
        <w:t>„NC-EX-001_Auswertung.xlsx“</w:t>
      </w:r>
    </w:p>
    <w:p>
      <w:pPr>
        <w:pStyle w:val="ListBullet"/>
      </w:pPr>
      <w:r>
        <w:t xml:space="preserve">Tabelle: </w:t>
      </w:r>
      <w:r>
        <w:rPr>
          <w:b/>
        </w:rPr>
        <w:t>„Berechnung Worst Case“</w:t>
      </w:r>
    </w:p>
    <w:p>
      <w:pPr>
        <w:pStyle w:val="ListBullet"/>
      </w:pPr>
      <w:r>
        <w:t xml:space="preserve">Spalte: </w:t>
      </w:r>
      <w:r>
        <w:rPr>
          <w:b/>
        </w:rPr>
        <w:t>„Kommentar zu Spalte 'Letzter FA nach Worst-Case-Kalibrierung?'“</w:t>
      </w:r>
    </w:p>
    <w:p>
      <w:pPr>
        <w:pStyle w:val="ListBullet"/>
      </w:pPr>
      <w:r>
        <w:t xml:space="preserve">Eintrag: </w:t>
      </w:r>
      <w:r>
        <w:rPr>
          <w:b/>
        </w:rPr>
        <w:t>„in keinem Auftrag verwendet“</w:t>
      </w:r>
    </w:p>
    <w:p>
      <w:pPr>
        <w:pStyle w:val="Heading4"/>
      </w:pPr>
      <w:r>
        <w:t>b) Zwei wiederaufgetauchte und erfolgreich kalibrierte Prüfmittel</w:t>
      </w:r>
    </w:p>
    <w:p>
      <w:r>
        <w:rPr>
          <w:b/>
        </w:rPr>
        <w:t>Zwei Prüfmittel</w:t>
      </w:r>
      <w:r>
        <w:t xml:space="preserve"> tauchten nach der Bestandsaufnahme wieder auf und durchliefen anschließend erfolgreich eine Kalibrierung.</w:t>
      </w:r>
    </w:p>
    <w:p>
      <w:r>
        <w:rPr>
          <w:b/>
        </w:rPr>
        <w:t>Nachweis:</w:t>
      </w:r>
    </w:p>
    <w:p>
      <w:pPr>
        <w:pStyle w:val="ListBullet"/>
      </w:pPr>
      <w:r>
        <w:t xml:space="preserve">Datei: </w:t>
      </w:r>
      <w:r>
        <w:rPr>
          <w:b/>
        </w:rPr>
        <w:t>„NC-EX-001_Auswertung.xlsx“</w:t>
      </w:r>
    </w:p>
    <w:p>
      <w:pPr>
        <w:pStyle w:val="ListBullet"/>
      </w:pPr>
      <w:r>
        <w:t xml:space="preserve">Tabelle: </w:t>
      </w:r>
      <w:r>
        <w:rPr>
          <w:b/>
        </w:rPr>
        <w:t>„Berechnung Worst Case“</w:t>
      </w:r>
    </w:p>
    <w:p>
      <w:pPr>
        <w:pStyle w:val="ListBullet"/>
      </w:pPr>
      <w:r>
        <w:t xml:space="preserve">Spalte: </w:t>
      </w:r>
      <w:r>
        <w:rPr>
          <w:b/>
        </w:rPr>
        <w:t>„Kommentar zu Spalte 'Letzter FA nach Worst-Case-Kalibrierung?'“</w:t>
      </w:r>
    </w:p>
    <w:p>
      <w:pPr>
        <w:pStyle w:val="ListBullet"/>
      </w:pPr>
      <w:r>
        <w:t xml:space="preserve">Eintrag: </w:t>
      </w:r>
      <w:r>
        <w:rPr>
          <w:b/>
        </w:rPr>
        <w:t>„PM wieder aufgetaucht, Kalibrierung interne Prüfung bestanden“</w:t>
      </w:r>
    </w:p>
    <w:p>
      <w:pPr>
        <w:pStyle w:val="Heading4"/>
      </w:pPr>
      <w:r>
        <w:t>c) Zehn Prüfmittel innerhalb des absoluten Kalibrierintervalls</w:t>
      </w:r>
    </w:p>
    <w:p>
      <w:r>
        <w:rPr>
          <w:b/>
        </w:rPr>
        <w:t>Zehn Prüfmittel</w:t>
      </w:r>
      <w:r>
        <w:t xml:space="preserve"> sind nicht mehr auffindbar, waren bei ihrem letzten Einsatz aber noch mit gültiger Kalibrierung eingesetzt worden.</w:t>
      </w:r>
    </w:p>
    <w:p>
      <w:r>
        <w:t>Das Datum des Prüfentscheids des letzten Fertigungsauftrags lag noch vor dem nächsten absoluten Kalibrierdatum, ohne Berücksichtigung der dynamischen Kalibrierung.</w:t>
      </w:r>
    </w:p>
    <w:p>
      <w:r>
        <w:rPr>
          <w:b/>
        </w:rPr>
        <w:t>Nachweis:</w:t>
      </w:r>
    </w:p>
    <w:p>
      <w:pPr>
        <w:pStyle w:val="ListBullet"/>
      </w:pPr>
      <w:r>
        <w:t xml:space="preserve">Datei: </w:t>
      </w:r>
      <w:r>
        <w:rPr>
          <w:b/>
        </w:rPr>
        <w:t>„NC-EX-001_Auswertung.xlsx“</w:t>
      </w:r>
    </w:p>
    <w:p>
      <w:pPr>
        <w:pStyle w:val="ListBullet"/>
      </w:pPr>
      <w:r>
        <w:t xml:space="preserve">Tabelle: </w:t>
      </w:r>
      <w:r>
        <w:rPr>
          <w:b/>
        </w:rPr>
        <w:t>„Berechnung Worst Case“</w:t>
      </w:r>
    </w:p>
    <w:p>
      <w:pPr>
        <w:pStyle w:val="ListBullet"/>
      </w:pPr>
      <w:r>
        <w:t xml:space="preserve">Spalte: </w:t>
      </w:r>
      <w:r>
        <w:rPr>
          <w:b/>
        </w:rPr>
        <w:t>„Kommentar zu Spalte 'Letzter FA nach Worst-Case-Kalibrierung?'“</w:t>
      </w:r>
    </w:p>
    <w:p>
      <w:pPr>
        <w:pStyle w:val="ListBullet"/>
      </w:pPr>
      <w:r>
        <w:t xml:space="preserve">Eintrag: </w:t>
      </w:r>
      <w:r>
        <w:rPr>
          <w:b/>
        </w:rPr>
        <w:t>„letzte Kalibrierung nach letztem Auftrag“</w:t>
      </w:r>
    </w:p>
    <w:p>
      <w:pPr>
        <w:pStyle w:val="Heading4"/>
      </w:pPr>
      <w:r>
        <w:t>d) Drei Prüfmittel innerhalb des dynamischen Kalibrierintervalls unter Worst-Case-Betrachtung</w:t>
      </w:r>
    </w:p>
    <w:p>
      <w:r>
        <w:rPr>
          <w:b/>
        </w:rPr>
        <w:t>Drei Prüfmittel</w:t>
      </w:r>
      <w:r>
        <w:t xml:space="preserve"> sind nicht mehr auffindbar, waren bei ihrem letzten Einsatz aber noch innerhalb des Kalibrierintervalls für eine dynamische Kalibrierung.</w:t>
      </w:r>
    </w:p>
    <w:p>
      <w:r>
        <w:t xml:space="preserve">Bei diesen Prüfmitteln wurden die im CAQ-System hinterlegten Nutzungstage berücksichtigt, die sich aus den gemäß </w:t>
      </w:r>
      <w:r>
        <w:rPr>
          <w:b/>
        </w:rPr>
        <w:t>VA-QM-PM „Prüfmittelmanagement“</w:t>
      </w:r>
      <w:r>
        <w:t xml:space="preserve"> zugewiesenen Nutzungsgraden ergeben.</w:t>
      </w:r>
    </w:p>
    <w:p>
      <w:r>
        <w:t xml:space="preserve">Für die Zeit nach der letzten Rückmeldung im CAQ-System bis zur Deklaration des Prüfmittels als </w:t>
      </w:r>
      <w:r>
        <w:rPr>
          <w:b/>
        </w:rPr>
        <w:t>„Schwund“</w:t>
      </w:r>
      <w:r>
        <w:t xml:space="preserve"> wurde eine Worst-Case-Betrachtung mit einem Nutzungsgrad von </w:t>
      </w:r>
      <w:r>
        <w:rPr>
          <w:b/>
        </w:rPr>
        <w:t>100 %</w:t>
      </w:r>
      <w:r>
        <w:t xml:space="preserve"> angenommen.</w:t>
      </w:r>
    </w:p>
    <w:p>
      <w:r>
        <w:rPr>
          <w:b/>
        </w:rPr>
        <w:t>Nachweis:</w:t>
      </w:r>
    </w:p>
    <w:p>
      <w:pPr>
        <w:pStyle w:val="ListBullet"/>
      </w:pPr>
      <w:r>
        <w:t xml:space="preserve">Datei: </w:t>
      </w:r>
      <w:r>
        <w:rPr>
          <w:b/>
        </w:rPr>
        <w:t>„NC-EX-001_Auswertung.xlsx“</w:t>
      </w:r>
    </w:p>
    <w:p>
      <w:pPr>
        <w:pStyle w:val="ListBullet"/>
      </w:pPr>
      <w:r>
        <w:t xml:space="preserve">Tabelle: </w:t>
      </w:r>
      <w:r>
        <w:rPr>
          <w:b/>
        </w:rPr>
        <w:t>„Berechnung Worst Case“</w:t>
      </w:r>
    </w:p>
    <w:p>
      <w:pPr>
        <w:pStyle w:val="ListBullet"/>
      </w:pPr>
      <w:r>
        <w:t xml:space="preserve">Spalte: </w:t>
      </w:r>
      <w:r>
        <w:rPr>
          <w:b/>
        </w:rPr>
        <w:t>„Kommentar zu Spalte 'Letzter FA nach Worst-Case-Kalibrierung?'“</w:t>
      </w:r>
    </w:p>
    <w:p>
      <w:pPr>
        <w:pStyle w:val="ListBullet"/>
      </w:pPr>
      <w:r>
        <w:t xml:space="preserve">Eintrag: </w:t>
      </w:r>
      <w:r>
        <w:rPr>
          <w:b/>
        </w:rPr>
        <w:t>„Worst-Case-Kalibrierung nach letztem Auftrag“</w:t>
      </w:r>
    </w:p>
    <w:p>
      <w:pPr>
        <w:pStyle w:val="Heading4"/>
      </w:pPr>
      <w:r>
        <w:t>e) Fünf Prüfmittel außerhalb des absoluten und des dynamischen Worst-Case-Intervalls</w:t>
      </w:r>
    </w:p>
    <w:p>
      <w:r>
        <w:rPr>
          <w:b/>
        </w:rPr>
        <w:t>Fünf Prüfmittel</w:t>
      </w:r>
      <w:r>
        <w:t xml:space="preserve"> sind nicht mehr auffindbar.</w:t>
      </w:r>
    </w:p>
    <w:p>
      <w:r>
        <w:t>Die Prüfentscheide der mit diesen Prüfmitteln durchgeführten Fertigungsaufträge lagen außerhalb des gültigen absoluten Prüfintervalls und außerhalb des Intervalls für eine dynamische Kalibrierung unter Worst-Case-Betrachtung.</w:t>
      </w:r>
    </w:p>
    <w:p>
      <w:r>
        <w:rPr>
          <w:b/>
        </w:rPr>
        <w:t>Worst Case</w:t>
      </w:r>
      <w:r>
        <w:t xml:space="preserve"> bedeutet, dass der Nutzungsgrad der Prüfmittel für die Zeiten, in denen der Aufenthaltsort nicht bekannt war, mit </w:t>
      </w:r>
      <w:r>
        <w:rPr>
          <w:b/>
        </w:rPr>
        <w:t>100 %</w:t>
      </w:r>
      <w:r>
        <w:t xml:space="preserve"> angesetzt wurde.</w:t>
      </w:r>
    </w:p>
    <w:p>
      <w:r>
        <w:t>Dadurch fällt das nächste Kalibrierdatum auf ein Datum vor dem jeweils letzten Fertigungsauftrag.</w:t>
      </w:r>
    </w:p>
    <w:p>
      <w:r>
        <w:t>Da die Fertigungsaufträge bekannt sind, bei denen diese fünf Prüfmittel eingesetzt wurden, wird davon ausgegangen, dass die Prüfmittel in den Zeiträumen zwischen den Fertigungsaufträgen nicht genutzt wurden.</w:t>
      </w:r>
    </w:p>
    <w:p>
      <w:r>
        <w:t xml:space="preserve">Der Nutzungsgrad wurde für diese Zeiträume gemäß </w:t>
      </w:r>
      <w:r>
        <w:rPr>
          <w:b/>
        </w:rPr>
        <w:t>VA-QM-PM „Prüfmittelmanagement“</w:t>
      </w:r>
      <w:r>
        <w:t xml:space="preserve"> mit </w:t>
      </w:r>
      <w:r>
        <w:rPr>
          <w:b/>
        </w:rPr>
        <w:t>20 %</w:t>
      </w:r>
      <w:r>
        <w:t xml:space="preserve"> angesetzt. Dadurch fällt das nächste Kalibrierdatum für diese fünf Prüfmittel hinter den letzten Fertigungsauftrag.</w:t>
      </w:r>
    </w:p>
    <w:p>
      <w:r>
        <w:t>Es handelt sich um folgende Prüfmittel:</w:t>
      </w:r>
    </w:p>
    <w:p>
      <w:pPr>
        <w:pStyle w:val="ListBullet"/>
      </w:pPr>
      <w:r>
        <w:t>PM-101</w:t>
      </w:r>
    </w:p>
    <w:p>
      <w:pPr>
        <w:pStyle w:val="ListBullet"/>
      </w:pPr>
      <w:r>
        <w:t>PM-103</w:t>
      </w:r>
    </w:p>
    <w:p>
      <w:pPr>
        <w:pStyle w:val="ListBullet"/>
      </w:pPr>
      <w:r>
        <w:t>PM-105</w:t>
      </w:r>
    </w:p>
    <w:p>
      <w:pPr>
        <w:pStyle w:val="ListBullet"/>
      </w:pPr>
      <w:r>
        <w:t>PM-107</w:t>
      </w:r>
    </w:p>
    <w:p>
      <w:pPr>
        <w:pStyle w:val="ListBullet"/>
      </w:pPr>
      <w:r>
        <w:t>PM-109</w:t>
      </w:r>
    </w:p>
    <w:p>
      <w:r>
        <w:rPr>
          <w:b/>
        </w:rPr>
        <w:t>Nachweis:</w:t>
      </w:r>
    </w:p>
    <w:p>
      <w:pPr>
        <w:pStyle w:val="ListBullet"/>
      </w:pPr>
      <w:r>
        <w:t xml:space="preserve">Datei: </w:t>
      </w:r>
      <w:r>
        <w:rPr>
          <w:b/>
        </w:rPr>
        <w:t>„NC-EX-001_Auswertung.xlsx“</w:t>
      </w:r>
    </w:p>
    <w:p>
      <w:pPr>
        <w:pStyle w:val="ListBullet"/>
      </w:pPr>
      <w:r>
        <w:t xml:space="preserve">Tabelle: </w:t>
      </w:r>
      <w:r>
        <w:rPr>
          <w:b/>
        </w:rPr>
        <w:t>„Berechnung Worst Case“</w:t>
      </w:r>
    </w:p>
    <w:p>
      <w:pPr>
        <w:pStyle w:val="ListBullet"/>
      </w:pPr>
      <w:r>
        <w:t xml:space="preserve">Spalte: </w:t>
      </w:r>
      <w:r>
        <w:rPr>
          <w:b/>
        </w:rPr>
        <w:t>„Letzter FA nach Worst-Case-Kalibrierung?“</w:t>
      </w:r>
    </w:p>
    <w:p>
      <w:pPr>
        <w:pStyle w:val="ListBullet"/>
      </w:pPr>
      <w:r>
        <w:t xml:space="preserve">Eintrag: </w:t>
      </w:r>
      <w:r>
        <w:rPr>
          <w:b/>
        </w:rPr>
        <w:t>„Ja“</w:t>
      </w:r>
    </w:p>
    <w:p>
      <w:pPr>
        <w:pStyle w:val="Heading3"/>
      </w:pPr>
      <w:r>
        <w:t>Bewertung des Risikos durch die Verwendung der betrachteten Prüfmittel</w:t>
      </w:r>
    </w:p>
    <w:p>
      <w:r>
        <w:t xml:space="preserve">Die Verwendung der unter a) und b) beschriebenen </w:t>
      </w:r>
      <w:r>
        <w:rPr>
          <w:b/>
        </w:rPr>
        <w:t>22 Prüfmittel</w:t>
      </w:r>
      <w:r>
        <w:t xml:space="preserve"> stellt kein Risiko dar, weil diese Prüfmittel nach ihrem letzten Einsatz in einem Fertigungsauftrag eine Kalibrierung erfolgreich durchliefen.</w:t>
      </w:r>
    </w:p>
    <w:p>
      <w:r>
        <w:t xml:space="preserve">Die Verwendung der unter c), d) und e) beschriebenen, nicht mehr auffindbaren </w:t>
      </w:r>
      <w:r>
        <w:rPr>
          <w:b/>
        </w:rPr>
        <w:t>18 Prüfmittel</w:t>
      </w:r>
      <w:r>
        <w:t xml:space="preserve"> fand mit einer gültigen Kalibrierung unter einer der folgenden Bedingungen statt:</w:t>
      </w:r>
    </w:p>
    <w:p>
      <w:pPr>
        <w:pStyle w:val="ListBullet"/>
      </w:pPr>
      <w:r>
        <w:t>Das nächste absolute Kalibrierdatum war seit der letzten Verwendung in einem Fertigungsauftrag noch nicht überschritten.</w:t>
      </w:r>
    </w:p>
    <w:p>
      <w:pPr>
        <w:pStyle w:val="ListBullet"/>
      </w:pPr>
      <w:r>
        <w:t>Das nächste dynamische Kalibrierdatum unter Worst-Case-Bedingungen war seit der letzten Verwendung in einem Fertigungsauftrag noch nicht überschritten.</w:t>
      </w:r>
    </w:p>
    <w:p>
      <w:pPr>
        <w:pStyle w:val="ListBullet"/>
      </w:pPr>
      <w:r>
        <w:t>Das nächste dynamische Kalibrierdatum unter realen Bedingungen war seit der letzten Verwendung in einem Fertigungsauftrag noch nicht überschritten.</w:t>
      </w:r>
    </w:p>
    <w:p>
      <w:r>
        <w:t>Dabei handelt es sich um Prüfmittel, die vorhergehende reguläre Kalibrierungen ohne Auffälligkeiten durchliefen.</w:t>
      </w:r>
    </w:p>
    <w:p>
      <w:r>
        <w:t>Es wird davon ausgegangen, dass diese Prüfmittel bis zu ihrem jeweils nächsten Einsatz nur von unterwiesenem Personal gehandhabt und bei sachgerechter Lagerung aufbewahrt wurden.</w:t>
      </w:r>
    </w:p>
    <w:p>
      <w:r>
        <w:t xml:space="preserve">Unter den beschriebenen Umständen wird von einem zu vernachlässigenden Risiko ausgegangen, dass die Verwendung dieser </w:t>
      </w:r>
      <w:r>
        <w:rPr>
          <w:b/>
        </w:rPr>
        <w:t>18 Prüfmittel</w:t>
      </w:r>
      <w:r>
        <w:t xml:space="preserve"> die Qualität von Fertigprodukten, Halbfertigprodukten oder Rohmaterialien negativ beeinflusst und dadurch eine Gefahr für Patienten, Benutzer oder Dritte entsteht.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