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6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78D4"/>
          <w:sz w:val="18"/>
          <w:szCs w:val="18"/>
        </w:rPr>
        <w:t xml:space="preserve">MICROSOFT  |  MCAPS AIBAST</w:t>
      </w:r>
    </w:p>
    <w:p>
      <w:pPr>
        <w:keepNext w:val="false"/>
        <w:spacing w:after="18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46"/>
          <w:szCs w:val="46"/>
        </w:rPr>
        <w:t xml:space="preserve">Facilities Maintenance FAQ and Triage Guide</w:t>
      </w:r>
    </w:p>
    <w:p>
      <w:pPr>
        <w:keepNext w:val="false"/>
        <w:spacing w:after="240" w:before="0" w:line="276"/>
        <w:jc w:val="left"/>
      </w:pPr>
      <w:r>
        <w:rPr>
          <w:rFonts w:ascii="Segoe UI" w:cs="Segoe UI" w:eastAsia="Segoe UI" w:hAnsi="Segoe UI"/>
          <w:b/>
          <w:bCs/>
          <w:i w:val="false"/>
          <w:iCs w:val="false"/>
          <w:color w:val="005A9E"/>
          <w:sz w:val="28"/>
          <w:szCs w:val="28"/>
        </w:rPr>
        <w:t xml:space="preserve">Example input 2</w:t>
      </w:r>
    </w:p>
    <w:p>
      <w:pPr>
        <w:keepNext w:val="false"/>
        <w:spacing w:after="620" w:before="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24"/>
          <w:szCs w:val="24"/>
        </w:rPr>
        <w:t xml:space="preserve">Documents → Copilot 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CEE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0078D4"/>
                <w:sz w:val="21"/>
                <w:szCs w:val="21"/>
              </w:rPr>
              <w:t xml:space="preserve">PACKAGE ROLE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Participant input. This fictional knowledge source provides approved responses, urgency rules, and service expectations for the example scenario.</w:t>
            </w:r>
          </w:p>
        </w:tc>
      </w:tr>
    </w:tbl>
    <w:p>
      <w:pPr>
        <w:keepNext w:val="false"/>
        <w:spacing w:after="0" w:before="700" w:line="276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605E5C"/>
          <w:sz w:val="18"/>
          <w:szCs w:val="18"/>
        </w:rPr>
        <w:t xml:space="preserve">FY27  |  Version 1.0  |  Public partner-training material</w:t>
      </w:r>
    </w:p>
    <w:p>
      <w:r>
        <w:br w:type="page"/>
      </w:r>
    </w:p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Use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"/>
        <w:gridCol w:w="9110"/>
      </w:tblGrid>
      <w:tr>
        <w:tc>
          <w:tcPr>
            <w:tcW w:type="dxa" w:w="25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/>
            </w:r>
          </w:p>
        </w:tc>
        <w:tc>
          <w:tcPr>
            <w:tcW w:type="dxa" w:w="911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9E3D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5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D83B01"/>
                <w:sz w:val="21"/>
                <w:szCs w:val="21"/>
              </w:rPr>
              <w:t xml:space="preserve">WORKSHOP USE ONLY</w:t>
            </w:r>
          </w:p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All content is synthetic. The assistant may quote or summarize this guide. It must not diagnose a hazard, declare an area safe, or promise a repair time outside the stated service target.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Urgency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33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Urgency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Assistant action</w:t>
            </w:r>
          </w:p>
        </w:tc>
        <w:tc>
          <w:tcPr>
            <w:tcW w:type="dxa" w:w="1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D83B0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Critical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Smoke, fire, exposed wiring, active flooding, blocked emergency exit, active security event.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Give emergency guidance immediately; stop normal intake; direct to emergency channel.</w:t>
            </w:r>
          </w:p>
        </w:tc>
        <w:tc>
          <w:tcPr>
            <w:tcW w:type="dxa" w:w="1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Immediate escalation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Work-stopping outage, major leak, no climate control in critical room, access failure blocking required work.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Capture required details; mark high; create receipt; advise coordinator review.</w:t>
            </w:r>
          </w:p>
        </w:tc>
        <w:tc>
          <w:tcPr>
            <w:tcW w:type="dxa" w:w="1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Initial response within 30 minutes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Normal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Single light out, slow drain, minor temperature discomfort, furniture request.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Offer approved self-service when available; create receipt if unresolved.</w:t>
            </w:r>
          </w:p>
        </w:tc>
        <w:tc>
          <w:tcPr>
            <w:tcW w:type="dxa" w:w="1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Initial response within 4 business hours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Low</w:t>
            </w:r>
          </w:p>
        </w:tc>
        <w:tc>
          <w:tcPr>
            <w:tcW w:type="dxa" w:w="32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Cosmetic issue, future furniture move, non-urgent cleaning request.</w:t>
            </w:r>
          </w:p>
        </w:tc>
        <w:tc>
          <w:tcPr>
            <w:tcW w:type="dxa" w:w="3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Capture details and create receipt.</w:t>
            </w:r>
          </w:p>
        </w:tc>
        <w:tc>
          <w:tcPr>
            <w:tcW w:type="dxa" w:w="16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Initial response within 1 business day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Approved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5260"/>
      </w:tblGrid>
      <w:tr>
        <w:trPr>
          <w:tblHeader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107C10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response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Lighting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One light is out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If the area is otherwise safe, capture building, floor, nearby room/landmark, and whether work is blocked. Do not ask the employee to access fixtures.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Lighting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Sparks, exposed wire, burning smell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Treat as critical. Tell the employee to move away, avoid touching switches or equipment, and contact the emergency channel.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Heating / cooling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Room too warm or cold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whether the issue affects one room or a larger area. The employee may check the local thermostat display but should not open equipment panels.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Plumbing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Slow leak or drip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for exact location and whether water is spreading. Keep the area clear and create a request.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Plumbing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Active flooding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Treat as critical. Advise the employee to avoid electrical equipment and contact the emergency channel.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Access / doors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Door or badge reader not working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whether the issue blocks an emergency exit. If yes, treat as critical. Do not make access-control decisions.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Cleaning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Spill without injury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Ask for location, approximate size, and whether the area should be blocked. Create a request.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Safety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Smoke or fire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Tell the employee to follow building emergency procedures and contact emergency services. Do not continue standard troubleshooting.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Answer not present</w:t>
            </w:r>
          </w:p>
        </w:tc>
        <w:tc>
          <w:tcPr>
            <w:tcW w:type="dxa" w:w="52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Say the guidance is not available. Capture the issue and route it for coordinator review. Do not invent an answer.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Required request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5960"/>
      </w:tblGrid>
      <w:tr>
        <w:trPr>
          <w:tblHeader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B2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Guidance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Building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Use the employee's wording; do not substitute an unknown code.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Location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Floor plus room, area, or landmark.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Lighting, HVAC, plumbing, access/doors, cleaning, furniture, safety, other.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Urgency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Derive from approved matrix and confirm when not critical.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Yes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Concise summary in the employee's words.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Contact preference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Optional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Do not request unnecessary personal data.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Attachments</w:t>
            </w:r>
          </w:p>
        </w:tc>
        <w:tc>
          <w:tcPr>
            <w:tcW w:type="dxa" w:w="13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Out of scope</w:t>
            </w:r>
          </w:p>
        </w:tc>
        <w:tc>
          <w:tcPr>
            <w:tcW w:type="dxa" w:w="59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The current workshop does not accept direct PNG/JPG uploads.</w:t>
            </w:r>
          </w:p>
        </w:tc>
      </w:tr>
    </w:tbl>
    <w:p>
      <w:pPr>
        <w:pStyle w:val="Heading1"/>
        <w:keepNext/>
        <w:spacing w:after="160" w:before="260"/>
      </w:pPr>
      <w:r>
        <w:rPr>
          <w:rFonts w:ascii="Segoe UI" w:cs="Segoe UI" w:eastAsia="Segoe UI" w:hAnsi="Segoe UI"/>
          <w:b/>
          <w:bCs/>
          <w:i w:val="false"/>
          <w:iCs w:val="false"/>
          <w:color w:val="0B2A4A"/>
          <w:sz w:val="32"/>
          <w:szCs w:val="32"/>
        </w:rPr>
        <w:t xml:space="preserve">Synthetic receipt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0" w:before="0" w:line="276"/>
              <w:jc w:val="left"/>
            </w:pPr>
            <w:r>
              <w:rPr>
                <w:rFonts w:ascii="Segoe UI" w:cs="Segoe UI" w:eastAsia="Segoe UI" w:hAnsi="Segoe U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Example value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Request ID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SIM-FAC-1042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Category / urgency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Lighting / High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Building A, Floor 4, near room 402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Summary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Lighting outage is blocking a customer meeting.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Next step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Facilities coordinator review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Disclosure</w:t>
            </w:r>
          </w:p>
        </w:tc>
        <w:tc>
          <w:tcPr>
            <w:tcW w:type="dxa" w:w="67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F3F2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pacing w:after="40" w:before="0" w:line="276"/>
              <w:jc w:val="left"/>
            </w:pPr>
            <w:r>
              <w:rPr>
                <w:rFonts w:ascii="Segoe UI" w:cs="Segoe UI" w:eastAsia="Segoe UI" w:hAnsi="Segoe UI"/>
                <w:b w:val="false"/>
                <w:bCs w:val="false"/>
                <w:i w:val="false"/>
                <w:iCs w:val="false"/>
                <w:color w:val="1B1A19"/>
                <w:sz w:val="21"/>
                <w:szCs w:val="21"/>
              </w:rPr>
              <w:t xml:space="preserve">Simulation only - no external system was updated.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960" w:right="1440" w:bottom="960" w:left="1440" w:header="5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2D0CE" w:sz="4" w:space="1"/>
      </w:pBdr>
      <w:tabs>
        <w:tab w:val="right" w:pos="9360"/>
      </w:tabs>
      <w:spacing w:before="80"/>
    </w:pP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FY27 RAPP Workshop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Page </w:t>
    </w:r>
    <w:r>
      <w:rPr>
        <w:rFonts w:ascii="Segoe UI" w:cs="Segoe UI" w:eastAsia="Segoe UI" w:hAnsi="Segoe UI"/>
        <w:color w:val="605E5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2D0CE" w:sz="4" w:space="1"/>
      </w:pBdr>
      <w:tabs>
        <w:tab w:val="right" w:pos="9360"/>
      </w:tabs>
      <w:spacing w:after="80"/>
    </w:pPr>
    <w:r>
      <w:rPr>
        <w:rFonts w:ascii="Segoe UI" w:cs="Segoe UI" w:eastAsia="Segoe UI" w:hAnsi="Segoe UI"/>
        <w:b/>
        <w:bCs/>
        <w:i w:val="false"/>
        <w:iCs w:val="false"/>
        <w:color w:val="0078D4"/>
        <w:sz w:val="16"/>
        <w:szCs w:val="16"/>
      </w:rPr>
      <w:t xml:space="preserve">Microsoft  |  MCAPS AIBAST</w:t>
    </w:r>
    <w:r>
      <w:rPr>
        <w:rFonts w:ascii="Segoe UI" w:cs="Segoe UI" w:eastAsia="Segoe UI" w:hAnsi="Segoe UI"/>
        <w:b w:val="false"/>
        <w:bCs w:val="false"/>
        <w:i w:val="false"/>
        <w:iCs w:val="false"/>
        <w:color w:val="605E5C"/>
        <w:sz w:val="16"/>
        <w:szCs w:val="16"/>
      </w:rPr>
      <w:t xml:space="preserve">	Facilities Maintenance FAQ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◦"/>
      <w:lvlJc w:val="left"/>
      <w:pPr>
        <w:ind w:left="9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B1A1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Segoe UI Semibold" w:cs="Segoe UI Semibold" w:eastAsia="Segoe UI Semibold" w:hAnsi="Segoe UI Semibold"/>
      <w:b/>
      <w:bCs/>
      <w:color w:val="0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Segoe UI Semibold" w:cs="Segoe UI Semibold" w:eastAsia="Segoe UI Semibold" w:hAnsi="Segoe UI Semibold"/>
      <w:b/>
      <w:bCs/>
      <w:color w:val="005A9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Segoe UI Semibold" w:cs="Segoe UI Semibold" w:eastAsia="Segoe UI Semibold" w:hAnsi="Segoe UI Semibold"/>
      <w:b/>
      <w:bCs/>
      <w:color w:val="1B1A1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Facilities Maintenance FAQ</dc:title>
  <dc:subject>FY27 RAPP Workshop package</dc:subject>
  <dc:creator>Microsoft MCAPS AIBAST</dc:creator>
  <cp:keywords>RAPP, Copilot Studio, facilitator, workshop</cp:keywords>
  <cp:lastModifiedBy>Un-named</cp:lastModifiedBy>
  <cp:revision>1</cp:revision>
  <dcterms:created xsi:type="dcterms:W3CDTF">2026-07-13T14:54:14.966Z</dcterms:created>
  <dcterms:modified xsi:type="dcterms:W3CDTF">2026-07-13T14:54:14.966Z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