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F271A">
      <w:bookmarkStart w:id="0" w:name="_GoBack"/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39370</wp:posOffset>
            </wp:positionH>
            <wp:positionV relativeFrom="paragraph">
              <wp:posOffset>606425</wp:posOffset>
            </wp:positionV>
            <wp:extent cx="5266690" cy="2962910"/>
            <wp:effectExtent l="0" t="0" r="6350" b="8890"/>
            <wp:wrapNone/>
            <wp:docPr id="2" name="Picture 2" descr="stockmaster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tockmaster dashboar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-348615</wp:posOffset>
            </wp:positionH>
            <wp:positionV relativeFrom="paragraph">
              <wp:posOffset>4610735</wp:posOffset>
            </wp:positionV>
            <wp:extent cx="6108065" cy="3155950"/>
            <wp:effectExtent l="0" t="0" r="3175" b="139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9B12F3"/>
    <w:rsid w:val="1C9B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2026-03-05T15:28:00Z</dcterms:created>
  <dc:creator>Kody Say Co</dc:creator>
  <cp:lastModifiedBy>Kody Say Co</cp:lastModifiedBy>
  <dcterms:modified xsi:type="dcterms:W3CDTF">2026-03-05T15:31:58Z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6CA13DD3A7004BD9843D1A068DFEFD56_11</vt:lpwstr>
  </property>
</Properties>
</file>