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C4C33" w14:textId="77777777" w:rsidR="007D466B" w:rsidRPr="00B54A52" w:rsidRDefault="007D466B" w:rsidP="005725F9">
      <w:pPr>
        <w:spacing w:line="480" w:lineRule="auto"/>
      </w:pPr>
      <w:r w:rsidRPr="00B54A52">
        <w:t>Kody Pope</w:t>
      </w:r>
    </w:p>
    <w:p w14:paraId="20E4326C" w14:textId="77777777" w:rsidR="007D466B" w:rsidRPr="00B54A52" w:rsidRDefault="007D466B" w:rsidP="005725F9">
      <w:pPr>
        <w:spacing w:line="480" w:lineRule="auto"/>
      </w:pPr>
      <w:r w:rsidRPr="00B54A52">
        <w:t>7-12-24</w:t>
      </w:r>
    </w:p>
    <w:p w14:paraId="6D6F104E" w14:textId="096DD365" w:rsidR="007D466B" w:rsidRPr="00B54A52" w:rsidRDefault="007D466B" w:rsidP="005725F9">
      <w:pPr>
        <w:spacing w:line="480" w:lineRule="auto"/>
      </w:pPr>
      <w:r w:rsidRPr="00B30B92">
        <w:rPr>
          <w:rFonts w:eastAsiaTheme="majorEastAsia"/>
        </w:rPr>
        <w:t xml:space="preserve">Assignment </w:t>
      </w:r>
      <w:r w:rsidRPr="00B54A52">
        <w:t>8.2</w:t>
      </w:r>
    </w:p>
    <w:p w14:paraId="3ECC9CB6" w14:textId="385C030C" w:rsidR="007D466B" w:rsidRPr="00B54A52" w:rsidRDefault="007D466B" w:rsidP="005725F9">
      <w:pPr>
        <w:spacing w:line="480" w:lineRule="auto"/>
        <w:jc w:val="center"/>
      </w:pPr>
      <w:r w:rsidRPr="00B65219">
        <w:rPr>
          <w:rFonts w:eastAsiaTheme="majorEastAsia"/>
        </w:rPr>
        <w:t>The Dangers of Change Approval Processes</w:t>
      </w:r>
    </w:p>
    <w:p w14:paraId="305F1A19" w14:textId="77777777" w:rsidR="007D466B" w:rsidRPr="00B54A52" w:rsidRDefault="007D466B" w:rsidP="005725F9">
      <w:pPr>
        <w:spacing w:line="480" w:lineRule="auto"/>
      </w:pPr>
    </w:p>
    <w:p w14:paraId="4F9FDB3D" w14:textId="3FF7B1B1" w:rsidR="00ED498B" w:rsidRPr="00ED498B" w:rsidRDefault="4B842C8E" w:rsidP="6C1B164A">
      <w:pPr>
        <w:spacing w:line="480" w:lineRule="auto"/>
        <w:ind w:firstLine="720"/>
        <w:rPr>
          <w:rFonts w:eastAsiaTheme="majorEastAsia"/>
        </w:rPr>
      </w:pPr>
      <w:r w:rsidRPr="6C1B164A">
        <w:rPr>
          <w:rFonts w:eastAsiaTheme="majorEastAsia"/>
        </w:rPr>
        <w:t>Ac</w:t>
      </w:r>
      <w:r w:rsidR="79DD567C" w:rsidRPr="6C1B164A">
        <w:rPr>
          <w:rFonts w:eastAsiaTheme="majorEastAsia"/>
        </w:rPr>
        <w:t>cor</w:t>
      </w:r>
      <w:r w:rsidRPr="6C1B164A">
        <w:rPr>
          <w:rFonts w:eastAsiaTheme="majorEastAsia"/>
        </w:rPr>
        <w:t xml:space="preserve">ding to </w:t>
      </w:r>
      <w:r w:rsidR="79DD567C">
        <w:t>(Stahnke)</w:t>
      </w:r>
      <w:r w:rsidRPr="6C1B164A">
        <w:rPr>
          <w:rFonts w:eastAsiaTheme="majorEastAsia"/>
        </w:rPr>
        <w:t xml:space="preserve">, </w:t>
      </w:r>
      <w:r w:rsidR="1B3502E4" w:rsidRPr="6C1B164A">
        <w:rPr>
          <w:rFonts w:eastAsiaTheme="majorEastAsia"/>
        </w:rPr>
        <w:t>c</w:t>
      </w:r>
      <w:r w:rsidR="3D9EB2B0" w:rsidRPr="6C1B164A">
        <w:rPr>
          <w:rFonts w:eastAsiaTheme="majorEastAsia"/>
        </w:rPr>
        <w:t xml:space="preserve">hange approval processes play a crucial role in managing IT changes within organizations. One huge risk to not making change management is </w:t>
      </w:r>
      <w:r w:rsidR="1B3502E4" w:rsidRPr="6C1B164A">
        <w:rPr>
          <w:rFonts w:eastAsiaTheme="majorEastAsia"/>
        </w:rPr>
        <w:t xml:space="preserve">that </w:t>
      </w:r>
      <w:r w:rsidR="3D9EB2B0" w:rsidRPr="6C1B164A">
        <w:rPr>
          <w:rFonts w:eastAsiaTheme="majorEastAsia"/>
        </w:rPr>
        <w:t xml:space="preserve">we could </w:t>
      </w:r>
      <w:r w:rsidR="799CF8D0" w:rsidRPr="6C1B164A">
        <w:rPr>
          <w:rFonts w:eastAsiaTheme="majorEastAsia"/>
        </w:rPr>
        <w:t>suffer</w:t>
      </w:r>
      <w:r w:rsidR="3D9EB2B0" w:rsidRPr="6C1B164A">
        <w:rPr>
          <w:rFonts w:eastAsiaTheme="majorEastAsia"/>
        </w:rPr>
        <w:t xml:space="preserve"> </w:t>
      </w:r>
      <w:r w:rsidR="05EC178F" w:rsidRPr="6C1B164A">
        <w:rPr>
          <w:rFonts w:eastAsiaTheme="majorEastAsia"/>
        </w:rPr>
        <w:t>from</w:t>
      </w:r>
      <w:r w:rsidR="3D9EB2B0" w:rsidRPr="6C1B164A">
        <w:rPr>
          <w:rFonts w:eastAsiaTheme="majorEastAsia"/>
        </w:rPr>
        <w:t xml:space="preserve"> inefficient and overburdened approvers.</w:t>
      </w:r>
      <w:r w:rsidR="05EC178F" w:rsidRPr="6C1B164A">
        <w:rPr>
          <w:rFonts w:eastAsiaTheme="majorEastAsia"/>
        </w:rPr>
        <w:t xml:space="preserve"> </w:t>
      </w:r>
      <w:r w:rsidR="3D9EB2B0" w:rsidRPr="6C1B164A">
        <w:rPr>
          <w:rFonts w:eastAsiaTheme="majorEastAsia"/>
        </w:rPr>
        <w:t xml:space="preserve">Traditional approval methods often involve large committees, multiple management levels, and predefined windows for making changes. These processes can be demotivating and result in inefficiency, with up to </w:t>
      </w:r>
      <w:r w:rsidR="1B136E16" w:rsidRPr="6C1B164A">
        <w:rPr>
          <w:rFonts w:eastAsiaTheme="majorEastAsia"/>
        </w:rPr>
        <w:t>nine times</w:t>
      </w:r>
      <w:r w:rsidR="3D9EB2B0" w:rsidRPr="6C1B164A">
        <w:rPr>
          <w:rFonts w:eastAsiaTheme="majorEastAsia"/>
        </w:rPr>
        <w:t xml:space="preserve"> increase compared to streamlined approaches</w:t>
      </w:r>
      <w:r w:rsidR="05EC178F" w:rsidRPr="6C1B164A">
        <w:rPr>
          <w:rFonts w:eastAsiaTheme="majorEastAsia"/>
        </w:rPr>
        <w:t xml:space="preserve">. </w:t>
      </w:r>
      <w:r w:rsidR="3D9EB2B0" w:rsidRPr="6C1B164A">
        <w:rPr>
          <w:rFonts w:eastAsiaTheme="majorEastAsia"/>
        </w:rPr>
        <w:t>Automated change request</w:t>
      </w:r>
      <w:r w:rsidR="7610CA46" w:rsidRPr="6C1B164A">
        <w:rPr>
          <w:rFonts w:eastAsiaTheme="majorEastAsia"/>
        </w:rPr>
        <w:t>s</w:t>
      </w:r>
      <w:r w:rsidR="3D9EB2B0" w:rsidRPr="6C1B164A">
        <w:rPr>
          <w:rFonts w:eastAsiaTheme="majorEastAsia"/>
        </w:rPr>
        <w:t xml:space="preserve"> </w:t>
      </w:r>
      <w:r w:rsidR="7610CA46" w:rsidRPr="6C1B164A">
        <w:rPr>
          <w:rFonts w:eastAsiaTheme="majorEastAsia"/>
        </w:rPr>
        <w:t>fo</w:t>
      </w:r>
      <w:r w:rsidR="3791392D" w:rsidRPr="6C1B164A">
        <w:rPr>
          <w:rFonts w:eastAsiaTheme="majorEastAsia"/>
        </w:rPr>
        <w:t xml:space="preserve">r </w:t>
      </w:r>
      <w:r w:rsidR="3D9EB2B0" w:rsidRPr="6C1B164A">
        <w:rPr>
          <w:rFonts w:eastAsiaTheme="majorEastAsia"/>
        </w:rPr>
        <w:t xml:space="preserve">approval workflows can help reduce </w:t>
      </w:r>
      <w:r w:rsidR="3791392D" w:rsidRPr="6C1B164A">
        <w:rPr>
          <w:rFonts w:eastAsiaTheme="majorEastAsia"/>
        </w:rPr>
        <w:t xml:space="preserve">this </w:t>
      </w:r>
      <w:r w:rsidR="3D9EB2B0" w:rsidRPr="6C1B164A">
        <w:rPr>
          <w:rFonts w:eastAsiaTheme="majorEastAsia"/>
        </w:rPr>
        <w:t>risk</w:t>
      </w:r>
      <w:r w:rsidR="3791392D" w:rsidRPr="6C1B164A">
        <w:rPr>
          <w:rFonts w:eastAsiaTheme="majorEastAsia"/>
        </w:rPr>
        <w:t xml:space="preserve">. Another risk is </w:t>
      </w:r>
      <w:r w:rsidR="7610CA46" w:rsidRPr="6C1B164A">
        <w:rPr>
          <w:rFonts w:eastAsiaTheme="majorEastAsia"/>
        </w:rPr>
        <w:t xml:space="preserve">that </w:t>
      </w:r>
      <w:r w:rsidR="3791392D" w:rsidRPr="6C1B164A">
        <w:rPr>
          <w:rFonts w:eastAsiaTheme="majorEastAsia"/>
        </w:rPr>
        <w:t xml:space="preserve">we may </w:t>
      </w:r>
      <w:r w:rsidR="799CF8D0" w:rsidRPr="6C1B164A">
        <w:rPr>
          <w:rFonts w:eastAsiaTheme="majorEastAsia"/>
        </w:rPr>
        <w:t>need more</w:t>
      </w:r>
      <w:r w:rsidR="3D9EB2B0" w:rsidRPr="6C1B164A">
        <w:rPr>
          <w:rFonts w:eastAsiaTheme="majorEastAsia"/>
        </w:rPr>
        <w:t xml:space="preserve"> </w:t>
      </w:r>
      <w:r w:rsidR="3791392D" w:rsidRPr="6C1B164A">
        <w:rPr>
          <w:rFonts w:eastAsiaTheme="majorEastAsia"/>
        </w:rPr>
        <w:t>r</w:t>
      </w:r>
      <w:r w:rsidR="3D9EB2B0" w:rsidRPr="6C1B164A">
        <w:rPr>
          <w:rFonts w:eastAsiaTheme="majorEastAsia"/>
        </w:rPr>
        <w:t>isk-</w:t>
      </w:r>
      <w:r w:rsidR="3791392D" w:rsidRPr="6C1B164A">
        <w:rPr>
          <w:rFonts w:eastAsiaTheme="majorEastAsia"/>
        </w:rPr>
        <w:t>b</w:t>
      </w:r>
      <w:r w:rsidR="3D9EB2B0" w:rsidRPr="6C1B164A">
        <w:rPr>
          <w:rFonts w:eastAsiaTheme="majorEastAsia"/>
        </w:rPr>
        <w:t xml:space="preserve">ased </w:t>
      </w:r>
      <w:r w:rsidR="3791392D" w:rsidRPr="6C1B164A">
        <w:rPr>
          <w:rFonts w:eastAsiaTheme="majorEastAsia"/>
        </w:rPr>
        <w:t>a</w:t>
      </w:r>
      <w:r w:rsidR="3D9EB2B0" w:rsidRPr="6C1B164A">
        <w:rPr>
          <w:rFonts w:eastAsiaTheme="majorEastAsia"/>
        </w:rPr>
        <w:t>pproaches</w:t>
      </w:r>
      <w:r w:rsidR="3791392D" w:rsidRPr="6C1B164A">
        <w:rPr>
          <w:rFonts w:eastAsiaTheme="majorEastAsia"/>
        </w:rPr>
        <w:t>. Many o</w:t>
      </w:r>
      <w:r w:rsidR="3D9EB2B0" w:rsidRPr="6C1B164A">
        <w:rPr>
          <w:rFonts w:eastAsiaTheme="majorEastAsia"/>
        </w:rPr>
        <w:t xml:space="preserve">rganizations often </w:t>
      </w:r>
      <w:r w:rsidR="7610CA46" w:rsidRPr="6C1B164A">
        <w:rPr>
          <w:rFonts w:eastAsiaTheme="majorEastAsia"/>
        </w:rPr>
        <w:t>need help</w:t>
      </w:r>
      <w:r w:rsidR="3D9EB2B0" w:rsidRPr="6C1B164A">
        <w:rPr>
          <w:rFonts w:eastAsiaTheme="majorEastAsia"/>
        </w:rPr>
        <w:t xml:space="preserve"> to adopt frameworks for managing risk and approvals around changes. Without proper change management principles, changes may occur without adequate testing, planning, or communication, leading to downtime, lost productivity, and </w:t>
      </w:r>
      <w:r w:rsidR="45452A43" w:rsidRPr="6C1B164A">
        <w:rPr>
          <w:rFonts w:eastAsiaTheme="majorEastAsia"/>
        </w:rPr>
        <w:t xml:space="preserve">even </w:t>
      </w:r>
      <w:r w:rsidR="3D9EB2B0" w:rsidRPr="6C1B164A">
        <w:rPr>
          <w:rFonts w:eastAsiaTheme="majorEastAsia"/>
        </w:rPr>
        <w:t>security breaches.</w:t>
      </w:r>
      <w:r w:rsidR="2F9D37E3" w:rsidRPr="6C1B164A">
        <w:rPr>
          <w:rFonts w:eastAsiaTheme="majorEastAsia"/>
        </w:rPr>
        <w:t xml:space="preserve"> </w:t>
      </w:r>
      <w:r w:rsidR="7610CA46" w:rsidRPr="6C1B164A">
        <w:rPr>
          <w:rFonts w:eastAsiaTheme="majorEastAsia"/>
        </w:rPr>
        <w:t>However</w:t>
      </w:r>
      <w:r w:rsidR="2F9D37E3" w:rsidRPr="6C1B164A">
        <w:rPr>
          <w:rFonts w:eastAsiaTheme="majorEastAsia"/>
        </w:rPr>
        <w:t>, the article shares that a</w:t>
      </w:r>
      <w:r w:rsidR="3D9EB2B0" w:rsidRPr="6C1B164A">
        <w:rPr>
          <w:rFonts w:eastAsiaTheme="majorEastAsia"/>
        </w:rPr>
        <w:t>pplying a risk-based approach to change review and approval can help address th</w:t>
      </w:r>
      <w:r w:rsidR="2F9D37E3" w:rsidRPr="6C1B164A">
        <w:rPr>
          <w:rFonts w:eastAsiaTheme="majorEastAsia"/>
        </w:rPr>
        <w:t>e</w:t>
      </w:r>
      <w:r w:rsidR="3D9EB2B0" w:rsidRPr="6C1B164A">
        <w:rPr>
          <w:rFonts w:eastAsiaTheme="majorEastAsia"/>
        </w:rPr>
        <w:t>s</w:t>
      </w:r>
      <w:r w:rsidR="2F9D37E3" w:rsidRPr="6C1B164A">
        <w:rPr>
          <w:rFonts w:eastAsiaTheme="majorEastAsia"/>
        </w:rPr>
        <w:t>e</w:t>
      </w:r>
      <w:r w:rsidR="3D9EB2B0" w:rsidRPr="6C1B164A">
        <w:rPr>
          <w:rFonts w:eastAsiaTheme="majorEastAsia"/>
        </w:rPr>
        <w:t xml:space="preserve"> issue</w:t>
      </w:r>
      <w:r w:rsidR="2F9D37E3" w:rsidRPr="6C1B164A">
        <w:rPr>
          <w:rFonts w:eastAsiaTheme="majorEastAsia"/>
        </w:rPr>
        <w:t>s</w:t>
      </w:r>
      <w:r w:rsidR="3D9EB2B0" w:rsidRPr="6C1B164A">
        <w:rPr>
          <w:rFonts w:eastAsiaTheme="majorEastAsia"/>
        </w:rPr>
        <w:t xml:space="preserve">. </w:t>
      </w:r>
      <w:r w:rsidR="23B4FFE8" w:rsidRPr="6C1B164A">
        <w:rPr>
          <w:rFonts w:eastAsiaTheme="majorEastAsia"/>
        </w:rPr>
        <w:t>Here is</w:t>
      </w:r>
      <w:r w:rsidR="3D9EB2B0" w:rsidRPr="6C1B164A">
        <w:rPr>
          <w:rFonts w:eastAsiaTheme="majorEastAsia"/>
        </w:rPr>
        <w:t xml:space="preserve"> how </w:t>
      </w:r>
      <w:r w:rsidR="2F9D37E3" w:rsidRPr="6C1B164A">
        <w:rPr>
          <w:rFonts w:eastAsiaTheme="majorEastAsia"/>
        </w:rPr>
        <w:t>to do it.</w:t>
      </w:r>
      <w:r w:rsidR="3D9EB2B0" w:rsidRPr="6C1B164A">
        <w:rPr>
          <w:rFonts w:eastAsiaTheme="majorEastAsia"/>
        </w:rPr>
        <w:t xml:space="preserve"> </w:t>
      </w:r>
    </w:p>
    <w:p w14:paraId="470087B5" w14:textId="15ECBD0F" w:rsidR="002343F7" w:rsidRDefault="2E0CAA8E" w:rsidP="6C1B164A">
      <w:pPr>
        <w:spacing w:line="480" w:lineRule="auto"/>
        <w:ind w:firstLine="720"/>
        <w:rPr>
          <w:rFonts w:eastAsiaTheme="majorEastAsia"/>
        </w:rPr>
      </w:pPr>
      <w:r w:rsidRPr="6C1B164A">
        <w:rPr>
          <w:rFonts w:eastAsiaTheme="majorEastAsia"/>
        </w:rPr>
        <w:t xml:space="preserve">According to </w:t>
      </w:r>
      <w:r w:rsidR="0CB91662">
        <w:t>(</w:t>
      </w:r>
      <w:r w:rsidR="6C1B164A">
        <w:t>"</w:t>
      </w:r>
      <w:r w:rsidR="0CB91662">
        <w:t>Guide to the IT Change Requests Approval Process</w:t>
      </w:r>
      <w:r w:rsidR="6C1B164A">
        <w:t>"</w:t>
      </w:r>
      <w:r w:rsidR="0CB91662">
        <w:t>)</w:t>
      </w:r>
      <w:r w:rsidRPr="6C1B164A">
        <w:rPr>
          <w:rFonts w:eastAsiaTheme="majorEastAsia"/>
        </w:rPr>
        <w:t xml:space="preserve">, </w:t>
      </w:r>
      <w:r>
        <w:t>the approval procedure plays a crucial role</w:t>
      </w:r>
      <w:r w:rsidR="6C1B164A">
        <w:t xml:space="preserve"> in the IT change management process</w:t>
      </w:r>
      <w:r>
        <w:t xml:space="preserve">. </w:t>
      </w:r>
      <w:r w:rsidR="4AAF7813">
        <w:t>T</w:t>
      </w:r>
      <w:r>
        <w:t>ypically</w:t>
      </w:r>
      <w:r w:rsidR="7610CA46">
        <w:t>,</w:t>
      </w:r>
      <w:r w:rsidR="4AAF7813">
        <w:t xml:space="preserve"> we</w:t>
      </w:r>
      <w:r w:rsidR="0B333DE8">
        <w:t xml:space="preserve"> </w:t>
      </w:r>
      <w:r w:rsidR="4AAF7813">
        <w:t>f</w:t>
      </w:r>
      <w:r w:rsidR="0B333DE8">
        <w:t>irst need an a</w:t>
      </w:r>
      <w:r>
        <w:t xml:space="preserve">uthorized </w:t>
      </w:r>
      <w:r w:rsidR="0B333DE8">
        <w:t>ap</w:t>
      </w:r>
      <w:r>
        <w:t>prover</w:t>
      </w:r>
      <w:r w:rsidR="0B333DE8">
        <w:t xml:space="preserve">. This can </w:t>
      </w:r>
      <w:r w:rsidR="7610CA46">
        <w:t>be a single approver</w:t>
      </w:r>
      <w:r w:rsidR="0B333DE8">
        <w:t xml:space="preserve"> who</w:t>
      </w:r>
      <w:r>
        <w:t xml:space="preserve"> </w:t>
      </w:r>
      <w:r w:rsidR="0B333DE8">
        <w:t>can c</w:t>
      </w:r>
      <w:r>
        <w:t xml:space="preserve">hange managers </w:t>
      </w:r>
      <w:r w:rsidR="7610CA46">
        <w:t xml:space="preserve">and </w:t>
      </w:r>
      <w:r>
        <w:t xml:space="preserve">assign specific approvers based on their roles and responsibilities. </w:t>
      </w:r>
      <w:r w:rsidR="04F202E1">
        <w:t xml:space="preserve">This </w:t>
      </w:r>
      <w:r w:rsidR="7610CA46">
        <w:t>means</w:t>
      </w:r>
      <w:r w:rsidR="04F202E1">
        <w:t xml:space="preserve"> a</w:t>
      </w:r>
      <w:r>
        <w:t xml:space="preserve">pproval may be required for </w:t>
      </w:r>
      <w:r w:rsidR="41BA91D8">
        <w:t>various levels</w:t>
      </w:r>
      <w:r>
        <w:t xml:space="preserve"> of change </w:t>
      </w:r>
      <w:r w:rsidR="04F202E1">
        <w:t xml:space="preserve">or </w:t>
      </w:r>
      <w:r w:rsidR="33FD1FA9">
        <w:t>parts</w:t>
      </w:r>
      <w:r>
        <w:t xml:space="preserve"> of the IT infrastructure.</w:t>
      </w:r>
      <w:r w:rsidR="04F202E1" w:rsidRPr="6C1B164A">
        <w:rPr>
          <w:rFonts w:eastAsiaTheme="majorEastAsia"/>
        </w:rPr>
        <w:t xml:space="preserve"> Or this can be a </w:t>
      </w:r>
      <w:r w:rsidR="04F202E1">
        <w:t>t</w:t>
      </w:r>
      <w:r>
        <w:t xml:space="preserve">iered </w:t>
      </w:r>
      <w:r w:rsidR="04F202E1">
        <w:t>a</w:t>
      </w:r>
      <w:r>
        <w:t>pproval</w:t>
      </w:r>
      <w:r w:rsidR="04F202E1">
        <w:t xml:space="preserve"> system. This allows f</w:t>
      </w:r>
      <w:r>
        <w:t xml:space="preserve">or larger-scale projects, </w:t>
      </w:r>
      <w:r w:rsidR="04F202E1">
        <w:t xml:space="preserve">as </w:t>
      </w:r>
      <w:r>
        <w:t>approvals may occur in stages involving multiple stakeholders or assigned approvers</w:t>
      </w:r>
      <w:r w:rsidR="04F202E1">
        <w:t xml:space="preserve">. There </w:t>
      </w:r>
      <w:r w:rsidR="7610CA46">
        <w:t>are also numerous approvals with authority options</w:t>
      </w:r>
      <w:r w:rsidR="04F202E1">
        <w:t xml:space="preserve">. </w:t>
      </w:r>
      <w:r>
        <w:t>Some workflows require a minimum percentage of approvals to mark a ticket approved.</w:t>
      </w:r>
      <w:r w:rsidR="04F202E1">
        <w:t xml:space="preserve"> </w:t>
      </w:r>
      <w:r w:rsidR="0EE1CFF1">
        <w:t xml:space="preserve">Lastly, a </w:t>
      </w:r>
      <w:r w:rsidR="6C1B164A">
        <w:t>change</w:t>
      </w:r>
      <w:r w:rsidR="0EE1CFF1">
        <w:t xml:space="preserve"> advisory board can also be known as CAB.</w:t>
      </w:r>
      <w:r w:rsidR="04F202E1">
        <w:t xml:space="preserve"> </w:t>
      </w:r>
      <w:r>
        <w:t>The CAB verifies alignment with business objectives and minimizes risk.</w:t>
      </w:r>
    </w:p>
    <w:p w14:paraId="38BF4E31" w14:textId="0F71B1AD" w:rsidR="002343F7" w:rsidRDefault="04F202E1" w:rsidP="6C1B164A">
      <w:pPr>
        <w:spacing w:line="480" w:lineRule="auto"/>
        <w:ind w:firstLine="720"/>
        <w:rPr>
          <w:rFonts w:eastAsiaTheme="majorEastAsia"/>
        </w:rPr>
      </w:pPr>
      <w:r w:rsidRPr="6C1B164A">
        <w:rPr>
          <w:rFonts w:eastAsiaTheme="majorEastAsia"/>
        </w:rPr>
        <w:t>The article stressed that we need to use as much</w:t>
      </w:r>
      <w:r>
        <w:t xml:space="preserve"> a</w:t>
      </w:r>
      <w:r w:rsidR="2E0CAA8E">
        <w:t>utomation</w:t>
      </w:r>
      <w:r>
        <w:t xml:space="preserve"> as possible. I</w:t>
      </w:r>
      <w:r w:rsidR="2E0CAA8E">
        <w:t>T change management software, like Myndbend Process Manager, automates approval notifications based on roles and responsibilities</w:t>
      </w:r>
      <w:r w:rsidR="3F124F3F">
        <w:t xml:space="preserve">. </w:t>
      </w:r>
      <w:r w:rsidR="7610CA46" w:rsidRPr="6C1B164A">
        <w:rPr>
          <w:rFonts w:eastAsiaTheme="majorEastAsia"/>
        </w:rPr>
        <w:t>We want to automate workflows because this can help reduce risk and</w:t>
      </w:r>
      <w:r>
        <w:t xml:space="preserve"> </w:t>
      </w:r>
      <w:r w:rsidR="2E0CAA8E">
        <w:t xml:space="preserve">avoid overwhelming </w:t>
      </w:r>
      <w:r>
        <w:t xml:space="preserve">those responsible for </w:t>
      </w:r>
      <w:r w:rsidR="2E0CAA8E">
        <w:t>approv</w:t>
      </w:r>
      <w:r>
        <w:t>ing changes</w:t>
      </w:r>
      <w:r w:rsidR="2E0CAA8E">
        <w:t>.</w:t>
      </w:r>
    </w:p>
    <w:p w14:paraId="68B2309A" w14:textId="6599EC88" w:rsidR="0038551A" w:rsidRDefault="04F202E1" w:rsidP="6C1B164A">
      <w:pPr>
        <w:spacing w:line="480" w:lineRule="auto"/>
        <w:ind w:firstLine="720"/>
        <w:rPr>
          <w:rFonts w:eastAsiaTheme="majorEastAsia"/>
        </w:rPr>
      </w:pPr>
      <w:r w:rsidRPr="6C1B164A">
        <w:rPr>
          <w:rFonts w:eastAsiaTheme="majorEastAsia"/>
        </w:rPr>
        <w:t>A</w:t>
      </w:r>
      <w:r w:rsidR="7610CA46" w:rsidRPr="6C1B164A">
        <w:rPr>
          <w:rFonts w:eastAsiaTheme="majorEastAsia"/>
        </w:rPr>
        <w:t>ccording to (Graf), implementing a new IT service management tool, or ITSM for short, involves strategic planning that aligns</w:t>
      </w:r>
      <w:r w:rsidR="725FCBD7">
        <w:t xml:space="preserve"> with </w:t>
      </w:r>
      <w:r>
        <w:t>our</w:t>
      </w:r>
      <w:r w:rsidR="725FCBD7">
        <w:t xml:space="preserve"> </w:t>
      </w:r>
      <w:r w:rsidR="6C1B164A">
        <w:t>organization's</w:t>
      </w:r>
      <w:r w:rsidR="725FCBD7">
        <w:t xml:space="preserve"> needs. </w:t>
      </w:r>
      <w:r>
        <w:t xml:space="preserve">They list </w:t>
      </w:r>
      <w:r w:rsidR="7610CA46">
        <w:t>vital</w:t>
      </w:r>
      <w:r w:rsidR="725FCBD7">
        <w:t xml:space="preserve"> steps for</w:t>
      </w:r>
      <w:r>
        <w:t xml:space="preserve"> a</w:t>
      </w:r>
      <w:r w:rsidR="725FCBD7">
        <w:t xml:space="preserve"> successful</w:t>
      </w:r>
      <w:r>
        <w:t xml:space="preserve"> IT</w:t>
      </w:r>
      <w:r w:rsidR="5A2F67D7">
        <w:t xml:space="preserve"> </w:t>
      </w:r>
      <w:r>
        <w:t xml:space="preserve">service management tool </w:t>
      </w:r>
      <w:r w:rsidR="725FCBD7">
        <w:t>implementation</w:t>
      </w:r>
      <w:r w:rsidR="5A2F67D7">
        <w:t xml:space="preserve">, </w:t>
      </w:r>
      <w:r w:rsidR="78E8CDDD">
        <w:t>p</w:t>
      </w:r>
      <w:r w:rsidR="5A2F67D7">
        <w:t xml:space="preserve">lan </w:t>
      </w:r>
      <w:r w:rsidR="78E8CDDD">
        <w:t>b</w:t>
      </w:r>
      <w:r w:rsidR="5A2F67D7">
        <w:t xml:space="preserve">efore </w:t>
      </w:r>
      <w:r w:rsidR="78E8CDDD">
        <w:t>p</w:t>
      </w:r>
      <w:r w:rsidR="5A2F67D7">
        <w:t xml:space="preserve">urchasing, </w:t>
      </w:r>
      <w:r w:rsidR="78E8CDDD">
        <w:t>p</w:t>
      </w:r>
      <w:r w:rsidR="5A2F67D7">
        <w:t xml:space="preserve">repare for </w:t>
      </w:r>
      <w:r w:rsidR="78E8CDDD">
        <w:t>c</w:t>
      </w:r>
      <w:r w:rsidR="5A2F67D7">
        <w:t xml:space="preserve">ultural </w:t>
      </w:r>
      <w:r w:rsidR="78E8CDDD">
        <w:t>c</w:t>
      </w:r>
      <w:r w:rsidR="5A2F67D7">
        <w:t xml:space="preserve">hange, and </w:t>
      </w:r>
      <w:r w:rsidR="78E8CDDD">
        <w:t>fo</w:t>
      </w:r>
      <w:r w:rsidR="5A2F67D7">
        <w:t xml:space="preserve">llow ITSM </w:t>
      </w:r>
      <w:r w:rsidR="78E8CDDD">
        <w:t>c</w:t>
      </w:r>
      <w:r w:rsidR="5A2F67D7">
        <w:t xml:space="preserve">hange </w:t>
      </w:r>
      <w:r w:rsidR="78E8CDDD">
        <w:t>m</w:t>
      </w:r>
      <w:r w:rsidR="5A2F67D7">
        <w:t xml:space="preserve">anagement </w:t>
      </w:r>
      <w:r w:rsidR="78E8CDDD">
        <w:t>p</w:t>
      </w:r>
      <w:r w:rsidR="5A2F67D7">
        <w:t>ractices.</w:t>
      </w:r>
      <w:r w:rsidR="78E8CDDD" w:rsidRPr="6C1B164A">
        <w:rPr>
          <w:rFonts w:eastAsiaTheme="majorEastAsia"/>
        </w:rPr>
        <w:t xml:space="preserve"> First</w:t>
      </w:r>
      <w:r w:rsidR="7610CA46" w:rsidRPr="6C1B164A">
        <w:rPr>
          <w:rFonts w:eastAsiaTheme="majorEastAsia"/>
        </w:rPr>
        <w:t>, let us look at the</w:t>
      </w:r>
      <w:r w:rsidR="78E8CDDD" w:rsidRPr="6C1B164A">
        <w:rPr>
          <w:rFonts w:eastAsiaTheme="majorEastAsia"/>
        </w:rPr>
        <w:t xml:space="preserve"> </w:t>
      </w:r>
      <w:r w:rsidR="78E8CDDD">
        <w:t>p</w:t>
      </w:r>
      <w:r w:rsidR="725FCBD7">
        <w:t xml:space="preserve">lan </w:t>
      </w:r>
      <w:r w:rsidR="78E8CDDD">
        <w:t>b</w:t>
      </w:r>
      <w:r w:rsidR="725FCBD7">
        <w:t xml:space="preserve">efore </w:t>
      </w:r>
      <w:r w:rsidR="78E8CDDD">
        <w:t>p</w:t>
      </w:r>
      <w:r w:rsidR="725FCBD7">
        <w:t>urchasing</w:t>
      </w:r>
      <w:r w:rsidR="78E8CDDD">
        <w:t xml:space="preserve">. </w:t>
      </w:r>
      <w:r w:rsidR="051B9884">
        <w:t>(Graf)</w:t>
      </w:r>
      <w:r w:rsidR="051B9884" w:rsidRPr="6C1B164A">
        <w:rPr>
          <w:rFonts w:eastAsiaTheme="majorEastAsia"/>
        </w:rPr>
        <w:t xml:space="preserve"> says to </w:t>
      </w:r>
      <w:r w:rsidR="051B9884">
        <w:t>e</w:t>
      </w:r>
      <w:r w:rsidR="725FCBD7">
        <w:t>valuate ITSM tools based on DevOps and agile frameworks</w:t>
      </w:r>
      <w:r w:rsidR="74681540">
        <w:t xml:space="preserve"> and to c</w:t>
      </w:r>
      <w:r w:rsidR="725FCBD7">
        <w:t>onsider integration, end-user experience, cost, and expertise.</w:t>
      </w:r>
      <w:r w:rsidR="74681540" w:rsidRPr="6C1B164A">
        <w:rPr>
          <w:rFonts w:eastAsiaTheme="majorEastAsia"/>
        </w:rPr>
        <w:t xml:space="preserve"> W</w:t>
      </w:r>
      <w:r w:rsidR="7610CA46" w:rsidRPr="6C1B164A">
        <w:rPr>
          <w:rFonts w:eastAsiaTheme="majorEastAsia"/>
        </w:rPr>
        <w:t>e can do this</w:t>
      </w:r>
      <w:r w:rsidR="74681540" w:rsidRPr="6C1B164A">
        <w:rPr>
          <w:rFonts w:eastAsiaTheme="majorEastAsia"/>
        </w:rPr>
        <w:t xml:space="preserve"> by</w:t>
      </w:r>
      <w:r w:rsidR="74681540">
        <w:t xml:space="preserve"> m</w:t>
      </w:r>
      <w:r w:rsidR="725FCBD7">
        <w:t>ap</w:t>
      </w:r>
      <w:r w:rsidR="74681540">
        <w:t xml:space="preserve">ping </w:t>
      </w:r>
      <w:r w:rsidR="725FCBD7">
        <w:t>investments to business improvements.</w:t>
      </w:r>
    </w:p>
    <w:p w14:paraId="07332440" w14:textId="3858897D" w:rsidR="00E11B57" w:rsidRPr="00D07A18" w:rsidRDefault="48A4CDC1" w:rsidP="6C1B164A">
      <w:pPr>
        <w:spacing w:line="480" w:lineRule="auto"/>
        <w:ind w:firstLine="720"/>
        <w:rPr>
          <w:rFonts w:eastAsiaTheme="majorEastAsia"/>
        </w:rPr>
      </w:pPr>
      <w:r w:rsidRPr="6C1B164A">
        <w:rPr>
          <w:rFonts w:eastAsiaTheme="majorEastAsia"/>
        </w:rPr>
        <w:t>Next</w:t>
      </w:r>
      <w:r w:rsidR="7610CA46" w:rsidRPr="6C1B164A">
        <w:rPr>
          <w:rFonts w:eastAsiaTheme="majorEastAsia"/>
        </w:rPr>
        <w:t>, we can look at preparing</w:t>
      </w:r>
      <w:r w:rsidR="725FCBD7">
        <w:t xml:space="preserve"> for </w:t>
      </w:r>
      <w:r>
        <w:t>c</w:t>
      </w:r>
      <w:r w:rsidR="725FCBD7">
        <w:t xml:space="preserve">ultural </w:t>
      </w:r>
      <w:r>
        <w:t>c</w:t>
      </w:r>
      <w:r w:rsidR="725FCBD7">
        <w:t>hange</w:t>
      </w:r>
      <w:r>
        <w:t xml:space="preserve">. The article says we should </w:t>
      </w:r>
      <w:r w:rsidR="7610CA46">
        <w:t>en</w:t>
      </w:r>
      <w:r>
        <w:t>sure we c</w:t>
      </w:r>
      <w:r w:rsidR="725FCBD7">
        <w:t>ommunicate effectively about ITSM changes.</w:t>
      </w:r>
      <w:r>
        <w:t xml:space="preserve"> </w:t>
      </w:r>
      <w:r w:rsidR="5F77C9A8">
        <w:t>It is okay to question if a change is the right call or if it is the right call.</w:t>
      </w:r>
      <w:r w:rsidR="50F6D55B">
        <w:t xml:space="preserve"> </w:t>
      </w:r>
      <w:r w:rsidR="50F6D55B" w:rsidRPr="6C1B164A">
        <w:rPr>
          <w:rFonts w:eastAsiaTheme="majorEastAsia"/>
        </w:rPr>
        <w:t xml:space="preserve">By </w:t>
      </w:r>
      <w:r w:rsidR="50F6D55B">
        <w:t>v</w:t>
      </w:r>
      <w:r w:rsidR="725FCBD7">
        <w:t>iew</w:t>
      </w:r>
      <w:r w:rsidR="50F6D55B">
        <w:t xml:space="preserve">ing </w:t>
      </w:r>
      <w:r w:rsidR="725FCBD7">
        <w:t>implementation as an ongoing journey</w:t>
      </w:r>
      <w:r w:rsidR="50F6D55B">
        <w:t>, we can gain insight t</w:t>
      </w:r>
      <w:r w:rsidR="7610CA46">
        <w:t>o</w:t>
      </w:r>
      <w:r w:rsidR="50F6D55B">
        <w:t xml:space="preserve"> help us take the best approach.</w:t>
      </w:r>
      <w:r w:rsidR="50F6D55B" w:rsidRPr="6C1B164A">
        <w:rPr>
          <w:rFonts w:eastAsiaTheme="majorEastAsia"/>
        </w:rPr>
        <w:t xml:space="preserve"> </w:t>
      </w:r>
      <w:r w:rsidR="7610CA46" w:rsidRPr="6C1B164A">
        <w:rPr>
          <w:rFonts w:eastAsiaTheme="majorEastAsia"/>
        </w:rPr>
        <w:t>Lastly, ITSM change management practices should be followed</w:t>
      </w:r>
      <w:r w:rsidR="50F6D55B">
        <w:t>.</w:t>
      </w:r>
      <w:r w:rsidR="50F6D55B" w:rsidRPr="6C1B164A">
        <w:rPr>
          <w:rFonts w:eastAsiaTheme="majorEastAsia"/>
        </w:rPr>
        <w:t xml:space="preserve"> We should also </w:t>
      </w:r>
      <w:r w:rsidR="7610CA46" w:rsidRPr="6C1B164A">
        <w:rPr>
          <w:rFonts w:eastAsiaTheme="majorEastAsia"/>
        </w:rPr>
        <w:t>en</w:t>
      </w:r>
      <w:r w:rsidR="50F6D55B" w:rsidRPr="6C1B164A">
        <w:rPr>
          <w:rFonts w:eastAsiaTheme="majorEastAsia"/>
        </w:rPr>
        <w:t xml:space="preserve">sure we </w:t>
      </w:r>
      <w:r w:rsidR="6C1B164A" w:rsidRPr="6C1B164A">
        <w:rPr>
          <w:rFonts w:eastAsiaTheme="majorEastAsia"/>
        </w:rPr>
        <w:t>engage</w:t>
      </w:r>
      <w:r w:rsidR="725FCBD7">
        <w:t xml:space="preserve"> stakeholders</w:t>
      </w:r>
      <w:r w:rsidR="7610CA46">
        <w:t>, including senior members, and</w:t>
      </w:r>
      <w:r w:rsidR="50F6D55B">
        <w:t xml:space="preserve"> </w:t>
      </w:r>
      <w:r w:rsidR="6C1B164A">
        <w:t>facilitate</w:t>
      </w:r>
      <w:r w:rsidR="725FCBD7">
        <w:t xml:space="preserve"> digital transformation through change control.</w:t>
      </w:r>
    </w:p>
    <w:p w14:paraId="55A3A341" w14:textId="77777777" w:rsidR="00B65219" w:rsidRPr="00B54A52" w:rsidRDefault="00B65219" w:rsidP="005725F9">
      <w:pPr>
        <w:spacing w:line="480" w:lineRule="auto"/>
      </w:pPr>
    </w:p>
    <w:p w14:paraId="39A37BA9" w14:textId="77777777" w:rsidR="00226698" w:rsidRPr="00B54A52" w:rsidRDefault="00226698" w:rsidP="005725F9">
      <w:pPr>
        <w:spacing w:line="480" w:lineRule="auto"/>
      </w:pPr>
    </w:p>
    <w:p w14:paraId="40142184" w14:textId="77777777" w:rsidR="00226698" w:rsidRPr="00ED498B" w:rsidRDefault="00226698" w:rsidP="00ED498B">
      <w:pPr>
        <w:spacing w:line="480" w:lineRule="auto"/>
        <w:jc w:val="center"/>
        <w:rPr>
          <w:b/>
          <w:bCs/>
        </w:rPr>
      </w:pPr>
      <w:r w:rsidRPr="00ED498B">
        <w:rPr>
          <w:b/>
          <w:bCs/>
        </w:rPr>
        <w:t>Works Cited</w:t>
      </w:r>
    </w:p>
    <w:p w14:paraId="5F569DF7" w14:textId="4EDB336A" w:rsidR="00226698" w:rsidRPr="00B54A52" w:rsidRDefault="50550C26" w:rsidP="6C1B164A">
      <w:pPr>
        <w:spacing w:line="480" w:lineRule="auto"/>
        <w:ind w:left="720" w:hanging="720"/>
        <w:rPr>
          <w:rStyle w:val="Hyperlink"/>
        </w:rPr>
      </w:pPr>
      <w:r>
        <w:t xml:space="preserve">Graf, Andrew. </w:t>
      </w:r>
      <w:r w:rsidR="6C1B164A">
        <w:t>"</w:t>
      </w:r>
      <w:r>
        <w:t>Implementing a New ITSM Tool – Creating a Strategic Vision for Project and Change Management.</w:t>
      </w:r>
      <w:r w:rsidR="6C1B164A">
        <w:t>"</w:t>
      </w:r>
      <w:r>
        <w:t xml:space="preserve"> TeamDynamix, 4 Dec. 2023, </w:t>
      </w:r>
      <w:hyperlink r:id="rId7">
        <w:r w:rsidRPr="6C1B164A">
          <w:rPr>
            <w:rStyle w:val="Hyperlink"/>
          </w:rPr>
          <w:t>www.</w:t>
        </w:r>
      </w:hyperlink>
      <w:r w:rsidRPr="6C1B164A">
        <w:rPr>
          <w:rStyle w:val="Hyperlink"/>
        </w:rPr>
        <w:t>teamdynamix.com/blog/implementing-a-new-itsm-tool-creating-a-strategic-vision-for-project-and-change-management/.</w:t>
      </w:r>
    </w:p>
    <w:p w14:paraId="18F704D8" w14:textId="6843636A" w:rsidR="00226698" w:rsidRPr="00B54A52" w:rsidRDefault="6C1B164A" w:rsidP="6C1B164A">
      <w:pPr>
        <w:spacing w:line="480" w:lineRule="auto"/>
        <w:ind w:left="720" w:hanging="720"/>
        <w:rPr>
          <w:rStyle w:val="Hyperlink"/>
        </w:rPr>
      </w:pPr>
      <w:r>
        <w:t>"</w:t>
      </w:r>
      <w:r w:rsidR="50550C26">
        <w:t>Guide to the IT Change Requests Approval Process.</w:t>
      </w:r>
      <w:r>
        <w:t>"</w:t>
      </w:r>
      <w:r w:rsidR="50550C26">
        <w:t xml:space="preserve"> Myndbend, 10 Apr. 2020, </w:t>
      </w:r>
      <w:hyperlink r:id="rId8">
        <w:r w:rsidR="50550C26" w:rsidRPr="6C1B164A">
          <w:rPr>
            <w:rStyle w:val="Hyperlink"/>
          </w:rPr>
          <w:t>w</w:t>
        </w:r>
      </w:hyperlink>
      <w:r w:rsidR="50550C26" w:rsidRPr="6C1B164A">
        <w:rPr>
          <w:rStyle w:val="Hyperlink"/>
        </w:rPr>
        <w:t>ww.myndbend.com/guide-to-the-it-change-requests-approval-process/.</w:t>
      </w:r>
    </w:p>
    <w:p w14:paraId="57818C76" w14:textId="2C0E5C4B" w:rsidR="00226698" w:rsidRPr="00B54A52" w:rsidRDefault="50550C26" w:rsidP="00ED498B">
      <w:pPr>
        <w:spacing w:line="480" w:lineRule="auto"/>
        <w:ind w:left="720" w:hanging="720"/>
      </w:pPr>
      <w:r>
        <w:t xml:space="preserve">Stahnke, Michael. </w:t>
      </w:r>
      <w:r w:rsidR="6C1B164A">
        <w:t>"</w:t>
      </w:r>
      <w:r>
        <w:t xml:space="preserve">Change Management Is Broken: </w:t>
      </w:r>
      <w:r w:rsidR="6C1B164A">
        <w:t>Here's</w:t>
      </w:r>
      <w:r>
        <w:t xml:space="preserve"> How to Fix It - DZone DevOps.</w:t>
      </w:r>
      <w:r w:rsidR="6C1B164A">
        <w:t>"</w:t>
      </w:r>
      <w:r>
        <w:t xml:space="preserve"> Dzone.com, </w:t>
      </w:r>
      <w:hyperlink r:id="rId9">
        <w:r w:rsidRPr="6C1B164A">
          <w:rPr>
            <w:rStyle w:val="Hyperlink"/>
          </w:rPr>
          <w:t>dzone.com/a</w:t>
        </w:r>
      </w:hyperlink>
      <w:r w:rsidRPr="6C1B164A">
        <w:rPr>
          <w:rStyle w:val="Hyperlink"/>
        </w:rPr>
        <w:t>rticles/change-management-is-broken-heres-how-to-fix-it</w:t>
      </w:r>
      <w:r>
        <w:t>.</w:t>
      </w:r>
    </w:p>
    <w:p w14:paraId="5800FBAB" w14:textId="77777777" w:rsidR="00226698" w:rsidRPr="00B54A52" w:rsidRDefault="00226698" w:rsidP="005725F9">
      <w:pPr>
        <w:spacing w:line="480" w:lineRule="auto"/>
      </w:pPr>
    </w:p>
    <w:sectPr w:rsidR="00226698" w:rsidRPr="00B54A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E06B2" w14:textId="77777777" w:rsidR="00525CB3" w:rsidRDefault="00525CB3">
      <w:r>
        <w:separator/>
      </w:r>
    </w:p>
  </w:endnote>
  <w:endnote w:type="continuationSeparator" w:id="0">
    <w:p w14:paraId="646B2348" w14:textId="77777777" w:rsidR="00525CB3" w:rsidRDefault="0052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1B164A" w14:paraId="2997DB6B" w14:textId="77777777" w:rsidTr="6C1B164A">
      <w:trPr>
        <w:trHeight w:val="300"/>
      </w:trPr>
      <w:tc>
        <w:tcPr>
          <w:tcW w:w="3120" w:type="dxa"/>
        </w:tcPr>
        <w:p w14:paraId="4FD6F6AE" w14:textId="53868C6B" w:rsidR="6C1B164A" w:rsidRDefault="6C1B164A" w:rsidP="6C1B164A">
          <w:pPr>
            <w:pStyle w:val="Header"/>
            <w:ind w:left="-115"/>
          </w:pPr>
        </w:p>
      </w:tc>
      <w:tc>
        <w:tcPr>
          <w:tcW w:w="3120" w:type="dxa"/>
        </w:tcPr>
        <w:p w14:paraId="3003453C" w14:textId="0A227C89" w:rsidR="6C1B164A" w:rsidRDefault="6C1B164A" w:rsidP="6C1B164A">
          <w:pPr>
            <w:pStyle w:val="Header"/>
            <w:jc w:val="center"/>
          </w:pPr>
        </w:p>
      </w:tc>
      <w:tc>
        <w:tcPr>
          <w:tcW w:w="3120" w:type="dxa"/>
        </w:tcPr>
        <w:p w14:paraId="7BFE8BC1" w14:textId="122EA1F2" w:rsidR="6C1B164A" w:rsidRDefault="6C1B164A" w:rsidP="6C1B164A">
          <w:pPr>
            <w:pStyle w:val="Header"/>
            <w:ind w:right="-115"/>
            <w:jc w:val="right"/>
          </w:pPr>
        </w:p>
      </w:tc>
    </w:tr>
  </w:tbl>
  <w:p w14:paraId="5518A915" w14:textId="337ED058" w:rsidR="6C1B164A" w:rsidRDefault="6C1B164A" w:rsidP="6C1B1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09954" w14:textId="77777777" w:rsidR="00525CB3" w:rsidRDefault="00525CB3">
      <w:r>
        <w:separator/>
      </w:r>
    </w:p>
  </w:footnote>
  <w:footnote w:type="continuationSeparator" w:id="0">
    <w:p w14:paraId="51356A56" w14:textId="77777777" w:rsidR="00525CB3" w:rsidRDefault="0052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1B164A" w14:paraId="106CF923" w14:textId="77777777" w:rsidTr="6C1B164A">
      <w:trPr>
        <w:trHeight w:val="300"/>
      </w:trPr>
      <w:tc>
        <w:tcPr>
          <w:tcW w:w="3120" w:type="dxa"/>
        </w:tcPr>
        <w:p w14:paraId="3EF5E5BA" w14:textId="0AD82A49" w:rsidR="6C1B164A" w:rsidRDefault="6C1B164A" w:rsidP="6C1B164A">
          <w:pPr>
            <w:pStyle w:val="Header"/>
            <w:ind w:left="-115"/>
          </w:pPr>
        </w:p>
      </w:tc>
      <w:tc>
        <w:tcPr>
          <w:tcW w:w="3120" w:type="dxa"/>
        </w:tcPr>
        <w:p w14:paraId="599A2A19" w14:textId="6E399DD1" w:rsidR="6C1B164A" w:rsidRDefault="6C1B164A" w:rsidP="6C1B164A">
          <w:pPr>
            <w:pStyle w:val="Header"/>
            <w:jc w:val="center"/>
          </w:pPr>
        </w:p>
      </w:tc>
      <w:tc>
        <w:tcPr>
          <w:tcW w:w="3120" w:type="dxa"/>
        </w:tcPr>
        <w:p w14:paraId="7F63742B" w14:textId="57872946" w:rsidR="6C1B164A" w:rsidRDefault="6C1B164A" w:rsidP="6C1B164A">
          <w:pPr>
            <w:pStyle w:val="Header"/>
            <w:ind w:right="-115"/>
            <w:jc w:val="right"/>
          </w:pPr>
          <w:r>
            <w:t xml:space="preserve">Pope </w:t>
          </w:r>
          <w:r>
            <w:fldChar w:fldCharType="begin"/>
          </w:r>
          <w:r>
            <w:instrText>PAGE</w:instrText>
          </w:r>
          <w:r w:rsidR="00525CB3"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525CB3">
            <w:fldChar w:fldCharType="separate"/>
          </w:r>
          <w:r>
            <w:fldChar w:fldCharType="end"/>
          </w:r>
        </w:p>
      </w:tc>
    </w:tr>
  </w:tbl>
  <w:p w14:paraId="7319EFA1" w14:textId="2C31A51F" w:rsidR="6C1B164A" w:rsidRDefault="6C1B164A" w:rsidP="6C1B164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2gfWMYyGu9zpR" int2:id="flDTam1F">
      <int2:state int2:value="Rejected" int2:type="AugLoop_Text_Critique"/>
    </int2:textHash>
    <int2:textHash int2:hashCode="tvYlF7LiaucI8S" int2:id="CoNus5cT">
      <int2:state int2:value="Rejected" int2:type="AugLoop_Text_Critique"/>
    </int2:textHash>
    <int2:textHash int2:hashCode="Sl5abjlX8M0QmF" int2:id="7kxtdwd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8185D"/>
    <w:multiLevelType w:val="multilevel"/>
    <w:tmpl w:val="D136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1672F"/>
    <w:multiLevelType w:val="multilevel"/>
    <w:tmpl w:val="67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193765">
    <w:abstractNumId w:val="1"/>
  </w:num>
  <w:num w:numId="2" w16cid:durableId="130489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19"/>
    <w:rsid w:val="000F6F76"/>
    <w:rsid w:val="001E6CBF"/>
    <w:rsid w:val="002207FF"/>
    <w:rsid w:val="00226698"/>
    <w:rsid w:val="002343F7"/>
    <w:rsid w:val="0028250B"/>
    <w:rsid w:val="003168A9"/>
    <w:rsid w:val="00363FBD"/>
    <w:rsid w:val="0038551A"/>
    <w:rsid w:val="003B5CAA"/>
    <w:rsid w:val="003F2567"/>
    <w:rsid w:val="00415F4F"/>
    <w:rsid w:val="00443F86"/>
    <w:rsid w:val="004D5057"/>
    <w:rsid w:val="00525CB3"/>
    <w:rsid w:val="005725F9"/>
    <w:rsid w:val="00593489"/>
    <w:rsid w:val="005E053E"/>
    <w:rsid w:val="006847BD"/>
    <w:rsid w:val="00684F3A"/>
    <w:rsid w:val="00714B56"/>
    <w:rsid w:val="00741537"/>
    <w:rsid w:val="00762701"/>
    <w:rsid w:val="007D466B"/>
    <w:rsid w:val="008C6466"/>
    <w:rsid w:val="009F18D9"/>
    <w:rsid w:val="00A86BF3"/>
    <w:rsid w:val="00AA3063"/>
    <w:rsid w:val="00B10673"/>
    <w:rsid w:val="00B54A52"/>
    <w:rsid w:val="00B65219"/>
    <w:rsid w:val="00BB26FB"/>
    <w:rsid w:val="00C041B7"/>
    <w:rsid w:val="00C44BC0"/>
    <w:rsid w:val="00CD0D69"/>
    <w:rsid w:val="00CD2C23"/>
    <w:rsid w:val="00D07A18"/>
    <w:rsid w:val="00D618F0"/>
    <w:rsid w:val="00D74602"/>
    <w:rsid w:val="00D958F2"/>
    <w:rsid w:val="00E11B57"/>
    <w:rsid w:val="00E12057"/>
    <w:rsid w:val="00ED498B"/>
    <w:rsid w:val="00F46E81"/>
    <w:rsid w:val="00FA493C"/>
    <w:rsid w:val="00FC2191"/>
    <w:rsid w:val="00FD31BE"/>
    <w:rsid w:val="00FD7FFC"/>
    <w:rsid w:val="04F202E1"/>
    <w:rsid w:val="051B9884"/>
    <w:rsid w:val="05EC178F"/>
    <w:rsid w:val="0B333DE8"/>
    <w:rsid w:val="0CB91662"/>
    <w:rsid w:val="0EE1CFF1"/>
    <w:rsid w:val="1B136E16"/>
    <w:rsid w:val="1B3502E4"/>
    <w:rsid w:val="23B4FFE8"/>
    <w:rsid w:val="2E0CAA8E"/>
    <w:rsid w:val="2F9D37E3"/>
    <w:rsid w:val="33FD1FA9"/>
    <w:rsid w:val="3791392D"/>
    <w:rsid w:val="3D9EB2B0"/>
    <w:rsid w:val="3F124F3F"/>
    <w:rsid w:val="41BA91D8"/>
    <w:rsid w:val="45452A43"/>
    <w:rsid w:val="48A4CDC1"/>
    <w:rsid w:val="4AAF7813"/>
    <w:rsid w:val="4B842C8E"/>
    <w:rsid w:val="50550C26"/>
    <w:rsid w:val="50F6D55B"/>
    <w:rsid w:val="5A2F67D7"/>
    <w:rsid w:val="5F77C9A8"/>
    <w:rsid w:val="684CFBCA"/>
    <w:rsid w:val="6C1B164A"/>
    <w:rsid w:val="725FCBD7"/>
    <w:rsid w:val="74681540"/>
    <w:rsid w:val="7610CA46"/>
    <w:rsid w:val="78E8CDDD"/>
    <w:rsid w:val="799CF8D0"/>
    <w:rsid w:val="79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37ADC"/>
  <w15:chartTrackingRefBased/>
  <w15:docId w15:val="{8D6AEF46-5108-45FD-926D-175B7771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8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5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2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5219"/>
    <w:rPr>
      <w:b/>
      <w:bCs/>
    </w:rPr>
  </w:style>
  <w:style w:type="character" w:customStyle="1" w:styleId="contextmenucontainer">
    <w:name w:val="contextmenucontainer"/>
    <w:basedOn w:val="DefaultParagraphFont"/>
    <w:rsid w:val="00B65219"/>
  </w:style>
  <w:style w:type="character" w:styleId="FollowedHyperlink">
    <w:name w:val="FollowedHyperlink"/>
    <w:basedOn w:val="DefaultParagraphFont"/>
    <w:uiPriority w:val="99"/>
    <w:semiHidden/>
    <w:unhideWhenUsed/>
    <w:rsid w:val="003168A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3F86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44B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6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ndbend.com/guide-to-the-it-change-requests-approval-proce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amdynamix.com/blog/implementing-a-new-itsm-tool-creating-a-strategic-vision-for-project-and-change-manageme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zone.com/articles/change-management-is-broken-heres-how-to-fix-it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3701</Characters>
  <Application>Microsoft Office Word</Application>
  <DocSecurity>4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Kody Pope</cp:lastModifiedBy>
  <cp:revision>43</cp:revision>
  <dcterms:created xsi:type="dcterms:W3CDTF">2024-07-13T05:24:00Z</dcterms:created>
  <dcterms:modified xsi:type="dcterms:W3CDTF">2024-07-14T21:52:00Z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documentId_695</vt:lpwstr>
  </property>
  <property fmtid="{D5CDD505-2E9C-101B-9397-08002B2CF9AE}" pid="3" name="grammarly_documentContext">
    <vt:lpwstr>{"goals":[],"domain":"general","emotions":[],"dialect":"american"}</vt:lpwstr>
  </property>
</Properties>
</file>