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bookmarkStart w:id="0" w:name="_GoBack"/>
      <w:bookmarkEnd w:id="0"/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47FA1046" w14:textId="02974259" w:rsidR="007A1692" w:rsidRPr="00E40E8D" w:rsidRDefault="000B3203" w:rsidP="007A1692">
      <w:pPr>
        <w:spacing w:after="0"/>
        <w:rPr>
          <w:szCs w:val="24"/>
        </w:rPr>
      </w:pPr>
      <w:r>
        <w:rPr>
          <w:rFonts w:ascii="Arial" w:hAnsi="Arial" w:cs="Arial"/>
          <w:color w:val="000000"/>
          <w:sz w:val="20"/>
        </w:rPr>
        <w:t> Milieu Advies (MA) Twente</w:t>
      </w:r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7C1B8234" w:rsidR="007A1692" w:rsidRPr="00E40E8D" w:rsidRDefault="000B3203" w:rsidP="007A1692">
      <w:pPr>
        <w:spacing w:after="0"/>
        <w:rPr>
          <w:szCs w:val="24"/>
        </w:rPr>
      </w:pPr>
      <w:r>
        <w:rPr>
          <w:rFonts w:ascii="Arial" w:hAnsi="Arial" w:cs="Arial"/>
          <w:color w:val="000000"/>
          <w:sz w:val="20"/>
        </w:rPr>
        <w:t>ICT-problemen die gebruikers bij MA Twente hebben</w:t>
      </w:r>
    </w:p>
    <w:p w14:paraId="5C29A59D" w14:textId="77777777" w:rsidR="00C9588F" w:rsidRPr="00E40E8D" w:rsidRDefault="00C9588F" w:rsidP="007A1692">
      <w:pPr>
        <w:spacing w:after="0"/>
        <w:rPr>
          <w:szCs w:val="24"/>
        </w:rPr>
      </w:pPr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15C5AF46" w:rsidR="007A1692" w:rsidRPr="00E40E8D" w:rsidRDefault="000B3203" w:rsidP="007A1692">
      <w:pPr>
        <w:spacing w:after="0"/>
        <w:rPr>
          <w:szCs w:val="24"/>
        </w:rPr>
      </w:pPr>
      <w:r>
        <w:rPr>
          <w:szCs w:val="24"/>
        </w:rPr>
        <w:t xml:space="preserve">Applicatie 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5E21568C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D4D31C7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1" w:name="OLE_LINK3"/>
      <w:bookmarkStart w:id="2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1"/>
      <w:bookmarkEnd w:id="2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080C9A1A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0B3203">
              <w:rPr>
                <w:color w:val="92D050"/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</w:t>
            </w:r>
            <w:r w:rsidR="00875B17" w:rsidRPr="000B3203">
              <w:rPr>
                <w:color w:val="FF0000"/>
                <w:szCs w:val="24"/>
              </w:rPr>
              <w:t xml:space="preserve">  </w:t>
            </w:r>
            <w:r w:rsidRPr="000B3203">
              <w:rPr>
                <w:szCs w:val="24"/>
              </w:rPr>
              <w:t>3</w:t>
            </w:r>
            <w:r w:rsidRPr="000B3203">
              <w:rPr>
                <w:color w:val="FF0000"/>
                <w:szCs w:val="24"/>
              </w:rPr>
              <w:t xml:space="preserve"> </w:t>
            </w:r>
            <w:r w:rsidR="00875B17" w:rsidRPr="000B3203">
              <w:rPr>
                <w:color w:val="FF0000"/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529ED81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875B17">
              <w:rPr>
                <w:szCs w:val="24"/>
              </w:rPr>
              <w:t xml:space="preserve">1      –      </w:t>
            </w:r>
            <w:r w:rsidRPr="000B3203">
              <w:rPr>
                <w:color w:val="92D050"/>
                <w:szCs w:val="24"/>
              </w:rPr>
              <w:t>2</w:t>
            </w:r>
            <w:r w:rsidRPr="00875B17">
              <w:rPr>
                <w:szCs w:val="24"/>
              </w:rPr>
              <w:t xml:space="preserve">      –     </w:t>
            </w:r>
            <w:r w:rsidRPr="000B3203">
              <w:rPr>
                <w:color w:val="FF0000"/>
                <w:szCs w:val="24"/>
              </w:rPr>
              <w:t xml:space="preserve"> </w:t>
            </w:r>
            <w:r w:rsidRPr="000B3203">
              <w:rPr>
                <w:szCs w:val="24"/>
              </w:rPr>
              <w:t>3</w:t>
            </w:r>
            <w:r w:rsidRPr="000B3203">
              <w:rPr>
                <w:color w:val="FF0000"/>
                <w:szCs w:val="24"/>
              </w:rPr>
              <w:t xml:space="preserve">      </w:t>
            </w:r>
            <w:r w:rsidRPr="00875B17">
              <w:rPr>
                <w:szCs w:val="24"/>
              </w:rPr>
              <w:t>–      4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0CB59806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0B3203">
              <w:rPr>
                <w:color w:val="92D050"/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</w:t>
            </w:r>
            <w:r w:rsidRPr="000B3203">
              <w:rPr>
                <w:szCs w:val="24"/>
              </w:rPr>
              <w:t xml:space="preserve"> 3 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67738D6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0B3203">
              <w:rPr>
                <w:color w:val="92D050"/>
                <w:szCs w:val="24"/>
              </w:rPr>
              <w:t>3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487D813F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</w:t>
            </w:r>
            <w:r w:rsidRPr="000B3203">
              <w:rPr>
                <w:color w:val="92D050"/>
                <w:szCs w:val="24"/>
              </w:rPr>
              <w:t xml:space="preserve"> 4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120507C1" w:rsidR="00F94D80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0B3203">
              <w:rPr>
                <w:color w:val="92D050"/>
                <w:szCs w:val="24"/>
              </w:rPr>
              <w:t>4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3F217030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0B3203">
              <w:rPr>
                <w:color w:val="92D050"/>
                <w:szCs w:val="24"/>
              </w:rPr>
              <w:t>3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3AD01187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0B3203">
              <w:rPr>
                <w:color w:val="92D050"/>
                <w:szCs w:val="24"/>
              </w:rPr>
              <w:t xml:space="preserve">1   </w:t>
            </w:r>
            <w:r>
              <w:rPr>
                <w:szCs w:val="24"/>
              </w:rPr>
              <w:t xml:space="preserve">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5726C2F8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</w:t>
            </w:r>
            <w:r w:rsidRPr="000B3203">
              <w:rPr>
                <w:color w:val="92D050"/>
                <w:szCs w:val="24"/>
              </w:rPr>
              <w:t xml:space="preserve"> 2 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35755D75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0B3203">
              <w:rPr>
                <w:color w:val="92D050"/>
                <w:szCs w:val="24"/>
              </w:rPr>
              <w:t xml:space="preserve">2  </w:t>
            </w:r>
            <w:r>
              <w:rPr>
                <w:szCs w:val="24"/>
              </w:rPr>
              <w:t xml:space="preserve">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39428F2A" w:rsidR="00D66FBE" w:rsidRPr="00E40E8D" w:rsidRDefault="000B3203" w:rsidP="00D66FBE">
      <w:pPr>
        <w:spacing w:after="0"/>
        <w:rPr>
          <w:szCs w:val="24"/>
        </w:rPr>
      </w:pPr>
      <w:r>
        <w:rPr>
          <w:szCs w:val="24"/>
        </w:rPr>
        <w:t xml:space="preserve">Niet veel. 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31B4F189" w:rsidR="0099097D" w:rsidRPr="00E40E8D" w:rsidRDefault="000B3203" w:rsidP="00D66FBE">
      <w:pPr>
        <w:spacing w:after="0"/>
        <w:rPr>
          <w:szCs w:val="24"/>
        </w:rPr>
      </w:pPr>
      <w:r>
        <w:rPr>
          <w:szCs w:val="24"/>
        </w:rPr>
        <w:t>Planningen maken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213CE162" w:rsidR="0099097D" w:rsidRPr="00E40E8D" w:rsidRDefault="000B3203" w:rsidP="00D66FBE">
      <w:pPr>
        <w:spacing w:after="0"/>
        <w:rPr>
          <w:szCs w:val="24"/>
        </w:rPr>
      </w:pPr>
      <w:r>
        <w:rPr>
          <w:szCs w:val="24"/>
        </w:rPr>
        <w:t>Database structuur opzetten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5682F0EA" w:rsidR="00D66FBE" w:rsidRPr="00E40E8D" w:rsidRDefault="000B3203" w:rsidP="00E40E8D">
      <w:pPr>
        <w:spacing w:after="0"/>
        <w:rPr>
          <w:szCs w:val="24"/>
        </w:rPr>
      </w:pPr>
      <w:r>
        <w:rPr>
          <w:szCs w:val="24"/>
        </w:rPr>
        <w:t>Database structuur opzetten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417ABB0E" w14:textId="0A1B9A2F" w:rsidR="000B3203" w:rsidRDefault="00F31C95" w:rsidP="000B3203">
      <w:pPr>
        <w:pStyle w:val="Geenafstand"/>
      </w:pPr>
      <w:r w:rsidRPr="00E40E8D">
        <w:t>Hoe en waar ga je de documenten bij dit project opslaan</w:t>
      </w:r>
    </w:p>
    <w:p w14:paraId="5FF6B3FF" w14:textId="523B1625" w:rsidR="000B3203" w:rsidRPr="00E40E8D" w:rsidRDefault="000B3203" w:rsidP="000B3203">
      <w:pPr>
        <w:pStyle w:val="Geenafstand"/>
      </w:pPr>
      <w:r>
        <w:t>Google drive</w:t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3FCD5EDC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44BCFA75" w14:textId="7F7CB77C" w:rsidR="000B3203" w:rsidRPr="00E40E8D" w:rsidRDefault="000B3203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Automatisch in </w:t>
      </w:r>
      <w:proofErr w:type="spellStart"/>
      <w:r>
        <w:rPr>
          <w:color w:val="000000" w:themeColor="text1"/>
          <w:szCs w:val="24"/>
        </w:rPr>
        <w:t>cloud</w:t>
      </w:r>
      <w:proofErr w:type="spellEnd"/>
      <w:r>
        <w:rPr>
          <w:color w:val="000000" w:themeColor="text1"/>
          <w:szCs w:val="24"/>
        </w:rPr>
        <w:t xml:space="preserve"> </w:t>
      </w:r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6E980CA6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09DE2289" w:rsidR="00AE626B" w:rsidRPr="00E40E8D" w:rsidRDefault="000B3203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We uploaden het na elke taak afronding naar google drive 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5CC5F223" w:rsidR="0099097D" w:rsidRPr="00E40E8D" w:rsidRDefault="000B3203" w:rsidP="00A26155">
      <w:pPr>
        <w:rPr>
          <w:szCs w:val="24"/>
        </w:rPr>
      </w:pPr>
      <w:r>
        <w:rPr>
          <w:szCs w:val="24"/>
        </w:rPr>
        <w:t xml:space="preserve">Arjan Peters </w:t>
      </w:r>
    </w:p>
    <w:p w14:paraId="68ACD079" w14:textId="4C4A630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3" w:name="OLE_LINK1"/>
      <w:bookmarkStart w:id="4" w:name="OLE_LINK2"/>
    </w:p>
    <w:p w14:paraId="2127AF7E" w14:textId="6BE9CA43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5" w:name="OLE_LINK9"/>
      <w:bookmarkStart w:id="6" w:name="OLE_LINK10"/>
      <w:proofErr w:type="spellStart"/>
      <w:r w:rsidRPr="00E40E8D">
        <w:rPr>
          <w:szCs w:val="24"/>
        </w:rPr>
        <w:t>Naam:</w:t>
      </w:r>
      <w:r w:rsidR="000B3203">
        <w:rPr>
          <w:szCs w:val="24"/>
        </w:rPr>
        <w:t>Yordi</w:t>
      </w:r>
      <w:proofErr w:type="spellEnd"/>
      <w:r w:rsidR="000B3203">
        <w:rPr>
          <w:szCs w:val="24"/>
        </w:rPr>
        <w:t xml:space="preserve"> Kremer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3"/>
      <w:bookmarkEnd w:id="4"/>
      <w:bookmarkEnd w:id="5"/>
      <w:bookmarkEnd w:id="6"/>
    </w:p>
    <w:sectPr w:rsidR="00F64CF4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76F94" w14:textId="77777777" w:rsidR="007C5E1D" w:rsidRDefault="007C5E1D" w:rsidP="00EB5503">
      <w:pPr>
        <w:spacing w:after="0" w:line="240" w:lineRule="auto"/>
      </w:pPr>
      <w:r>
        <w:separator/>
      </w:r>
    </w:p>
  </w:endnote>
  <w:endnote w:type="continuationSeparator" w:id="0">
    <w:p w14:paraId="54DA5C80" w14:textId="77777777" w:rsidR="007C5E1D" w:rsidRDefault="007C5E1D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5D93EC66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34505A">
          <w:rPr>
            <w:rFonts w:ascii="Calibri Light" w:hAnsi="Calibri Light"/>
            <w:noProof/>
            <w:color w:val="0070C0"/>
            <w:sz w:val="22"/>
          </w:rPr>
          <w:t>4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34505A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25D1" w14:textId="77777777" w:rsidR="007C5E1D" w:rsidRDefault="007C5E1D" w:rsidP="00EB5503">
      <w:pPr>
        <w:spacing w:after="0" w:line="240" w:lineRule="auto"/>
      </w:pPr>
      <w:r>
        <w:separator/>
      </w:r>
    </w:p>
  </w:footnote>
  <w:footnote w:type="continuationSeparator" w:id="0">
    <w:p w14:paraId="7E3FC734" w14:textId="77777777" w:rsidR="007C5E1D" w:rsidRDefault="007C5E1D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55"/>
    <w:rsid w:val="00000D43"/>
    <w:rsid w:val="00002418"/>
    <w:rsid w:val="00013342"/>
    <w:rsid w:val="000B3203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11B4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50D7"/>
    <w:rsid w:val="003363C3"/>
    <w:rsid w:val="00336ED2"/>
    <w:rsid w:val="0034505A"/>
    <w:rsid w:val="003A7C94"/>
    <w:rsid w:val="003F1811"/>
    <w:rsid w:val="00414F18"/>
    <w:rsid w:val="00444462"/>
    <w:rsid w:val="00480BF4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5E1D"/>
    <w:rsid w:val="007C6EBC"/>
    <w:rsid w:val="007D739E"/>
    <w:rsid w:val="007F12F7"/>
    <w:rsid w:val="00854A33"/>
    <w:rsid w:val="00865038"/>
    <w:rsid w:val="00875B17"/>
    <w:rsid w:val="00877DB3"/>
    <w:rsid w:val="0088029D"/>
    <w:rsid w:val="008D6A99"/>
    <w:rsid w:val="008E06D1"/>
    <w:rsid w:val="008E1940"/>
    <w:rsid w:val="009252F1"/>
    <w:rsid w:val="00946E0A"/>
    <w:rsid w:val="00980A09"/>
    <w:rsid w:val="0099097D"/>
    <w:rsid w:val="009B2D5E"/>
    <w:rsid w:val="009D770D"/>
    <w:rsid w:val="00A15CB5"/>
    <w:rsid w:val="00A26155"/>
    <w:rsid w:val="00A53262"/>
    <w:rsid w:val="00A6204A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E2694"/>
    <w:rsid w:val="00E00ECA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33331566-D3F5-49F2-8336-D4799AC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  <w:style w:type="paragraph" w:styleId="Geenafstand">
    <w:name w:val="No Spacing"/>
    <w:uiPriority w:val="1"/>
    <w:qFormat/>
    <w:rsid w:val="000B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77FC-7F60-43B6-9974-D311C6BF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keywords/>
  <dc:description/>
  <cp:lastModifiedBy>Yordi Kremer</cp:lastModifiedBy>
  <cp:revision>2</cp:revision>
  <dcterms:created xsi:type="dcterms:W3CDTF">2019-02-08T10:44:00Z</dcterms:created>
  <dcterms:modified xsi:type="dcterms:W3CDTF">2019-02-08T10:44:00Z</dcterms:modified>
</cp:coreProperties>
</file>