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 – Elektrostatica i: bouw je eigen elektroscoop en ontdek lading (lesuur 2/2)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 (p. 9-18)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 – Elektrostatica i: bouw je eigen elektroscoop en ontdek lading (lesuur 2/2)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experimenteel aantonen dat gelijknamige ladingen afstoten en ongelijknamige aantrekken.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principe van elektrische schermwerking (kooi van Faraday) waarnemen en toepassingen noemen.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veilig, nauwkeurig en gestructureerd waarnemen en rapporteren.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2 F: elektrische krachtwerking analyseren; elektrostatische influentie; opladen door wrijving/contact (tribo-elektrische reeks).</w:t>
            </w:r>
          </w:p>
          <w:p>
            <w:pPr>
              <w:pStyle w:val="ListBullet"/>
            </w:pPr>
            <w:r>
              <w:rPr>
                <w:sz w:val="20"/>
              </w:rPr>
              <w:t>LPD 3 F: veldlijnenpatronen (radiaal, dipool, homogeen) – via demo-opstelling; kooi van Faraday.</w:t>
            </w:r>
          </w:p>
          <w:p>
            <w:pPr>
              <w:pStyle w:val="ListBullet"/>
            </w:pPr>
            <w:r>
              <w:rPr>
                <w:sz w:val="20"/>
              </w:rPr>
              <w:t>LPD 1 S, 3 S: hypothese formuleren, waarnemen, veilig werken. LPD 5 S: toepassingen in de maatschappij (poedercoating, printer, luchtzuivering, explosiegevaar bij tanken).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12-16): Deel 4 – Kooi van Faraday (schermwerking); Deel 5 – DEMO door de leerkracht: elektrisch veld zichtbaar maken en Van de Graaff; Deel 6 – Ontwerp je eigen proef.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één bewering, één proef.</w:t>
            </w:r>
          </w:p>
          <w:p>
            <w:pPr>
              <w:pStyle w:val="ListBullet"/>
            </w:pPr>
            <w:r>
              <w:rPr>
                <w:sz w:val="20"/>
              </w:rPr>
              <w:t>Reflecteren (p. 17):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Onderzoekend leren in delen (doorschuifsysteem, groepjes van 2-3); bouwopdracht (elektroscoop); demonstratie door de leerkracht (veldlijnen, Van de Graaff); onderwijsleergesprek bij de nabespreking.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(ladingssoorten, opladen door wrijving/contact/influentie, werking elektroscoop, teken van een lading bepalen, kooi van Faraday).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9-18: lesdoelen/leerplandoelen p. 9, O p. 9, V p. 11, U p. 12, R p. 17.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Per groep: glazen bokaal met deksel (plastic of metalen deksel met gaatje, of karton), ca. 15 cm stevige ijzer- of koperdraad, aluminiumfolie, schaar, plakband, priem/nagel om een gaatje te maken.</w:t>
            </w:r>
          </w:p>
          <w:p>
            <w:pPr>
              <w:pStyle w:val="ListBullet"/>
            </w:pPr>
            <w:r>
              <w:rPr>
                <w:sz w:val="20"/>
              </w:rPr>
              <w:t>Wrijfmaterialen: PVC-buis (grijs), plexiglas- of glazen staaf, ballonnen, wollen doek, zijden/katoenen doek, papieren handdoek, rietjes (plastic).</w:t>
            </w:r>
          </w:p>
          <w:p>
            <w:pPr>
              <w:pStyle w:val="ListBullet"/>
            </w:pPr>
            <w:r>
              <w:rPr>
                <w:sz w:val="20"/>
              </w:rPr>
              <w:t>Klein materiaal: papiersnippers, peper en zout, leeg aluminium drankblikje, horlogeglas of draad om een staaf vrij op te hangen, piepschuimbolletje aan nylondraad (pendel), kraan met dunne waterstraal.</w:t>
            </w:r>
          </w:p>
          <w:p>
            <w:pPr>
              <w:pStyle w:val="ListBullet"/>
            </w:pPr>
            <w:r>
              <w:rPr>
                <w:sz w:val="20"/>
              </w:rPr>
              <w:t>Kooi van Faraday: metaalgaas of extra aluminiumfolie, een gsm.</w:t>
            </w:r>
          </w:p>
          <w:p>
            <w:pPr>
              <w:pStyle w:val="ListBullet"/>
            </w:pPr>
            <w:r>
              <w:rPr>
                <w:sz w:val="20"/>
              </w:rPr>
              <w:t>Demo-opstelling leerkracht (deel 5) (optioneel): Van de Graaff-generator, hoogspanningsvoeding met elektroden in petrischaal met olie en griesmeel (veldlijnen), neonlampje.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 – lesuur 2/2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