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4 – Schakelen van weerstanden: serie, parallel en gemengd (lesuur 1/2)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4 (p. 33-39)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4 – Schakelen van weerstanden: serie, parallel en gemengd (lesuur 1/2)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substitutieweerstand van serie-, parallel- en gemengde schakelingen berekenen vóór de meting.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schakeling correct opbouwen vanuit een schema en V- en A-meter juist plaatsen.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2.)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K1: grootheden kwantificeren in serie-, parallel- en gemengde gelijkstroomkringen.</w:t>
            </w:r>
          </w:p>
          <w:p>
            <w:pPr>
              <w:pStyle w:val="ListBullet"/>
            </w:pPr>
            <w:r>
              <w:rPr>
                <w:sz w:val="20"/>
              </w:rPr>
              <w:t>LPD 1 S, 2 S, 3 S: meten, verwerken met juiste eenheden, veilig werken.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33):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34):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35): Schakelingen; Metingen en berekeningen.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Begripspracticum per 2 met voorbereide berekeningen; ontwerpopdracht (schakeling met opgelegde R); verwerking in Excel.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4'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4'),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(substitutieweerstand van serie-, parallel- en gemengde schakelingen berekenen; U(I)-grafiek interpreteren).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33-39: lesdoelen/leerplandoelen p. 33, O p. 33, V p. 34, U p. 35, R p. 38.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Plank met genummerde weerstanden, regelbare gelijkspanningsbron, snoeren en brugjes, 2 multimeters (V en A).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33)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4 – lesuur 1/2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