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8526597"/>
        <w:docPartObj>
          <w:docPartGallery w:val="Cover Pages"/>
          <w:docPartUnique/>
        </w:docPartObj>
      </w:sdtPr>
      <w:sdtEndPr>
        <w:rPr>
          <w:b/>
          <w:i/>
        </w:rPr>
      </w:sdtEndPr>
      <w:sdtContent>
        <w:p w:rsidR="00EE6C80" w:rsidRDefault="00EE6C80"/>
        <w:p w:rsidR="00EE6C80" w:rsidRDefault="00EE6C80">
          <w:pPr>
            <w:suppressAutoHyphens w:val="0"/>
            <w:rPr>
              <w:b/>
              <w:i/>
            </w:rPr>
          </w:pPr>
          <w:r>
            <w:rPr>
              <w:noProof/>
              <w:lang w:val="nl-NL" w:eastAsia="nl-NL"/>
            </w:rPr>
            <w:drawing>
              <wp:anchor distT="0" distB="0" distL="114300" distR="114300" simplePos="0" relativeHeight="251673600" behindDoc="0" locked="0" layoutInCell="1" allowOverlap="1">
                <wp:simplePos x="0" y="0"/>
                <wp:positionH relativeFrom="margin">
                  <wp:align>left</wp:align>
                </wp:positionH>
                <wp:positionV relativeFrom="paragraph">
                  <wp:posOffset>772160</wp:posOffset>
                </wp:positionV>
                <wp:extent cx="6505814" cy="4838700"/>
                <wp:effectExtent l="0" t="0" r="9525" b="0"/>
                <wp:wrapNone/>
                <wp:docPr id="194" name="Picture 194" descr="Afbeeldingsresultaat voor berries and strawb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fbeeldingsresultaat voor berries and strawber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5814" cy="483870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lang w:val="nl-NL" w:eastAsia="nl-NL"/>
            </w:rPr>
            <mc:AlternateContent>
              <mc:Choice Requires="wps">
                <w:drawing>
                  <wp:anchor distT="0" distB="0" distL="114300" distR="114300" simplePos="0" relativeHeight="25167257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17-05-04T00:00:00Z">
                                    <w:dateFormat w:val="d MMMM yyyy"/>
                                    <w:lid w:val="nl-NL"/>
                                    <w:storeMappedDataAs w:val="dateTime"/>
                                    <w:calendar w:val="gregorian"/>
                                  </w:date>
                                </w:sdtPr>
                                <w:sdtEndPr/>
                                <w:sdtContent>
                                  <w:p w:rsidR="00EE6C80" w:rsidRDefault="00CE60C4">
                                    <w:pPr>
                                      <w:pStyle w:val="NoSpacing"/>
                                      <w:jc w:val="right"/>
                                      <w:rPr>
                                        <w:caps/>
                                        <w:color w:val="323E4F" w:themeColor="text2" w:themeShade="BF"/>
                                        <w:sz w:val="40"/>
                                        <w:szCs w:val="40"/>
                                      </w:rPr>
                                    </w:pPr>
                                    <w:r>
                                      <w:rPr>
                                        <w:caps/>
                                        <w:color w:val="323E4F" w:themeColor="text2" w:themeShade="BF"/>
                                        <w:sz w:val="40"/>
                                        <w:szCs w:val="40"/>
                                        <w:lang w:val="nl-NL"/>
                                      </w:rPr>
                                      <w:t>4 mei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11" o:spid="_x0000_s1026" type="#_x0000_t202" style="position:absolute;margin-left:0;margin-top:0;width:288.25pt;height:287.5pt;z-index:25167257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YNxa5XcCAABX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17-05-04T00:00:00Z">
                              <w:dateFormat w:val="d MMMM yyyy"/>
                              <w:lid w:val="nl-NL"/>
                              <w:storeMappedDataAs w:val="dateTime"/>
                              <w:calendar w:val="gregorian"/>
                            </w:date>
                          </w:sdtPr>
                          <w:sdtEndPr/>
                          <w:sdtContent>
                            <w:p w:rsidR="00EE6C80" w:rsidRDefault="00CE60C4">
                              <w:pPr>
                                <w:pStyle w:val="NoSpacing"/>
                                <w:jc w:val="right"/>
                                <w:rPr>
                                  <w:caps/>
                                  <w:color w:val="323E4F" w:themeColor="text2" w:themeShade="BF"/>
                                  <w:sz w:val="40"/>
                                  <w:szCs w:val="40"/>
                                </w:rPr>
                              </w:pPr>
                              <w:r>
                                <w:rPr>
                                  <w:caps/>
                                  <w:color w:val="323E4F" w:themeColor="text2" w:themeShade="BF"/>
                                  <w:sz w:val="40"/>
                                  <w:szCs w:val="40"/>
                                  <w:lang w:val="nl-NL"/>
                                </w:rPr>
                                <w:t>4 mei 2017</w:t>
                              </w:r>
                            </w:p>
                          </w:sdtContent>
                        </w:sdt>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155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EE6C80" w:rsidRPr="00CE60C4" w:rsidRDefault="00EE6C80">
                                    <w:pPr>
                                      <w:pStyle w:val="NoSpacing"/>
                                      <w:jc w:val="right"/>
                                      <w:rPr>
                                        <w:caps/>
                                        <w:color w:val="262626" w:themeColor="text1" w:themeTint="D9"/>
                                        <w:sz w:val="28"/>
                                        <w:szCs w:val="28"/>
                                        <w:lang w:val="nl-NL"/>
                                      </w:rPr>
                                    </w:pPr>
                                    <w:r>
                                      <w:rPr>
                                        <w:caps/>
                                        <w:color w:val="262626" w:themeColor="text1" w:themeTint="D9"/>
                                        <w:sz w:val="28"/>
                                        <w:szCs w:val="28"/>
                                        <w:lang w:val="nl-NL"/>
                                      </w:rPr>
                                      <w:t>Koen van der heide, Thomas Reinders en rick beeloo</w:t>
                                    </w:r>
                                  </w:p>
                                </w:sdtContent>
                              </w:sdt>
                              <w:p w:rsidR="00EE6C80" w:rsidRDefault="00C86686">
                                <w:pPr>
                                  <w:pStyle w:val="NoSpacing"/>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EndPr/>
                                  <w:sdtContent>
                                    <w:r w:rsidR="00CE60C4">
                                      <w:rPr>
                                        <w:caps/>
                                        <w:color w:val="262626" w:themeColor="text1" w:themeTint="D9"/>
                                        <w:sz w:val="20"/>
                                        <w:szCs w:val="20"/>
                                      </w:rPr>
                                      <w:t xml:space="preserve">     </w:t>
                                    </w:r>
                                  </w:sdtContent>
                                </w:sdt>
                              </w:p>
                              <w:p w:rsidR="00EE6C80" w:rsidRDefault="00C86686">
                                <w:pPr>
                                  <w:pStyle w:val="NoSpacing"/>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EndPr/>
                                  <w:sdtContent>
                                    <w:r w:rsidR="00CE60C4">
                                      <w:rPr>
                                        <w:color w:val="262626" w:themeColor="text1" w:themeTint="D9"/>
                                        <w:sz w:val="20"/>
                                        <w:szCs w:val="20"/>
                                      </w:rPr>
                                      <w:t xml:space="preserve">     </w:t>
                                    </w:r>
                                  </w:sdtContent>
                                </w:sdt>
                                <w:r w:rsidR="00EE6C80">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kstvak 112" o:spid="_x0000_s1027" type="#_x0000_t202" style="position:absolute;margin-left:0;margin-top:0;width:453pt;height:51.4pt;z-index:25167155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V/AeQ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EE6C80" w:rsidRPr="00CE60C4" w:rsidRDefault="00EE6C80">
                              <w:pPr>
                                <w:pStyle w:val="NoSpacing"/>
                                <w:jc w:val="right"/>
                                <w:rPr>
                                  <w:caps/>
                                  <w:color w:val="262626" w:themeColor="text1" w:themeTint="D9"/>
                                  <w:sz w:val="28"/>
                                  <w:szCs w:val="28"/>
                                  <w:lang w:val="nl-NL"/>
                                </w:rPr>
                              </w:pPr>
                              <w:r>
                                <w:rPr>
                                  <w:caps/>
                                  <w:color w:val="262626" w:themeColor="text1" w:themeTint="D9"/>
                                  <w:sz w:val="28"/>
                                  <w:szCs w:val="28"/>
                                  <w:lang w:val="nl-NL"/>
                                </w:rPr>
                                <w:t>Koen van der heide, Thomas Reinders en rick beeloo</w:t>
                              </w:r>
                            </w:p>
                          </w:sdtContent>
                        </w:sdt>
                        <w:p w:rsidR="00EE6C80" w:rsidRDefault="00C86686">
                          <w:pPr>
                            <w:pStyle w:val="NoSpacing"/>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EndPr/>
                            <w:sdtContent>
                              <w:r w:rsidR="00CE60C4">
                                <w:rPr>
                                  <w:caps/>
                                  <w:color w:val="262626" w:themeColor="text1" w:themeTint="D9"/>
                                  <w:sz w:val="20"/>
                                  <w:szCs w:val="20"/>
                                </w:rPr>
                                <w:t xml:space="preserve">     </w:t>
                              </w:r>
                            </w:sdtContent>
                          </w:sdt>
                        </w:p>
                        <w:p w:rsidR="00EE6C80" w:rsidRDefault="00C86686">
                          <w:pPr>
                            <w:pStyle w:val="NoSpacing"/>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EndPr/>
                            <w:sdtContent>
                              <w:r w:rsidR="00CE60C4">
                                <w:rPr>
                                  <w:color w:val="262626" w:themeColor="text1" w:themeTint="D9"/>
                                  <w:sz w:val="20"/>
                                  <w:szCs w:val="20"/>
                                </w:rPr>
                                <w:t xml:space="preserve">     </w:t>
                              </w:r>
                            </w:sdtContent>
                          </w:sdt>
                          <w:r w:rsidR="00EE6C80">
                            <w:rPr>
                              <w:color w:val="262626" w:themeColor="text1" w:themeTint="D9"/>
                              <w:sz w:val="20"/>
                              <w:szCs w:val="20"/>
                              <w:lang w:val="nl-NL"/>
                            </w:rPr>
                            <w:t xml:space="preserve"> </w:t>
                          </w:r>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052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C80" w:rsidRDefault="00C86686">
                                <w:pPr>
                                  <w:pStyle w:val="NoSpacing"/>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E6C80">
                                      <w:rPr>
                                        <w:caps/>
                                        <w:color w:val="323E4F" w:themeColor="text2" w:themeShade="BF"/>
                                        <w:sz w:val="52"/>
                                        <w:szCs w:val="52"/>
                                      </w:rPr>
                                      <w:t>Plan Van aanpak</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EE6C80" w:rsidRDefault="00EE6C80">
                                    <w:pPr>
                                      <w:pStyle w:val="NoSpacing"/>
                                      <w:jc w:val="right"/>
                                      <w:rPr>
                                        <w:smallCaps/>
                                        <w:color w:val="44546A" w:themeColor="text2"/>
                                        <w:sz w:val="36"/>
                                        <w:szCs w:val="36"/>
                                      </w:rPr>
                                    </w:pPr>
                                    <w:r>
                                      <w:rPr>
                                        <w:smallCaps/>
                                        <w:color w:val="44546A" w:themeColor="text2"/>
                                        <w:sz w:val="36"/>
                                        <w:szCs w:val="36"/>
                                      </w:rPr>
                                      <w:t>course 8a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kstvak 113" o:spid="_x0000_s1028" type="#_x0000_t202" style="position:absolute;margin-left:0;margin-top:0;width:453pt;height:41.4pt;z-index:25167052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7Sew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" filled="f" stroked="f" strokeweight=".5pt">
                    <v:textbox inset="0,0,0,0">
                      <w:txbxContent>
                        <w:p w:rsidR="00EE6C80" w:rsidRDefault="00C86686">
                          <w:pPr>
                            <w:pStyle w:val="NoSpacing"/>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E6C80">
                                <w:rPr>
                                  <w:caps/>
                                  <w:color w:val="323E4F" w:themeColor="text2" w:themeShade="BF"/>
                                  <w:sz w:val="52"/>
                                  <w:szCs w:val="52"/>
                                </w:rPr>
                                <w:t>Plan Van aanpak</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EE6C80" w:rsidRDefault="00EE6C80">
                              <w:pPr>
                                <w:pStyle w:val="NoSpacing"/>
                                <w:jc w:val="right"/>
                                <w:rPr>
                                  <w:smallCaps/>
                                  <w:color w:val="44546A" w:themeColor="text2"/>
                                  <w:sz w:val="36"/>
                                  <w:szCs w:val="36"/>
                                </w:rPr>
                              </w:pPr>
                              <w:r>
                                <w:rPr>
                                  <w:smallCaps/>
                                  <w:color w:val="44546A" w:themeColor="text2"/>
                                  <w:sz w:val="36"/>
                                  <w:szCs w:val="36"/>
                                </w:rPr>
                                <w:t>course 8a</w:t>
                              </w:r>
                            </w:p>
                          </w:sdtContent>
                        </w:sdt>
                      </w:txbxContent>
                    </v:textbox>
                    <w10:wrap type="square" anchorx="page" anchory="page"/>
                  </v:shape>
                </w:pict>
              </mc:Fallback>
            </mc:AlternateContent>
          </w:r>
          <w:r>
            <w:rPr>
              <w:noProof/>
              <w:lang w:val="nl-NL" w:eastAsia="nl-NL"/>
            </w:rPr>
            <mc:AlternateContent>
              <mc:Choice Requires="wpg">
                <w:drawing>
                  <wp:anchor distT="0" distB="0" distL="114300" distR="114300" simplePos="0" relativeHeight="25166950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bg2">
                                <a:lumMod val="90000"/>
                              </a:schemeClr>
                            </a:solidFill>
                          </wpg:grpSpPr>
                          <wps:wsp>
                            <wps:cNvPr id="115" name="Rechthoe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CDD2359" id="Groep 114" o:spid="_x0000_s1026" style="position:absolute;margin-left:0;margin-top:0;width:18pt;height:10in;z-index:25166950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M9AgHY/AwAA7AoAAA4AAAAAAAAAAAAAAAAALgIAAGRycy9lMm9Eb2MueG1sUEsB&#10;Ai0AFAAGAAgAAAAhAL3Rd8PaAAAABQEAAA8AAAAAAAAAAAAAAAAAmQUAAGRycy9kb3ducmV2Lnht&#10;bFBLBQYAAAAABAAEAPMAAACgBgAAAAA=&#10;">
                    <v:rect id="Rechthoe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5n08EA&#10;AADcAAAADwAAAGRycy9kb3ducmV2LnhtbERPS2sCMRC+F/wPYQRvNWvBIqtRVChaPJT6uI/JuLu4&#10;mSxJ3F3/fVMo9DYf33MWq97WoiUfKscKJuMMBLF2puJCwfn08ToDESKywdoxKXhSgNVy8LLA3LiO&#10;v6k9xkKkEA45KihjbHIpgy7JYhi7hjhxN+ctxgR9IY3HLoXbWr5l2bu0WHFqKLGhbUn6fnxYBRd3&#10;23RWX/mzfX5Vj93Baz07KDUa9us5iEh9/Bf/ufcmzZ9M4f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Z9PBAAAA3AAAAA8AAAAAAAAAAAAAAAAAmAIAAGRycy9kb3du&#10;cmV2LnhtbFBLBQYAAAAABAAEAPUAAACGAwAAAAA=&#10;" filled="f" stroked="f" strokeweight="1pt"/>
                    <v:rect id="Rechthoe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s148QA&#10;AADcAAAADwAAAGRycy9kb3ducmV2LnhtbERPTWvCQBC9C/6HZYReim4UUUldpUgLqRdbzcHjNDvN&#10;hmZnQ3Yb4793hYK3ebzPWW97W4uOWl85VjCdJCCIC6crLhXkp/fxCoQPyBprx6TgSh62m+Fgjal2&#10;F/6i7hhKEUPYp6jAhNCkUvrCkEU/cQ1x5H5cazFE2JZSt3iJ4baWsyRZSIsVxwaDDe0MFb/HP6vg&#10;+fA2Nx/ZPvnMujxv6vP3cjdbKvU06l9fQATqw0P87850nD9dwP2ZeIH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bNePEAAAA3AAAAA8AAAAAAAAAAAAAAAAAmAIAAGRycy9k&#10;b3ducmV2LnhtbFBLBQYAAAAABAAEAPUAAACJAwAAAAA=&#10;" filled="f" stroked="f" strokeweight="1pt">
                      <v:path arrowok="t"/>
                      <o:lock v:ext="edit" aspectratio="t"/>
                    </v:rect>
                    <w10:wrap anchorx="page" anchory="page"/>
                  </v:group>
                </w:pict>
              </mc:Fallback>
            </mc:AlternateContent>
          </w:r>
          <w:r>
            <w:rPr>
              <w:b/>
              <w:i/>
            </w:rPr>
            <w:br w:type="page"/>
          </w:r>
        </w:p>
      </w:sdtContent>
    </w:sdt>
    <w:p w:rsidR="00B67F30" w:rsidRPr="00B67F30" w:rsidRDefault="00B67F30" w:rsidP="00B67F30">
      <w:pPr>
        <w:rPr>
          <w:b/>
          <w:i/>
        </w:rPr>
      </w:pPr>
      <w:r w:rsidRPr="00B67F30">
        <w:rPr>
          <w:b/>
          <w:i/>
        </w:rPr>
        <w:lastRenderedPageBreak/>
        <w:t>Introduction</w:t>
      </w:r>
    </w:p>
    <w:p w:rsidR="00B67F30" w:rsidRDefault="00B67F30" w:rsidP="00B67F30">
      <w:pPr>
        <w:rPr>
          <w:rFonts w:asciiTheme="minorHAnsi" w:hAnsiTheme="minorHAnsi"/>
        </w:rPr>
      </w:pPr>
      <w:r w:rsidRPr="00591B80">
        <w:rPr>
          <w:rFonts w:asciiTheme="minorHAnsi" w:hAnsiTheme="minorHAnsi"/>
        </w:rPr>
        <w:t xml:space="preserve">Anthocyanins are water-soluble vacuolar pigments that may appear in various colors depending on the pH. Besides coloration they play an important role in plants against reactive oxygen species caused by abiotic stresses such as overexposure to ultra-violet light and temperature. They also have potential in food value. Anthocyanins </w:t>
      </w:r>
      <w:r w:rsidRPr="00591B80">
        <w:rPr>
          <w:rFonts w:asciiTheme="minorHAnsi" w:hAnsiTheme="minorHAnsi" w:cs="Arial"/>
          <w:color w:val="222222"/>
          <w:shd w:val="clear" w:color="auto" w:fill="FFFFFF"/>
        </w:rPr>
        <w:t>belong to a parent class of molecules called flavonoids synthesized via the</w:t>
      </w:r>
      <w:r w:rsidRPr="00591B80">
        <w:rPr>
          <w:rStyle w:val="apple-converted-space"/>
          <w:rFonts w:asciiTheme="minorHAnsi" w:hAnsiTheme="minorHAnsi" w:cs="Arial"/>
          <w:color w:val="222222"/>
          <w:shd w:val="clear" w:color="auto" w:fill="FFFFFF"/>
        </w:rPr>
        <w:t> </w:t>
      </w:r>
      <w:r w:rsidRPr="00591B80">
        <w:rPr>
          <w:rFonts w:asciiTheme="minorHAnsi" w:hAnsiTheme="minorHAnsi" w:cs="Arial"/>
          <w:shd w:val="clear" w:color="auto" w:fill="FFFFFF"/>
        </w:rPr>
        <w:t>phenylpropanoid</w:t>
      </w:r>
      <w:r w:rsidRPr="00591B80">
        <w:rPr>
          <w:rStyle w:val="apple-converted-space"/>
          <w:rFonts w:asciiTheme="minorHAnsi" w:hAnsiTheme="minorHAnsi" w:cs="Arial"/>
          <w:color w:val="222222"/>
          <w:shd w:val="clear" w:color="auto" w:fill="FFFFFF"/>
        </w:rPr>
        <w:t> </w:t>
      </w:r>
      <w:r w:rsidRPr="00591B80">
        <w:rPr>
          <w:rFonts w:asciiTheme="minorHAnsi" w:hAnsiTheme="minorHAnsi" w:cs="Arial"/>
          <w:color w:val="222222"/>
          <w:shd w:val="clear" w:color="auto" w:fill="FFFFFF"/>
        </w:rPr>
        <w:t>pathway</w:t>
      </w:r>
      <w:r w:rsidRPr="00591B80">
        <w:rPr>
          <w:rFonts w:asciiTheme="minorHAnsi" w:hAnsiTheme="minorHAnsi"/>
        </w:rPr>
        <w:t>. The diversity of properties lead to a general question introduced by Anna Czerednik: “How to improve plants using secondary metabolites (anthocyanins)” This question was broken down into three more manageable questions: “Which plants produce anthocyanin(s)</w:t>
      </w:r>
      <w:r w:rsidR="00457F25">
        <w:rPr>
          <w:rFonts w:asciiTheme="minorHAnsi" w:hAnsiTheme="minorHAnsi"/>
        </w:rPr>
        <w:t xml:space="preserve"> under stress</w:t>
      </w:r>
      <w:r w:rsidRPr="00591B80">
        <w:rPr>
          <w:rFonts w:asciiTheme="minorHAnsi" w:hAnsiTheme="minorHAnsi"/>
        </w:rPr>
        <w:t>?”</w:t>
      </w:r>
      <w:r w:rsidR="006C4408">
        <w:rPr>
          <w:rFonts w:asciiTheme="minorHAnsi" w:hAnsiTheme="minorHAnsi"/>
        </w:rPr>
        <w:t>, “</w:t>
      </w:r>
      <w:r w:rsidR="00457F25" w:rsidRPr="00591B80">
        <w:rPr>
          <w:rFonts w:asciiTheme="minorHAnsi" w:hAnsiTheme="minorHAnsi"/>
        </w:rPr>
        <w:t>Which</w:t>
      </w:r>
      <w:r w:rsidRPr="00591B80">
        <w:rPr>
          <w:rFonts w:asciiTheme="minorHAnsi" w:hAnsiTheme="minorHAnsi"/>
        </w:rPr>
        <w:t xml:space="preserve"> genes regulate anthocyanin production?” and “Which circumstances effect anthocyanin production?</w:t>
      </w:r>
      <w:r w:rsidR="006C4408" w:rsidRPr="00591B80">
        <w:rPr>
          <w:rFonts w:asciiTheme="minorHAnsi" w:hAnsiTheme="minorHAnsi"/>
        </w:rPr>
        <w:t>”</w:t>
      </w:r>
      <w:r w:rsidRPr="00591B80">
        <w:rPr>
          <w:rFonts w:asciiTheme="minorHAnsi" w:hAnsiTheme="minorHAnsi"/>
        </w:rPr>
        <w:t xml:space="preserve"> </w:t>
      </w:r>
      <w:r>
        <w:rPr>
          <w:rFonts w:asciiTheme="minorHAnsi" w:hAnsiTheme="minorHAnsi"/>
        </w:rPr>
        <w:t xml:space="preserve">Translating these questions in bioinformatics questions: Which genes are coupled to the term “anthocyanin” in the NCBI gene database? </w:t>
      </w:r>
      <w:r w:rsidR="00457F25">
        <w:rPr>
          <w:rFonts w:asciiTheme="minorHAnsi" w:hAnsiTheme="minorHAnsi"/>
        </w:rPr>
        <w:t>To</w:t>
      </w:r>
      <w:r>
        <w:rPr>
          <w:rFonts w:asciiTheme="minorHAnsi" w:hAnsiTheme="minorHAnsi"/>
        </w:rPr>
        <w:t xml:space="preserve"> which organisms do these genes correspond? </w:t>
      </w:r>
      <w:r w:rsidRPr="00546665">
        <w:rPr>
          <w:rFonts w:asciiTheme="minorHAnsi" w:hAnsiTheme="minorHAnsi"/>
        </w:rPr>
        <w:t>What conditions are mentioned in published articles concerning the previously found genes that have an influence on the expression of these genes</w:t>
      </w:r>
      <w:r>
        <w:rPr>
          <w:rFonts w:asciiTheme="minorHAnsi" w:hAnsiTheme="minorHAnsi"/>
        </w:rPr>
        <w:t>? Our approach to answer these question</w:t>
      </w:r>
      <w:r w:rsidR="00EE6C80">
        <w:rPr>
          <w:rFonts w:asciiTheme="minorHAnsi" w:hAnsiTheme="minorHAnsi"/>
        </w:rPr>
        <w:t>s</w:t>
      </w:r>
      <w:r>
        <w:rPr>
          <w:rFonts w:asciiTheme="minorHAnsi" w:hAnsiTheme="minorHAnsi"/>
        </w:rPr>
        <w:t xml:space="preserve"> will consist of database searches in combination with text-mining. </w:t>
      </w: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Pr="00B67F30" w:rsidRDefault="00B67F30">
      <w:pPr>
        <w:rPr>
          <w:b/>
          <w:i/>
        </w:rPr>
      </w:pPr>
      <w:r w:rsidRPr="00B67F30">
        <w:rPr>
          <w:b/>
          <w:i/>
        </w:rPr>
        <w:t xml:space="preserve">Material &amp; methods </w:t>
      </w:r>
    </w:p>
    <w:p w:rsidR="0047221C" w:rsidRDefault="00B67F30">
      <w:r w:rsidRPr="00B67F30">
        <w:t>We will determine which plants produce anthocyanin and which conditions might influence this production by first searching for genes known to be involved in anthocyanin production in general. The names of the g</w:t>
      </w:r>
      <w:r w:rsidR="00C07B39">
        <w:t>enes found, combined with</w:t>
      </w:r>
      <w:r w:rsidRPr="00B67F30">
        <w:t xml:space="preserve"> keywords indicating a conditional change, will then be searched</w:t>
      </w:r>
      <w:r w:rsidR="00C07B39">
        <w:t xml:space="preserve"> for</w:t>
      </w:r>
      <w:r w:rsidRPr="00B67F30">
        <w:t xml:space="preserve"> in biomedical research articles (PubMed database1) to discover known relationships between certain conditions and changes in gene expression levels.</w:t>
      </w:r>
    </w:p>
    <w:p w:rsidR="004A4110" w:rsidRDefault="00EB23AF" w:rsidP="004A4110">
      <w:pPr>
        <w:keepNext/>
      </w:pPr>
      <w:r w:rsidRPr="00EB23AF">
        <w:rPr>
          <w:noProof/>
          <w:lang w:val="nl-NL" w:eastAsia="nl-NL"/>
        </w:rPr>
        <w:drawing>
          <wp:inline distT="0" distB="0" distL="0" distR="0" wp14:anchorId="1DEC7294" wp14:editId="12F44BD8">
            <wp:extent cx="5760720" cy="4281700"/>
            <wp:effectExtent l="0" t="0" r="0" b="5080"/>
            <wp:docPr id="24" name="Picture 24" descr="C:\Users\RICK\Downloads\plant-text-m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wnloads\plant-text-min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281700"/>
                    </a:xfrm>
                    <a:prstGeom prst="rect">
                      <a:avLst/>
                    </a:prstGeom>
                    <a:noFill/>
                    <a:ln>
                      <a:noFill/>
                    </a:ln>
                  </pic:spPr>
                </pic:pic>
              </a:graphicData>
            </a:graphic>
          </wp:inline>
        </w:drawing>
      </w:r>
    </w:p>
    <w:p w:rsidR="00EB23AF" w:rsidRPr="006638A8" w:rsidRDefault="004A4110" w:rsidP="004A4110">
      <w:pPr>
        <w:pStyle w:val="Caption"/>
        <w:rPr>
          <w:i w:val="0"/>
        </w:rPr>
      </w:pPr>
      <w:r>
        <w:t xml:space="preserve">Figure1, </w:t>
      </w:r>
      <w:r w:rsidRPr="004A4110">
        <w:rPr>
          <w:b/>
        </w:rPr>
        <w:t>Flowchart</w:t>
      </w:r>
      <w:r>
        <w:t>. This flowchart shows the different s</w:t>
      </w:r>
      <w:r w:rsidR="006638A8">
        <w:t xml:space="preserve">teps which will answer three questions: “Which plants produce anthocyanin(s)?”,”which genes regulate anthocyanin production?”, “Which circumstances effect anthocyanin production?”. A more detailed overview of “Search the abstract for mentions of circumstances affecting anthocyanin production” can be seen in </w:t>
      </w:r>
      <w:r w:rsidR="006638A8">
        <w:rPr>
          <w:b/>
        </w:rPr>
        <w:t>figure 2</w:t>
      </w:r>
      <w:r w:rsidR="006638A8">
        <w:rPr>
          <w:i w:val="0"/>
        </w:rPr>
        <w:t xml:space="preserve">. </w:t>
      </w:r>
    </w:p>
    <w:p w:rsidR="001A75EF" w:rsidRDefault="00C75C91">
      <w:pPr>
        <w:pStyle w:val="NoSpacing"/>
        <w:rPr>
          <w:u w:val="single"/>
        </w:rPr>
      </w:pPr>
      <w:r>
        <w:rPr>
          <w:u w:val="single"/>
        </w:rPr>
        <w:t xml:space="preserve">Retrieval of anthocyanin genes </w:t>
      </w:r>
    </w:p>
    <w:p w:rsidR="00F95373" w:rsidRDefault="00C75C91">
      <w:pPr>
        <w:pStyle w:val="NoSpacing"/>
      </w:pPr>
      <w:r>
        <w:t>The NCBI Gene</w:t>
      </w:r>
      <w:r w:rsidR="00D10DD9">
        <w:t xml:space="preserve"> </w:t>
      </w:r>
      <w:r w:rsidR="00D10DD9" w:rsidRPr="00D10DD9">
        <w:t>(</w:t>
      </w:r>
      <w:r w:rsidR="00D10DD9" w:rsidRPr="00D10DD9">
        <w:rPr>
          <w:color w:val="A6A6A6" w:themeColor="background1" w:themeShade="A6"/>
        </w:rPr>
        <w:t>Maglott, Ostell, Pruitt, &amp; Tatusova, 2010</w:t>
      </w:r>
      <w:r w:rsidR="004619C2" w:rsidRPr="00D10DD9">
        <w:t>)</w:t>
      </w:r>
      <w:r w:rsidR="004619C2">
        <w:t xml:space="preserve"> database</w:t>
      </w:r>
      <w:r w:rsidR="00BD39CF">
        <w:t xml:space="preserve"> will be searched for</w:t>
      </w:r>
      <w:r w:rsidR="003141AD">
        <w:t xml:space="preserve"> genes regulating anthocyanin expression under stress</w:t>
      </w:r>
      <w:r>
        <w:t xml:space="preserve">. </w:t>
      </w:r>
      <w:r w:rsidR="00EB23AF">
        <w:t>To retrieve these genes the NCB</w:t>
      </w:r>
      <w:r w:rsidR="005662E9">
        <w:t>I database will be queried with the terms</w:t>
      </w:r>
      <w:r w:rsidR="00EB23AF">
        <w:t xml:space="preserve"> “anthocyanin</w:t>
      </w:r>
      <w:r w:rsidR="00040172">
        <w:t xml:space="preserve">” </w:t>
      </w:r>
      <w:r w:rsidR="005662E9">
        <w:t>coupled with</w:t>
      </w:r>
      <w:r>
        <w:t xml:space="preserve"> “Embryophyta”</w:t>
      </w:r>
      <w:r w:rsidR="005662E9">
        <w:t xml:space="preserve"> so that only plants are found</w:t>
      </w:r>
      <w:r>
        <w:t>. This will result in a list of genes</w:t>
      </w:r>
      <w:r w:rsidR="005662E9">
        <w:t xml:space="preserve"> involved in anthocyanin regulation</w:t>
      </w:r>
      <w:r>
        <w:t xml:space="preserve">. Fortunately NCBI couples every gene </w:t>
      </w:r>
      <w:r w:rsidR="005662E9">
        <w:t>to the organism in which it is present</w:t>
      </w:r>
      <w:r w:rsidR="00EB23AF">
        <w:t>. T</w:t>
      </w:r>
      <w:r>
        <w:t>herefore the second research question: “Which plants produce anthocyanin</w:t>
      </w:r>
      <w:r w:rsidR="00C56677">
        <w:t xml:space="preserve"> under stress</w:t>
      </w:r>
      <w:r>
        <w:t>?” can be directly inferred from</w:t>
      </w:r>
      <w:r w:rsidR="005662E9">
        <w:t xml:space="preserve"> the gene list (assuming that</w:t>
      </w:r>
      <w:r>
        <w:t xml:space="preserve"> a</w:t>
      </w:r>
      <w:r w:rsidR="005662E9">
        <w:t xml:space="preserve"> gene for anthocyanin is found, this</w:t>
      </w:r>
      <w:r>
        <w:t xml:space="preserve"> plant will be either naturally or artificially c</w:t>
      </w:r>
      <w:r w:rsidR="007742E1">
        <w:t>apable to express this gene). T</w:t>
      </w:r>
      <w:r w:rsidR="00E24F2C">
        <w:t>his is not the only approach</w:t>
      </w:r>
      <w:r w:rsidR="007742E1">
        <w:t>, another option</w:t>
      </w:r>
      <w:r>
        <w:t xml:space="preserve"> would be the usage of text-mining</w:t>
      </w:r>
      <w:r w:rsidR="001204DF">
        <w:t xml:space="preserve"> where we search for gene names and stress conditions in individual articles</w:t>
      </w:r>
      <w:r>
        <w:t>. However we</w:t>
      </w:r>
      <w:r w:rsidR="001204DF">
        <w:t xml:space="preserve"> would</w:t>
      </w:r>
      <w:r>
        <w:t xml:space="preserve"> prefer to </w:t>
      </w:r>
      <w:r w:rsidR="001204DF">
        <w:t>not use text-mining to determine the relevant genes for several reasons</w:t>
      </w:r>
      <w:r>
        <w:t>. The first and most import</w:t>
      </w:r>
      <w:r w:rsidR="00D10DD9">
        <w:t>ant</w:t>
      </w:r>
      <w:r>
        <w:t xml:space="preserve"> reason is reliability, </w:t>
      </w:r>
      <w:r w:rsidR="00E24F2C">
        <w:t xml:space="preserve">despite the advanced training methods a text mining algorithm will never fit every article. </w:t>
      </w:r>
      <w:r w:rsidR="00040172">
        <w:t xml:space="preserve">Basically these training approaches build a model from the input data and use this to search </w:t>
      </w:r>
      <w:r w:rsidR="00040172">
        <w:lastRenderedPageBreak/>
        <w:t>words/sentences which fit this model. H</w:t>
      </w:r>
      <w:r>
        <w:t>owever</w:t>
      </w:r>
      <w:r w:rsidR="00A90B13">
        <w:t>,</w:t>
      </w:r>
      <w:r>
        <w:t xml:space="preserve"> there is no </w:t>
      </w:r>
      <w:r w:rsidR="00A90B13">
        <w:t xml:space="preserve">real </w:t>
      </w:r>
      <w:r>
        <w:t xml:space="preserve">“standard” </w:t>
      </w:r>
      <w:r w:rsidR="001204DF">
        <w:t xml:space="preserve">nomenclature </w:t>
      </w:r>
      <w:r>
        <w:t>for writing articles, as a resul</w:t>
      </w:r>
      <w:r w:rsidR="001204DF">
        <w:t>t some authors will use unorthodox words and/or unusual sentence structures, inevitably leading to false negatives</w:t>
      </w:r>
      <w:r w:rsidR="0066687E">
        <w:t xml:space="preserve">. Secondly search </w:t>
      </w:r>
      <w:r>
        <w:t xml:space="preserve">time should be considered. The NCBI gene database has predefined keywords coupled to every </w:t>
      </w:r>
      <w:r w:rsidR="005244F6">
        <w:t>gene</w:t>
      </w:r>
      <w:r>
        <w:t xml:space="preserve"> (anthocyanin</w:t>
      </w:r>
      <w:r w:rsidR="00040172">
        <w:t xml:space="preserve"> in this case</w:t>
      </w:r>
      <w:r>
        <w:t>)</w:t>
      </w:r>
      <w:r w:rsidR="0037597A">
        <w:t>. Consequently a search</w:t>
      </w:r>
      <w:r w:rsidR="005244F6">
        <w:t xml:space="preserve"> with keywords</w:t>
      </w:r>
      <w:r w:rsidR="0037597A">
        <w:t xml:space="preserve"> against this database is extremely fast </w:t>
      </w:r>
      <w:r>
        <w:t xml:space="preserve">whereas text-mining searches are proportional to the </w:t>
      </w:r>
      <w:r w:rsidR="00040172">
        <w:t>inp</w:t>
      </w:r>
      <w:r w:rsidR="005244F6">
        <w:t>utted text (</w:t>
      </w:r>
      <w:r w:rsidR="00040172">
        <w:t xml:space="preserve">the number of articles). </w:t>
      </w:r>
      <w:r>
        <w:t>Lastly text-mining is limited in the sense of data availability</w:t>
      </w:r>
      <w:r w:rsidR="00040172">
        <w:t>.</w:t>
      </w:r>
      <w:r w:rsidR="00F95373">
        <w:t xml:space="preserve"> These limitations are either due to PubMed or the </w:t>
      </w:r>
      <w:r w:rsidR="00327A62">
        <w:t xml:space="preserve">article </w:t>
      </w:r>
      <w:r w:rsidR="00F95373">
        <w:t xml:space="preserve">authors. For example PubMed only allows the retrieval of article titles, abstracts and keywords (due to transfer size). Even if we bypass this </w:t>
      </w:r>
      <w:r w:rsidR="005244F6">
        <w:t>and download</w:t>
      </w:r>
      <w:r w:rsidR="00F95373">
        <w:t xml:space="preserve"> full articles we will be hindered by articles which are not freely accessible and significantl</w:t>
      </w:r>
      <w:r w:rsidR="005244F6">
        <w:t>y increase the search time (as the entire text of the article will be searched through)</w:t>
      </w:r>
      <w:r w:rsidR="00F95373">
        <w:t>.  On the other hand the NCBI gene database isn’t limited</w:t>
      </w:r>
      <w:r w:rsidR="00327A62">
        <w:t xml:space="preserve"> regarding accessibility</w:t>
      </w:r>
      <w:r w:rsidR="00F95373">
        <w:t xml:space="preserve">. To summarize we prefer to search for genes and organism using the NCBI gene database instead of PubMed (using text-mining) </w:t>
      </w:r>
      <w:r w:rsidR="00BA0C37">
        <w:t xml:space="preserve">because of reliability, speed and accessibility. </w:t>
      </w:r>
    </w:p>
    <w:p w:rsidR="001A75EF" w:rsidRDefault="001A75EF">
      <w:pPr>
        <w:pStyle w:val="NoSpacing"/>
      </w:pPr>
    </w:p>
    <w:p w:rsidR="001A75EF" w:rsidRDefault="00C75C91">
      <w:pPr>
        <w:pStyle w:val="NoSpacing"/>
        <w:rPr>
          <w:u w:val="single"/>
        </w:rPr>
      </w:pPr>
      <w:r>
        <w:rPr>
          <w:u w:val="single"/>
        </w:rPr>
        <w:t>Circumstances which influence anthocyanin expression</w:t>
      </w:r>
    </w:p>
    <w:p w:rsidR="00BA0C37" w:rsidRDefault="00C75C91">
      <w:pPr>
        <w:pStyle w:val="NoSpacing"/>
      </w:pPr>
      <w:r>
        <w:t xml:space="preserve">For this step we will search </w:t>
      </w:r>
      <w:r w:rsidR="007C71F3">
        <w:t>through biomedical articles i</w:t>
      </w:r>
      <w:r>
        <w:t xml:space="preserve">n PubMed. Although we mentioned above that text-mining </w:t>
      </w:r>
      <w:r w:rsidR="007C71F3">
        <w:t>has its issues there is no alternative for finding the various stress conditions influencing anthocyanin expression. W</w:t>
      </w:r>
      <w:r>
        <w:t xml:space="preserve">e will </w:t>
      </w:r>
      <w:r w:rsidR="007C71F3">
        <w:t xml:space="preserve">however </w:t>
      </w:r>
      <w:r>
        <w:t>underta</w:t>
      </w:r>
      <w:r w:rsidR="007C71F3">
        <w:t xml:space="preserve">ke several steps to </w:t>
      </w:r>
      <w:r>
        <w:t xml:space="preserve">reduce the false positive rate. We know </w:t>
      </w:r>
      <w:r w:rsidR="00EB23AF">
        <w:t xml:space="preserve">that </w:t>
      </w:r>
      <w:r>
        <w:t>the previously found genes are</w:t>
      </w:r>
      <w:r w:rsidR="00BA0C37">
        <w:t xml:space="preserve"> relatively</w:t>
      </w:r>
      <w:r>
        <w:t xml:space="preserve"> reliable and using these while searching through PubMed will therefore reduce the </w:t>
      </w:r>
      <w:r w:rsidR="00BA0C37">
        <w:t xml:space="preserve">amount </w:t>
      </w:r>
      <w:r>
        <w:t>of false positives</w:t>
      </w:r>
      <w:r w:rsidR="00742EC7">
        <w:t>. This will however limit the search terms used</w:t>
      </w:r>
      <w:r>
        <w:t xml:space="preserve"> and could consequently introduce false negatives; genes which are not included in the NCBI gene database but are known in literature</w:t>
      </w:r>
      <w:r w:rsidR="00AE56C4">
        <w:t xml:space="preserve"> will not be found with this method</w:t>
      </w:r>
      <w:r>
        <w:t xml:space="preserve">. </w:t>
      </w:r>
    </w:p>
    <w:p w:rsidR="003E7DE3" w:rsidRDefault="00BA0C37">
      <w:pPr>
        <w:pStyle w:val="NoSpacing"/>
      </w:pPr>
      <w:r>
        <w:rPr>
          <w:noProof/>
          <w:lang w:val="nl-NL" w:eastAsia="nl-NL"/>
        </w:rPr>
        <mc:AlternateContent>
          <mc:Choice Requires="wps">
            <w:drawing>
              <wp:anchor distT="0" distB="0" distL="114300" distR="114300" simplePos="0" relativeHeight="251660288" behindDoc="0" locked="0" layoutInCell="1" allowOverlap="1" wp14:anchorId="5334DFB9" wp14:editId="2E77B165">
                <wp:simplePos x="0" y="0"/>
                <wp:positionH relativeFrom="margin">
                  <wp:align>left</wp:align>
                </wp:positionH>
                <wp:positionV relativeFrom="paragraph">
                  <wp:posOffset>4637405</wp:posOffset>
                </wp:positionV>
                <wp:extent cx="6276975" cy="74295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6276975" cy="742950"/>
                        </a:xfrm>
                        <a:prstGeom prst="rect">
                          <a:avLst/>
                        </a:prstGeom>
                        <a:solidFill>
                          <a:prstClr val="white"/>
                        </a:solidFill>
                        <a:ln>
                          <a:noFill/>
                        </a:ln>
                        <a:effectLst/>
                      </wps:spPr>
                      <wps:txbx>
                        <w:txbxContent>
                          <w:p w:rsidR="00371199" w:rsidRDefault="006638A8" w:rsidP="006638A8">
                            <w:pPr>
                              <w:pStyle w:val="Caption"/>
                            </w:pPr>
                            <w:r>
                              <w:t xml:space="preserve">Figure2, </w:t>
                            </w:r>
                            <w:r>
                              <w:rPr>
                                <w:b/>
                              </w:rPr>
                              <w:t xml:space="preserve">Detailed overview of </w:t>
                            </w:r>
                            <w:r w:rsidR="00371199">
                              <w:rPr>
                                <w:b/>
                              </w:rPr>
                              <w:t>abstract analysis</w:t>
                            </w:r>
                            <w:r w:rsidR="00371199">
                              <w:t>. We will first “train” our algorithm to detect sentences which could mention circumstances affecting anthocyanin production. This training will be done by manually selecting approximately  20 sentences which mention circumstances from random articles. Followed by noun and verb extraction (these are the most important words in a sentence). For every verb/noun synonyms will be retrieved to extend the word list but remaining the initial meaning. These words can then be used to search through all the abstracts and select sentences which resemble the 20 sentence used during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4DFB9" id="Text Box 25" o:spid="_x0000_s1029" type="#_x0000_t202" style="position:absolute;margin-left:0;margin-top:365.15pt;width:494.25pt;height:58.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" stroked="f">
                <v:textbox inset="0,0,0,0">
                  <w:txbxContent>
                    <w:p w:rsidR="00371199" w:rsidRDefault="006638A8" w:rsidP="006638A8">
                      <w:pPr>
                        <w:pStyle w:val="Caption"/>
                      </w:pPr>
                      <w:r>
                        <w:t xml:space="preserve">Figure2, </w:t>
                      </w:r>
                      <w:r>
                        <w:rPr>
                          <w:b/>
                        </w:rPr>
                        <w:t xml:space="preserve">Detailed overview of </w:t>
                      </w:r>
                      <w:r w:rsidR="00371199">
                        <w:rPr>
                          <w:b/>
                        </w:rPr>
                        <w:t>abstract analysis</w:t>
                      </w:r>
                      <w:r w:rsidR="00371199">
                        <w:t>. We will first “train” our algorithm to detect sentences which could mention circumstances affecting anthocyanin production. This training will be done by manually selecting approximately  20 sentences which mention circumstances from random articles. Followed by noun and verb extraction (these are the most important words in a sentence). For every verb/noun synonyms will be retrieved to extend the word list but remaining the initial meaning. These words can then be used to search through all the abstracts and select sentences which resemble the 20 sentence used during training.</w:t>
                      </w:r>
                    </w:p>
                  </w:txbxContent>
                </v:textbox>
                <w10:wrap anchorx="margin"/>
              </v:shape>
            </w:pict>
          </mc:Fallback>
        </mc:AlternateContent>
      </w:r>
      <w:r w:rsidR="00937901">
        <w:t xml:space="preserve">We will now explain the whole “searching” step in more detail. </w:t>
      </w:r>
      <w:r w:rsidR="00C75C91">
        <w:t>We will first search for the gene names + organism</w:t>
      </w:r>
      <w:r w:rsidR="0068200B">
        <w:t xml:space="preserve"> name</w:t>
      </w:r>
      <w:r w:rsidR="00C75C91">
        <w:t xml:space="preserve"> + anthocyanin in the PubMed database</w:t>
      </w:r>
      <w:r w:rsidR="0068200B">
        <w:t>, adding the organism name is a necessity as the same g</w:t>
      </w:r>
      <w:r w:rsidR="00742EC7">
        <w:t>ene name can be used for different</w:t>
      </w:r>
      <w:r w:rsidR="0068200B">
        <w:t xml:space="preserve"> organisms</w:t>
      </w:r>
      <w:r w:rsidR="00C75C91">
        <w:t>.</w:t>
      </w:r>
      <w:r w:rsidR="00937901">
        <w:t xml:space="preserve"> </w:t>
      </w:r>
      <w:r w:rsidR="00327A62">
        <w:t>If th</w:t>
      </w:r>
      <w:r w:rsidR="0068200B">
        <w:t xml:space="preserve">is doesn’t result in sufficient </w:t>
      </w:r>
      <w:r w:rsidR="00327A62">
        <w:t>matches the search will be repeated</w:t>
      </w:r>
      <w:r w:rsidR="00742EC7">
        <w:t xml:space="preserve"> but</w:t>
      </w:r>
      <w:r w:rsidR="00937901">
        <w:t xml:space="preserve"> this time without the gene names, so only organism + anthocyanin. </w:t>
      </w:r>
      <w:r w:rsidR="00C75C91">
        <w:t>The resulting articles are then subjected to an algorithm which retrieves the title</w:t>
      </w:r>
      <w:r w:rsidR="00937901">
        <w:t xml:space="preserve"> and abstract of the articles. Another </w:t>
      </w:r>
      <w:r w:rsidR="00C75C91">
        <w:t xml:space="preserve">algorithm will </w:t>
      </w:r>
      <w:r w:rsidR="00937901">
        <w:t xml:space="preserve">then </w:t>
      </w:r>
      <w:r w:rsidR="00C75C91">
        <w:t>search for sentences which contain words indicating some sort of circums</w:t>
      </w:r>
      <w:r>
        <w:t>tance (e.g. condition</w:t>
      </w:r>
      <w:r w:rsidR="00C75C91">
        <w:t>, while, under, during, etc.) and the word “anthocyanin”</w:t>
      </w:r>
      <w:r w:rsidR="003E7DE3">
        <w:t>(</w:t>
      </w:r>
      <w:r w:rsidR="004A4110">
        <w:rPr>
          <w:b/>
          <w:i/>
        </w:rPr>
        <w:t>see figure 2</w:t>
      </w:r>
      <w:r w:rsidR="003E7DE3">
        <w:rPr>
          <w:i/>
        </w:rPr>
        <w:t>)</w:t>
      </w:r>
      <w:r w:rsidR="00C75C91">
        <w:t xml:space="preserve">. </w:t>
      </w:r>
      <w:r w:rsidR="0040120C">
        <w:t>From these sentence</w:t>
      </w:r>
      <w:r w:rsidR="00742EC7">
        <w:t>s</w:t>
      </w:r>
      <w:r w:rsidR="0040120C">
        <w:t xml:space="preserve"> the conditions</w:t>
      </w:r>
      <w:r w:rsidR="00742EC7">
        <w:t xml:space="preserve"> will be extracted and saved</w:t>
      </w:r>
      <w:r w:rsidR="0040120C">
        <w:t xml:space="preserve">. </w:t>
      </w:r>
      <w:r w:rsidR="00371199" w:rsidRPr="00371199">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371199" w:rsidRPr="00371199">
        <w:rPr>
          <w:noProof/>
          <w:lang w:val="nl-NL" w:eastAsia="nl-NL"/>
        </w:rPr>
        <w:drawing>
          <wp:inline distT="0" distB="0" distL="0" distR="0" wp14:anchorId="08DE8354" wp14:editId="5B60E975">
            <wp:extent cx="5760720" cy="3600450"/>
            <wp:effectExtent l="0" t="0" r="0" b="0"/>
            <wp:docPr id="26" name="Picture 26" descr="C:\Users\RICK\Pictures\Blank Diagram - Page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Pictures\Blank Diagram - Page 1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rsidR="0040120C" w:rsidRDefault="0040120C">
      <w:pPr>
        <w:pStyle w:val="NoSpacing"/>
        <w:rPr>
          <w:u w:val="single"/>
        </w:rPr>
      </w:pPr>
      <w:r>
        <w:rPr>
          <w:u w:val="single"/>
        </w:rPr>
        <w:t>Data visualization</w:t>
      </w:r>
    </w:p>
    <w:p w:rsidR="0040120C" w:rsidRDefault="0040120C">
      <w:pPr>
        <w:pStyle w:val="NoSpacing"/>
      </w:pPr>
      <w:r>
        <w:lastRenderedPageBreak/>
        <w:t>After the retrie</w:t>
      </w:r>
      <w:r w:rsidR="00742EC7">
        <w:t>val of the gene names, organism names</w:t>
      </w:r>
      <w:r>
        <w:t xml:space="preserve"> and </w:t>
      </w:r>
      <w:r w:rsidR="00742EC7">
        <w:t xml:space="preserve">stress </w:t>
      </w:r>
      <w:r>
        <w:t xml:space="preserve">circumstances all the data will be </w:t>
      </w:r>
      <w:r w:rsidR="00742EC7">
        <w:t xml:space="preserve">visually </w:t>
      </w:r>
      <w:r>
        <w:t xml:space="preserve">coupled. </w:t>
      </w:r>
      <w:r w:rsidR="00742EC7">
        <w:t xml:space="preserve">This might </w:t>
      </w:r>
      <w:r w:rsidR="00EB23AF">
        <w:t xml:space="preserve">result in a graph like this: </w:t>
      </w:r>
    </w:p>
    <w:p w:rsidR="0040120C" w:rsidRDefault="009B7520">
      <w:pPr>
        <w:pStyle w:val="NoSpacing"/>
      </w:pPr>
      <w:r>
        <w:rPr>
          <w:noProof/>
          <w:lang w:val="nl-NL" w:eastAsia="nl-NL"/>
        </w:rPr>
        <w:drawing>
          <wp:inline distT="0" distB="0" distL="0" distR="0" wp14:anchorId="658F746F" wp14:editId="098DE4E1">
            <wp:extent cx="48196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2381250"/>
                    </a:xfrm>
                    <a:prstGeom prst="rect">
                      <a:avLst/>
                    </a:prstGeom>
                  </pic:spPr>
                </pic:pic>
              </a:graphicData>
            </a:graphic>
          </wp:inline>
        </w:drawing>
      </w:r>
    </w:p>
    <w:p w:rsidR="00050BB3" w:rsidRDefault="00050BB3">
      <w:pPr>
        <w:pStyle w:val="NoSpacing"/>
      </w:pPr>
      <w:r>
        <w:rPr>
          <w:noProof/>
          <w:lang w:val="nl-NL" w:eastAsia="nl-NL"/>
        </w:rPr>
        <mc:AlternateContent>
          <mc:Choice Requires="wps">
            <w:drawing>
              <wp:anchor distT="0" distB="0" distL="114300" distR="114300" simplePos="0" relativeHeight="251662336" behindDoc="1" locked="0" layoutInCell="1" allowOverlap="1" wp14:anchorId="1108B973" wp14:editId="16BF2023">
                <wp:simplePos x="0" y="0"/>
                <wp:positionH relativeFrom="margin">
                  <wp:align>left</wp:align>
                </wp:positionH>
                <wp:positionV relativeFrom="paragraph">
                  <wp:posOffset>73660</wp:posOffset>
                </wp:positionV>
                <wp:extent cx="6276975" cy="219075"/>
                <wp:effectExtent l="0" t="0" r="9525" b="9525"/>
                <wp:wrapNone/>
                <wp:docPr id="27" name="Text Box 27"/>
                <wp:cNvGraphicFramePr/>
                <a:graphic xmlns:a="http://schemas.openxmlformats.org/drawingml/2006/main">
                  <a:graphicData uri="http://schemas.microsoft.com/office/word/2010/wordprocessingShape">
                    <wps:wsp>
                      <wps:cNvSpPr txBox="1"/>
                      <wps:spPr>
                        <a:xfrm>
                          <a:off x="0" y="0"/>
                          <a:ext cx="6276975" cy="219075"/>
                        </a:xfrm>
                        <a:prstGeom prst="rect">
                          <a:avLst/>
                        </a:prstGeom>
                        <a:solidFill>
                          <a:prstClr val="white"/>
                        </a:solidFill>
                        <a:ln>
                          <a:noFill/>
                        </a:ln>
                        <a:effectLst/>
                      </wps:spPr>
                      <wps:txbx>
                        <w:txbxContent>
                          <w:p w:rsidR="00050BB3" w:rsidRPr="00050BB3" w:rsidRDefault="00050BB3" w:rsidP="00050BB3">
                            <w:pPr>
                              <w:pStyle w:val="Caption"/>
                            </w:pPr>
                            <w:r>
                              <w:t xml:space="preserve">Figure3, </w:t>
                            </w:r>
                            <w:r>
                              <w:rPr>
                                <w:b/>
                              </w:rPr>
                              <w:t xml:space="preserve">Expected visualization. </w:t>
                            </w:r>
                            <w:r>
                              <w:t>This figure shows the expected visualization in which all sub results are coupled into a single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8B973" id="Text Box 27" o:spid="_x0000_s1030" type="#_x0000_t202" style="position:absolute;margin-left:0;margin-top:5.8pt;width:494.25pt;height:17.2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" stroked="f">
                <v:textbox inset="0,0,0,0">
                  <w:txbxContent>
                    <w:p w:rsidR="00050BB3" w:rsidRPr="00050BB3" w:rsidRDefault="00050BB3" w:rsidP="00050BB3">
                      <w:pPr>
                        <w:pStyle w:val="Caption"/>
                      </w:pPr>
                      <w:r>
                        <w:t xml:space="preserve">Figure3, </w:t>
                      </w:r>
                      <w:r>
                        <w:rPr>
                          <w:b/>
                        </w:rPr>
                        <w:t xml:space="preserve">Expected visualization. </w:t>
                      </w:r>
                      <w:r>
                        <w:t>This figure shows the expected visualization in which all sub results are coupled into a single graph.</w:t>
                      </w:r>
                    </w:p>
                  </w:txbxContent>
                </v:textbox>
                <w10:wrap anchorx="margin"/>
              </v:shape>
            </w:pict>
          </mc:Fallback>
        </mc:AlternateContent>
      </w:r>
    </w:p>
    <w:p w:rsidR="00050BB3" w:rsidRDefault="00050BB3">
      <w:pPr>
        <w:pStyle w:val="NoSpacing"/>
      </w:pPr>
    </w:p>
    <w:p w:rsidR="00DB369A" w:rsidRDefault="00DB369A">
      <w:pPr>
        <w:pStyle w:val="NoSpacing"/>
      </w:pPr>
    </w:p>
    <w:p w:rsidR="00DB369A" w:rsidRDefault="00DB369A">
      <w:pPr>
        <w:pStyle w:val="NoSpacing"/>
      </w:pPr>
    </w:p>
    <w:p w:rsidR="00050BB3" w:rsidRDefault="00050BB3">
      <w:pPr>
        <w:pStyle w:val="NoSpacing"/>
      </w:pPr>
      <w:r>
        <w:rPr>
          <w:noProof/>
          <w:lang w:val="nl-NL" w:eastAsia="nl-NL"/>
        </w:rPr>
        <mc:AlternateContent>
          <mc:Choice Requires="wps">
            <w:drawing>
              <wp:anchor distT="0" distB="0" distL="114300" distR="114300" simplePos="0" relativeHeight="251664384" behindDoc="1" locked="0" layoutInCell="1" allowOverlap="1" wp14:anchorId="6228C132" wp14:editId="508883FD">
                <wp:simplePos x="0" y="0"/>
                <wp:positionH relativeFrom="margin">
                  <wp:align>left</wp:align>
                </wp:positionH>
                <wp:positionV relativeFrom="paragraph">
                  <wp:posOffset>151765</wp:posOffset>
                </wp:positionV>
                <wp:extent cx="6276975" cy="21907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6276975" cy="219075"/>
                        </a:xfrm>
                        <a:prstGeom prst="rect">
                          <a:avLst/>
                        </a:prstGeom>
                        <a:solidFill>
                          <a:prstClr val="white"/>
                        </a:solidFill>
                        <a:ln>
                          <a:noFill/>
                        </a:ln>
                        <a:effectLst/>
                      </wps:spPr>
                      <wps:txbx>
                        <w:txbxContent>
                          <w:p w:rsidR="00050BB3" w:rsidRPr="00050BB3" w:rsidRDefault="00050BB3" w:rsidP="00050BB3">
                            <w:pPr>
                              <w:pStyle w:val="Caption"/>
                            </w:pPr>
                            <w:r>
                              <w:t xml:space="preserve">Table 1, </w:t>
                            </w:r>
                            <w:r>
                              <w:rPr>
                                <w:b/>
                              </w:rPr>
                              <w:t>Expected Table</w:t>
                            </w:r>
                            <w:r>
                              <w:t>, This table shows the expected output (underlying the above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8C132" id="Text Box 28" o:spid="_x0000_s1031" type="#_x0000_t202" style="position:absolute;margin-left:0;margin-top:11.95pt;width:494.25pt;height:17.2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" stroked="f">
                <v:textbox inset="0,0,0,0">
                  <w:txbxContent>
                    <w:p w:rsidR="00050BB3" w:rsidRPr="00050BB3" w:rsidRDefault="00050BB3" w:rsidP="00050BB3">
                      <w:pPr>
                        <w:pStyle w:val="Caption"/>
                      </w:pPr>
                      <w:r>
                        <w:t xml:space="preserve">Table 1, </w:t>
                      </w:r>
                      <w:r>
                        <w:rPr>
                          <w:b/>
                        </w:rPr>
                        <w:t>Expected Table</w:t>
                      </w:r>
                      <w:r>
                        <w:t>, This table shows the expected output (underlying the above graph)</w:t>
                      </w:r>
                    </w:p>
                  </w:txbxContent>
                </v:textbox>
                <w10:wrap anchorx="margin"/>
              </v:shape>
            </w:pict>
          </mc:Fallback>
        </mc:AlternateContent>
      </w:r>
    </w:p>
    <w:p w:rsidR="0040120C" w:rsidRDefault="0040120C" w:rsidP="009B7520">
      <w:pPr>
        <w:pStyle w:val="NoSpacing"/>
      </w:pPr>
    </w:p>
    <w:tbl>
      <w:tblPr>
        <w:tblStyle w:val="TableGrid"/>
        <w:tblpPr w:leftFromText="141" w:rightFromText="141" w:vertAnchor="text" w:horzAnchor="margin" w:tblpY="-45"/>
        <w:tblW w:w="8800" w:type="dxa"/>
        <w:tblLook w:val="04A0" w:firstRow="1" w:lastRow="0" w:firstColumn="1" w:lastColumn="0" w:noHBand="0" w:noVBand="1"/>
      </w:tblPr>
      <w:tblGrid>
        <w:gridCol w:w="1257"/>
        <w:gridCol w:w="1189"/>
        <w:gridCol w:w="3177"/>
        <w:gridCol w:w="3177"/>
      </w:tblGrid>
      <w:tr w:rsidR="004A4110" w:rsidTr="004A4110">
        <w:trPr>
          <w:trHeight w:val="347"/>
        </w:trPr>
        <w:tc>
          <w:tcPr>
            <w:tcW w:w="1257" w:type="dxa"/>
          </w:tcPr>
          <w:p w:rsidR="004A4110" w:rsidRPr="0040120C" w:rsidRDefault="004A4110" w:rsidP="009B7520">
            <w:pPr>
              <w:pStyle w:val="NoSpacing"/>
              <w:rPr>
                <w:b/>
              </w:rPr>
            </w:pPr>
            <w:r>
              <w:rPr>
                <w:b/>
              </w:rPr>
              <w:t>Plant</w:t>
            </w:r>
          </w:p>
        </w:tc>
        <w:tc>
          <w:tcPr>
            <w:tcW w:w="1189" w:type="dxa"/>
          </w:tcPr>
          <w:p w:rsidR="004A4110" w:rsidRPr="0040120C" w:rsidRDefault="004A4110" w:rsidP="009B7520">
            <w:pPr>
              <w:pStyle w:val="NoSpacing"/>
              <w:rPr>
                <w:b/>
              </w:rPr>
            </w:pPr>
            <w:r>
              <w:rPr>
                <w:b/>
              </w:rPr>
              <w:t>Genes</w:t>
            </w:r>
          </w:p>
        </w:tc>
        <w:tc>
          <w:tcPr>
            <w:tcW w:w="3177" w:type="dxa"/>
          </w:tcPr>
          <w:p w:rsidR="004A4110" w:rsidRPr="0040120C" w:rsidRDefault="004A4110" w:rsidP="009B7520">
            <w:pPr>
              <w:pStyle w:val="NoSpacing"/>
              <w:rPr>
                <w:b/>
              </w:rPr>
            </w:pPr>
            <w:r>
              <w:rPr>
                <w:b/>
              </w:rPr>
              <w:t>Condition</w:t>
            </w:r>
          </w:p>
        </w:tc>
        <w:tc>
          <w:tcPr>
            <w:tcW w:w="3177" w:type="dxa"/>
          </w:tcPr>
          <w:p w:rsidR="004A4110" w:rsidRPr="004A4110" w:rsidRDefault="004A4110" w:rsidP="009B7520">
            <w:pPr>
              <w:pStyle w:val="NoSpacing"/>
              <w:rPr>
                <w:b/>
              </w:rPr>
            </w:pPr>
            <w:r>
              <w:rPr>
                <w:b/>
              </w:rPr>
              <w:t>Literature</w:t>
            </w:r>
          </w:p>
        </w:tc>
      </w:tr>
      <w:tr w:rsidR="004A4110" w:rsidTr="004A4110">
        <w:trPr>
          <w:trHeight w:val="327"/>
        </w:trPr>
        <w:tc>
          <w:tcPr>
            <w:tcW w:w="1257" w:type="dxa"/>
          </w:tcPr>
          <w:p w:rsidR="004A4110" w:rsidRPr="0040120C" w:rsidRDefault="004A4110" w:rsidP="009B7520">
            <w:pPr>
              <w:pStyle w:val="NoSpacing"/>
              <w:rPr>
                <w:i/>
              </w:rPr>
            </w:pPr>
            <w:r>
              <w:rPr>
                <w:i/>
              </w:rPr>
              <w:t>Arabidopsis</w:t>
            </w:r>
          </w:p>
        </w:tc>
        <w:tc>
          <w:tcPr>
            <w:tcW w:w="1189" w:type="dxa"/>
          </w:tcPr>
          <w:p w:rsidR="004A4110" w:rsidRDefault="004A4110" w:rsidP="009B7520">
            <w:pPr>
              <w:pStyle w:val="NoSpacing"/>
              <w:rPr>
                <w:i/>
              </w:rPr>
            </w:pPr>
            <w:r>
              <w:rPr>
                <w:i/>
              </w:rPr>
              <w:t>G1</w:t>
            </w:r>
          </w:p>
          <w:p w:rsidR="004A4110" w:rsidRPr="0040120C" w:rsidRDefault="004A4110" w:rsidP="009B7520">
            <w:pPr>
              <w:pStyle w:val="NoSpacing"/>
              <w:rPr>
                <w:i/>
              </w:rPr>
            </w:pPr>
            <w:r>
              <w:rPr>
                <w:i/>
              </w:rPr>
              <w:t>G2</w:t>
            </w:r>
          </w:p>
        </w:tc>
        <w:tc>
          <w:tcPr>
            <w:tcW w:w="3177" w:type="dxa"/>
          </w:tcPr>
          <w:p w:rsidR="004A4110" w:rsidRDefault="004A4110" w:rsidP="009B7520">
            <w:pPr>
              <w:pStyle w:val="NoSpacing"/>
              <w:rPr>
                <w:i/>
              </w:rPr>
            </w:pPr>
            <w:r>
              <w:rPr>
                <w:i/>
              </w:rPr>
              <w:t>Nitrogen stress</w:t>
            </w:r>
          </w:p>
          <w:p w:rsidR="004A4110" w:rsidRPr="0040120C" w:rsidRDefault="004A4110" w:rsidP="009B7520">
            <w:pPr>
              <w:pStyle w:val="NoSpacing"/>
              <w:rPr>
                <w:i/>
              </w:rPr>
            </w:pPr>
            <w:r>
              <w:rPr>
                <w:i/>
              </w:rPr>
              <w:t>Nitrogen stress</w:t>
            </w:r>
          </w:p>
        </w:tc>
        <w:tc>
          <w:tcPr>
            <w:tcW w:w="3177" w:type="dxa"/>
          </w:tcPr>
          <w:p w:rsidR="004A4110" w:rsidRDefault="004A4110" w:rsidP="009B7520">
            <w:pPr>
              <w:pStyle w:val="NoSpacing"/>
              <w:rPr>
                <w:i/>
              </w:rPr>
            </w:pPr>
            <w:r>
              <w:rPr>
                <w:i/>
              </w:rPr>
              <w:t>Article x, article y</w:t>
            </w:r>
          </w:p>
          <w:p w:rsidR="004A4110" w:rsidRPr="004A4110" w:rsidRDefault="004A4110" w:rsidP="009B7520">
            <w:pPr>
              <w:pStyle w:val="NoSpacing"/>
              <w:rPr>
                <w:i/>
              </w:rPr>
            </w:pPr>
            <w:r>
              <w:rPr>
                <w:i/>
              </w:rPr>
              <w:t>Article x</w:t>
            </w:r>
          </w:p>
        </w:tc>
      </w:tr>
      <w:tr w:rsidR="004A4110" w:rsidTr="004A4110">
        <w:trPr>
          <w:trHeight w:val="70"/>
        </w:trPr>
        <w:tc>
          <w:tcPr>
            <w:tcW w:w="1257" w:type="dxa"/>
          </w:tcPr>
          <w:p w:rsidR="004A4110" w:rsidRPr="0040120C" w:rsidRDefault="004A4110" w:rsidP="009B7520">
            <w:pPr>
              <w:pStyle w:val="NoSpacing"/>
              <w:rPr>
                <w:i/>
              </w:rPr>
            </w:pPr>
            <w:r>
              <w:rPr>
                <w:i/>
              </w:rPr>
              <w:t>Onion</w:t>
            </w:r>
          </w:p>
        </w:tc>
        <w:tc>
          <w:tcPr>
            <w:tcW w:w="1189" w:type="dxa"/>
          </w:tcPr>
          <w:p w:rsidR="004A4110" w:rsidRDefault="004A4110" w:rsidP="009B7520">
            <w:pPr>
              <w:pStyle w:val="NoSpacing"/>
              <w:rPr>
                <w:i/>
              </w:rPr>
            </w:pPr>
            <w:r>
              <w:rPr>
                <w:i/>
              </w:rPr>
              <w:t>G3</w:t>
            </w:r>
          </w:p>
          <w:p w:rsidR="004A4110" w:rsidRPr="0040120C" w:rsidRDefault="004A4110" w:rsidP="009B7520">
            <w:pPr>
              <w:pStyle w:val="NoSpacing"/>
              <w:rPr>
                <w:i/>
              </w:rPr>
            </w:pPr>
          </w:p>
        </w:tc>
        <w:tc>
          <w:tcPr>
            <w:tcW w:w="3177" w:type="dxa"/>
          </w:tcPr>
          <w:p w:rsidR="004A4110" w:rsidRDefault="004A4110" w:rsidP="009B7520">
            <w:pPr>
              <w:pStyle w:val="NoSpacing"/>
            </w:pPr>
            <w:r>
              <w:t>Nitrogen stress, Water stress</w:t>
            </w:r>
          </w:p>
        </w:tc>
        <w:tc>
          <w:tcPr>
            <w:tcW w:w="3177" w:type="dxa"/>
          </w:tcPr>
          <w:p w:rsidR="004A4110" w:rsidRPr="004A4110" w:rsidRDefault="004A4110" w:rsidP="009B7520">
            <w:pPr>
              <w:pStyle w:val="NoSpacing"/>
              <w:rPr>
                <w:i/>
              </w:rPr>
            </w:pPr>
            <w:r>
              <w:rPr>
                <w:i/>
              </w:rPr>
              <w:t>Article z</w:t>
            </w:r>
          </w:p>
        </w:tc>
      </w:tr>
    </w:tbl>
    <w:p w:rsidR="0040120C" w:rsidRDefault="0040120C">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rPr>
          <w:b/>
          <w:i/>
        </w:rPr>
      </w:pPr>
      <w:r>
        <w:rPr>
          <w:b/>
          <w:i/>
        </w:rPr>
        <w:t>Steps</w:t>
      </w:r>
    </w:p>
    <w:p w:rsidR="00B67F30" w:rsidRDefault="00B67F30">
      <w:pPr>
        <w:pStyle w:val="NoSpacing"/>
      </w:pPr>
    </w:p>
    <w:p w:rsidR="00B67F30" w:rsidRDefault="00B67F30">
      <w:pPr>
        <w:pStyle w:val="NoSpacing"/>
      </w:pPr>
      <w:r>
        <w:t xml:space="preserve">The flowchart below shows the planned activities, </w:t>
      </w:r>
      <w:r w:rsidRPr="00B67F30">
        <w:t>each coloured area indicates activities belonging to the indicated product</w:t>
      </w:r>
      <w:r w:rsidR="00566991">
        <w:t xml:space="preserve">. </w:t>
      </w:r>
    </w:p>
    <w:p w:rsidR="00B67F30" w:rsidRDefault="00566991">
      <w:pPr>
        <w:pStyle w:val="NoSpacing"/>
      </w:pPr>
      <w:r w:rsidRPr="00566991">
        <w:rPr>
          <w:noProof/>
          <w:lang w:val="nl-NL" w:eastAsia="nl-NL"/>
        </w:rPr>
        <w:drawing>
          <wp:anchor distT="0" distB="0" distL="114300" distR="114300" simplePos="0" relativeHeight="251665408" behindDoc="0" locked="0" layoutInCell="1" allowOverlap="1" wp14:anchorId="12BF9779" wp14:editId="5B22C077">
            <wp:simplePos x="0" y="0"/>
            <wp:positionH relativeFrom="margin">
              <wp:align>left</wp:align>
            </wp:positionH>
            <wp:positionV relativeFrom="paragraph">
              <wp:posOffset>27940</wp:posOffset>
            </wp:positionV>
            <wp:extent cx="4826674" cy="7829550"/>
            <wp:effectExtent l="0" t="0" r="0" b="0"/>
            <wp:wrapNone/>
            <wp:docPr id="33" name="Picture 33" descr="C:\Users\RICK\Downloads\plant-text-min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ICK\Downloads\plant-text-mining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070" cy="78334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Pr="00B67F30" w:rsidRDefault="00B67F30">
      <w:pPr>
        <w:pStyle w:val="NoSpacing"/>
      </w:pPr>
    </w:p>
    <w:p w:rsidR="00B67F30" w:rsidRDefault="00B67F30">
      <w:pPr>
        <w:pStyle w:val="NoSpacing"/>
      </w:pPr>
    </w:p>
    <w:p w:rsidR="00B67F30" w:rsidRDefault="00B67F30">
      <w:pPr>
        <w:pStyle w:val="NoSpacing"/>
      </w:pPr>
    </w:p>
    <w:p w:rsidR="00B67F30" w:rsidRDefault="00566991">
      <w:pPr>
        <w:pStyle w:val="NoSpacing"/>
      </w:pPr>
      <w:r>
        <w:rPr>
          <w:noProof/>
          <w:lang w:val="nl-NL" w:eastAsia="nl-NL"/>
        </w:rPr>
        <w:lastRenderedPageBreak/>
        <mc:AlternateContent>
          <mc:Choice Requires="wps">
            <w:drawing>
              <wp:anchor distT="0" distB="0" distL="114300" distR="114300" simplePos="0" relativeHeight="251667456" behindDoc="0" locked="0" layoutInCell="1" allowOverlap="1" wp14:anchorId="55FE7D7C" wp14:editId="1F20E7EC">
                <wp:simplePos x="0" y="0"/>
                <wp:positionH relativeFrom="margin">
                  <wp:align>left</wp:align>
                </wp:positionH>
                <wp:positionV relativeFrom="paragraph">
                  <wp:posOffset>69850</wp:posOffset>
                </wp:positionV>
                <wp:extent cx="6162675" cy="635"/>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566991" w:rsidRPr="00566991" w:rsidRDefault="00566991" w:rsidP="00566991">
                            <w:pPr>
                              <w:pStyle w:val="Caption"/>
                              <w:rPr>
                                <w:noProof/>
                              </w:rPr>
                            </w:pPr>
                            <w:r>
                              <w:t xml:space="preserve">Figure 4, </w:t>
                            </w:r>
                            <w:r>
                              <w:rPr>
                                <w:b/>
                              </w:rPr>
                              <w:t>Flowchart of planned activities.</w:t>
                            </w:r>
                            <w:r>
                              <w:t xml:space="preserve"> This figure</w:t>
                            </w:r>
                            <w:r w:rsidRPr="00566991">
                              <w:t xml:space="preserve"> shows the planned activities, each coloured area indicates activities belonging to the indicated product.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FE7D7C" id="Text Box 34" o:spid="_x0000_s1032" type="#_x0000_t202" style="position:absolute;margin-left:0;margin-top:5.5pt;width:485.2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" stroked="f">
                <v:textbox style="mso-fit-shape-to-text:t" inset="0,0,0,0">
                  <w:txbxContent>
                    <w:p w:rsidR="00566991" w:rsidRPr="00566991" w:rsidRDefault="00566991" w:rsidP="00566991">
                      <w:pPr>
                        <w:pStyle w:val="Caption"/>
                        <w:rPr>
                          <w:noProof/>
                        </w:rPr>
                      </w:pPr>
                      <w:r>
                        <w:t xml:space="preserve">Figure 4, </w:t>
                      </w:r>
                      <w:r>
                        <w:rPr>
                          <w:b/>
                        </w:rPr>
                        <w:t>Flowchart of planned activities.</w:t>
                      </w:r>
                      <w:r>
                        <w:t xml:space="preserve"> This figure</w:t>
                      </w:r>
                      <w:r w:rsidRPr="00566991">
                        <w:t xml:space="preserve"> shows the planned activities, each coloured area indicates activities belonging to the indicated product.</w:t>
                      </w:r>
                    </w:p>
                  </w:txbxContent>
                </v:textbox>
                <w10:wrap anchorx="margin"/>
              </v:shape>
            </w:pict>
          </mc:Fallback>
        </mc:AlternateContent>
      </w:r>
    </w:p>
    <w:p w:rsidR="00B67F30" w:rsidRDefault="00B67F30">
      <w:pPr>
        <w:pStyle w:val="NoSpacing"/>
      </w:pPr>
    </w:p>
    <w:p w:rsidR="001A75EF" w:rsidRDefault="00566991">
      <w:pPr>
        <w:pStyle w:val="NoSpacing"/>
      </w:pPr>
      <w:r>
        <w:t>The activities described in the above flowchart are also processed into a schedule:</w:t>
      </w:r>
    </w:p>
    <w:p w:rsidR="00566991" w:rsidRDefault="00566991">
      <w:pPr>
        <w:pStyle w:val="NoSpacing"/>
      </w:pPr>
      <w:bookmarkStart w:id="0" w:name="_GoBack"/>
      <w:bookmarkEnd w:id="0"/>
    </w:p>
    <w:p w:rsidR="00742EC7" w:rsidRDefault="00742EC7" w:rsidP="00742EC7">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overview of time planning for the project, each product is a </w:t>
      </w:r>
      <w:r w:rsidR="00181375">
        <w:t>separate</w:t>
      </w:r>
      <w:r>
        <w:t xml:space="preserve"> item to be made and reviewed, these products are split up into segments suitable for individual work</w:t>
      </w:r>
      <w:r w:rsidR="00181375">
        <w:t xml:space="preserve"> that can be found under the “wat” column.</w:t>
      </w:r>
    </w:p>
    <w:tbl>
      <w:tblPr>
        <w:tblW w:w="8731" w:type="dxa"/>
        <w:jc w:val="center"/>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2761"/>
        <w:gridCol w:w="2461"/>
        <w:gridCol w:w="1035"/>
        <w:gridCol w:w="1671"/>
        <w:gridCol w:w="803"/>
      </w:tblGrid>
      <w:tr w:rsidR="00742EC7" w:rsidTr="00326673">
        <w:trPr>
          <w:trHeight w:val="667"/>
          <w:jc w:val="center"/>
        </w:trPr>
        <w:tc>
          <w:tcPr>
            <w:tcW w:w="2761" w:type="dxa"/>
            <w:tcBorders>
              <w:top w:val="single" w:sz="2" w:space="0" w:color="000001"/>
              <w:left w:val="single" w:sz="2" w:space="0" w:color="000001"/>
              <w:bottom w:val="single" w:sz="2" w:space="0" w:color="000001"/>
            </w:tcBorders>
            <w:shd w:val="clear" w:color="auto" w:fill="000080"/>
            <w:tcMar>
              <w:left w:w="51" w:type="dxa"/>
            </w:tcMar>
          </w:tcPr>
          <w:p w:rsidR="00742EC7" w:rsidRDefault="00742EC7" w:rsidP="00326673">
            <w:pPr>
              <w:pStyle w:val="TableContents"/>
              <w:rPr>
                <w:rFonts w:ascii="Liberation Serif" w:hAnsi="Liberation Serif"/>
                <w:color w:val="FFFFFF"/>
              </w:rPr>
            </w:pPr>
            <w:r>
              <w:rPr>
                <w:rFonts w:ascii="Liberation Serif" w:hAnsi="Liberation Serif"/>
                <w:color w:val="FFFFFF"/>
              </w:rPr>
              <w:t>Product</w:t>
            </w:r>
          </w:p>
        </w:tc>
        <w:tc>
          <w:tcPr>
            <w:tcW w:w="2461" w:type="dxa"/>
            <w:tcBorders>
              <w:top w:val="single" w:sz="2" w:space="0" w:color="000001"/>
              <w:left w:val="single" w:sz="2" w:space="0" w:color="000001"/>
              <w:bottom w:val="single" w:sz="2" w:space="0" w:color="000001"/>
            </w:tcBorders>
            <w:shd w:val="clear" w:color="auto" w:fill="000080"/>
            <w:tcMar>
              <w:left w:w="51" w:type="dxa"/>
            </w:tcMar>
          </w:tcPr>
          <w:p w:rsidR="00742EC7" w:rsidRDefault="00742EC7" w:rsidP="00326673">
            <w:pPr>
              <w:pStyle w:val="TableContents"/>
              <w:rPr>
                <w:rFonts w:ascii="Liberation Serif" w:hAnsi="Liberation Serif"/>
                <w:color w:val="FFFFFF"/>
              </w:rPr>
            </w:pPr>
            <w:r>
              <w:rPr>
                <w:rFonts w:ascii="Liberation Serif" w:hAnsi="Liberation Serif"/>
                <w:color w:val="FFFFFF"/>
              </w:rPr>
              <w:t>Wat</w:t>
            </w:r>
          </w:p>
        </w:tc>
        <w:tc>
          <w:tcPr>
            <w:tcW w:w="1035" w:type="dxa"/>
            <w:tcBorders>
              <w:top w:val="single" w:sz="2" w:space="0" w:color="000001"/>
              <w:left w:val="single" w:sz="2" w:space="0" w:color="000001"/>
              <w:bottom w:val="single" w:sz="2" w:space="0" w:color="000001"/>
            </w:tcBorders>
            <w:shd w:val="clear" w:color="auto" w:fill="000080"/>
            <w:tcMar>
              <w:left w:w="51" w:type="dxa"/>
            </w:tcMar>
          </w:tcPr>
          <w:p w:rsidR="00742EC7" w:rsidRDefault="00742EC7" w:rsidP="00326673">
            <w:pPr>
              <w:pStyle w:val="TableContents"/>
              <w:rPr>
                <w:rFonts w:ascii="Liberation Serif" w:hAnsi="Liberation Serif"/>
                <w:color w:val="FFFFFF"/>
              </w:rPr>
            </w:pPr>
            <w:r>
              <w:rPr>
                <w:rFonts w:ascii="Liberation Serif" w:hAnsi="Liberation Serif"/>
                <w:color w:val="FFFFFF"/>
              </w:rPr>
              <w:t>Wie</w:t>
            </w:r>
          </w:p>
        </w:tc>
        <w:tc>
          <w:tcPr>
            <w:tcW w:w="1671" w:type="dxa"/>
            <w:tcBorders>
              <w:top w:val="single" w:sz="2" w:space="0" w:color="000001"/>
              <w:left w:val="single" w:sz="2" w:space="0" w:color="000001"/>
              <w:bottom w:val="single" w:sz="2" w:space="0" w:color="000001"/>
            </w:tcBorders>
            <w:shd w:val="clear" w:color="auto" w:fill="000080"/>
            <w:tcMar>
              <w:left w:w="51" w:type="dxa"/>
            </w:tcMar>
          </w:tcPr>
          <w:p w:rsidR="00742EC7" w:rsidRDefault="00742EC7" w:rsidP="00326673">
            <w:pPr>
              <w:pStyle w:val="TableContents"/>
              <w:rPr>
                <w:rFonts w:ascii="Liberation Serif" w:hAnsi="Liberation Serif"/>
                <w:color w:val="FFFFFF"/>
              </w:rPr>
            </w:pPr>
            <w:r>
              <w:rPr>
                <w:rFonts w:ascii="Liberation Serif" w:hAnsi="Liberation Serif"/>
                <w:color w:val="FFFFFF"/>
              </w:rPr>
              <w:t>Hoe lang (uren)</w:t>
            </w:r>
          </w:p>
        </w:tc>
        <w:tc>
          <w:tcPr>
            <w:tcW w:w="803" w:type="dxa"/>
            <w:tcBorders>
              <w:top w:val="single" w:sz="2" w:space="0" w:color="000001"/>
              <w:left w:val="single" w:sz="2" w:space="0" w:color="000001"/>
              <w:bottom w:val="single" w:sz="2" w:space="0" w:color="000001"/>
              <w:right w:val="single" w:sz="2" w:space="0" w:color="000001"/>
            </w:tcBorders>
            <w:shd w:val="clear" w:color="auto" w:fill="000080"/>
            <w:tcMar>
              <w:left w:w="51" w:type="dxa"/>
            </w:tcMar>
          </w:tcPr>
          <w:p w:rsidR="00742EC7" w:rsidRDefault="00742EC7" w:rsidP="00326673">
            <w:pPr>
              <w:pStyle w:val="TableContents"/>
              <w:rPr>
                <w:rFonts w:ascii="Liberation Serif" w:hAnsi="Liberation Serif"/>
                <w:color w:val="FFFFFF"/>
              </w:rPr>
            </w:pPr>
            <w:r>
              <w:rPr>
                <w:rFonts w:ascii="Liberation Serif" w:hAnsi="Liberation Serif"/>
                <w:color w:val="FFFFFF"/>
              </w:rPr>
              <w:t>Week</w:t>
            </w:r>
          </w:p>
        </w:tc>
      </w:tr>
      <w:tr w:rsidR="00742EC7" w:rsidTr="00326673">
        <w:trPr>
          <w:trHeight w:val="667"/>
          <w:jc w:val="center"/>
        </w:trPr>
        <w:tc>
          <w:tcPr>
            <w:tcW w:w="2761" w:type="dxa"/>
            <w:vMerge w:val="restart"/>
            <w:tcBorders>
              <w:top w:val="single" w:sz="2" w:space="0" w:color="000001"/>
              <w:left w:val="single" w:sz="2" w:space="0" w:color="000001"/>
              <w:bottom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r>
              <w:rPr>
                <w:rFonts w:ascii="Liberation Serif" w:hAnsi="Liberation Serif"/>
                <w:color w:val="FFFFFF"/>
              </w:rPr>
              <w:t>Plan van aanpak</w:t>
            </w: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Inleiding</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Thomas</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3</w:t>
            </w:r>
          </w:p>
        </w:tc>
        <w:tc>
          <w:tcPr>
            <w:tcW w:w="803" w:type="dxa"/>
            <w:vMerge w:val="restart"/>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1</w:t>
            </w:r>
          </w:p>
        </w:tc>
      </w:tr>
      <w:tr w:rsidR="00742EC7" w:rsidTr="00326673">
        <w:trPr>
          <w:trHeight w:val="667"/>
          <w:jc w:val="center"/>
        </w:trPr>
        <w:tc>
          <w:tcPr>
            <w:tcW w:w="2761" w:type="dxa"/>
            <w:vMerge/>
            <w:tcBorders>
              <w:top w:val="single" w:sz="2" w:space="0" w:color="000001"/>
              <w:left w:val="single" w:sz="2" w:space="0" w:color="000001"/>
              <w:bottom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Materiaal en Methode</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Rick</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3</w:t>
            </w:r>
          </w:p>
        </w:tc>
        <w:tc>
          <w:tcPr>
            <w:tcW w:w="80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p>
        </w:tc>
      </w:tr>
      <w:tr w:rsidR="00742EC7" w:rsidTr="00326673">
        <w:trPr>
          <w:trHeight w:val="667"/>
          <w:jc w:val="center"/>
        </w:trPr>
        <w:tc>
          <w:tcPr>
            <w:tcW w:w="2761" w:type="dxa"/>
            <w:vMerge/>
            <w:tcBorders>
              <w:top w:val="single" w:sz="2" w:space="0" w:color="000001"/>
              <w:left w:val="single" w:sz="2" w:space="0" w:color="000001"/>
              <w:bottom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Stappenplan</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Koen</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3</w:t>
            </w:r>
          </w:p>
        </w:tc>
        <w:tc>
          <w:tcPr>
            <w:tcW w:w="80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p>
        </w:tc>
      </w:tr>
      <w:tr w:rsidR="00742EC7" w:rsidTr="00326673">
        <w:trPr>
          <w:trHeight w:val="667"/>
          <w:jc w:val="center"/>
        </w:trPr>
        <w:tc>
          <w:tcPr>
            <w:tcW w:w="2761" w:type="dxa"/>
            <w:vMerge w:val="restart"/>
            <w:tcBorders>
              <w:top w:val="single" w:sz="2" w:space="0" w:color="000001"/>
              <w:left w:val="single" w:sz="2" w:space="0" w:color="000001"/>
              <w:bottom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r>
              <w:rPr>
                <w:rFonts w:ascii="Liberation Serif" w:hAnsi="Liberation Serif"/>
                <w:color w:val="FFFFFF"/>
              </w:rPr>
              <w:t>Analyse</w:t>
            </w: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Inleiding</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Koen</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2</w:t>
            </w:r>
          </w:p>
        </w:tc>
        <w:tc>
          <w:tcPr>
            <w:tcW w:w="803" w:type="dxa"/>
            <w:vMerge w:val="restart"/>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2</w:t>
            </w:r>
          </w:p>
        </w:tc>
      </w:tr>
      <w:tr w:rsidR="00742EC7" w:rsidTr="00326673">
        <w:trPr>
          <w:trHeight w:val="667"/>
          <w:jc w:val="center"/>
        </w:trPr>
        <w:tc>
          <w:tcPr>
            <w:tcW w:w="2761" w:type="dxa"/>
            <w:vMerge/>
            <w:tcBorders>
              <w:top w:val="single" w:sz="2" w:space="0" w:color="000001"/>
              <w:left w:val="single" w:sz="2" w:space="0" w:color="000001"/>
              <w:bottom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Functionele/niet-functionele eisen</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Koen</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4</w:t>
            </w:r>
          </w:p>
        </w:tc>
        <w:tc>
          <w:tcPr>
            <w:tcW w:w="80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p>
        </w:tc>
      </w:tr>
      <w:tr w:rsidR="00742EC7" w:rsidTr="00326673">
        <w:trPr>
          <w:trHeight w:val="667"/>
          <w:jc w:val="center"/>
        </w:trPr>
        <w:tc>
          <w:tcPr>
            <w:tcW w:w="2761" w:type="dxa"/>
            <w:vMerge/>
            <w:tcBorders>
              <w:top w:val="single" w:sz="2" w:space="0" w:color="000001"/>
              <w:left w:val="single" w:sz="2" w:space="0" w:color="000001"/>
              <w:bottom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Use cases</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Thomas</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5</w:t>
            </w:r>
          </w:p>
        </w:tc>
        <w:tc>
          <w:tcPr>
            <w:tcW w:w="80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p>
        </w:tc>
      </w:tr>
      <w:tr w:rsidR="00742EC7" w:rsidTr="00326673">
        <w:trPr>
          <w:trHeight w:val="667"/>
          <w:jc w:val="center"/>
        </w:trPr>
        <w:tc>
          <w:tcPr>
            <w:tcW w:w="2761" w:type="dxa"/>
            <w:vMerge/>
            <w:tcBorders>
              <w:top w:val="single" w:sz="2" w:space="0" w:color="000001"/>
              <w:left w:val="single" w:sz="2" w:space="0" w:color="000001"/>
              <w:bottom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Architectuur</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Rick</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4</w:t>
            </w:r>
          </w:p>
        </w:tc>
        <w:tc>
          <w:tcPr>
            <w:tcW w:w="80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p>
        </w:tc>
      </w:tr>
      <w:tr w:rsidR="00742EC7" w:rsidTr="00326673">
        <w:trPr>
          <w:trHeight w:val="667"/>
          <w:jc w:val="center"/>
        </w:trPr>
        <w:tc>
          <w:tcPr>
            <w:tcW w:w="2761" w:type="dxa"/>
            <w:vMerge w:val="restart"/>
            <w:tcBorders>
              <w:top w:val="single" w:sz="2" w:space="0" w:color="000001"/>
              <w:left w:val="single" w:sz="2" w:space="0" w:color="000001"/>
              <w:bottom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r>
              <w:rPr>
                <w:rFonts w:ascii="Liberation Serif" w:hAnsi="Liberation Serif"/>
                <w:color w:val="FFFFFF"/>
              </w:rPr>
              <w:t>Ontwerp</w:t>
            </w: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Systeemarchitectuur</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Thomas</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4</w:t>
            </w:r>
          </w:p>
        </w:tc>
        <w:tc>
          <w:tcPr>
            <w:tcW w:w="803" w:type="dxa"/>
            <w:vMerge w:val="restart"/>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2-3</w:t>
            </w:r>
          </w:p>
        </w:tc>
      </w:tr>
      <w:tr w:rsidR="00742EC7" w:rsidTr="00326673">
        <w:trPr>
          <w:trHeight w:val="667"/>
          <w:jc w:val="center"/>
        </w:trPr>
        <w:tc>
          <w:tcPr>
            <w:tcW w:w="2761" w:type="dxa"/>
            <w:vMerge/>
            <w:tcBorders>
              <w:top w:val="single" w:sz="2" w:space="0" w:color="000001"/>
              <w:left w:val="single" w:sz="2" w:space="0" w:color="000001"/>
              <w:bottom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Softwarearchitectuur</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Rick</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5</w:t>
            </w:r>
          </w:p>
        </w:tc>
        <w:tc>
          <w:tcPr>
            <w:tcW w:w="80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p>
        </w:tc>
      </w:tr>
      <w:tr w:rsidR="00742EC7" w:rsidTr="00326673">
        <w:trPr>
          <w:trHeight w:val="667"/>
          <w:jc w:val="center"/>
        </w:trPr>
        <w:tc>
          <w:tcPr>
            <w:tcW w:w="2761" w:type="dxa"/>
            <w:vMerge/>
            <w:tcBorders>
              <w:top w:val="single" w:sz="2" w:space="0" w:color="000001"/>
              <w:left w:val="single" w:sz="2" w:space="0" w:color="000001"/>
              <w:bottom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Technische gegevens structuur</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Koen</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4</w:t>
            </w:r>
          </w:p>
        </w:tc>
        <w:tc>
          <w:tcPr>
            <w:tcW w:w="80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p>
        </w:tc>
      </w:tr>
      <w:tr w:rsidR="00742EC7" w:rsidTr="00326673">
        <w:trPr>
          <w:trHeight w:val="667"/>
          <w:jc w:val="center"/>
        </w:trPr>
        <w:tc>
          <w:tcPr>
            <w:tcW w:w="2761" w:type="dxa"/>
            <w:vMerge w:val="restart"/>
            <w:tcBorders>
              <w:top w:val="single" w:sz="2" w:space="0" w:color="000001"/>
              <w:left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r>
              <w:rPr>
                <w:rFonts w:ascii="Liberation Serif" w:hAnsi="Liberation Serif"/>
                <w:color w:val="FFFFFF"/>
              </w:rPr>
              <w:t>Applicatie</w:t>
            </w: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Zoeken van juiste genen met bijbehorende organismes in NCBI Gene</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Rick</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8</w:t>
            </w:r>
          </w:p>
        </w:tc>
        <w:tc>
          <w:tcPr>
            <w:tcW w:w="803" w:type="dxa"/>
            <w:vMerge w:val="restart"/>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2-4</w:t>
            </w:r>
          </w:p>
        </w:tc>
      </w:tr>
      <w:tr w:rsidR="00742EC7" w:rsidTr="00326673">
        <w:trPr>
          <w:trHeight w:val="667"/>
          <w:jc w:val="center"/>
        </w:trPr>
        <w:tc>
          <w:tcPr>
            <w:tcW w:w="2761" w:type="dxa"/>
            <w:vMerge/>
            <w:tcBorders>
              <w:left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Doorzoeken van PubMed artikelen op omstandigheden</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Koen</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9</w:t>
            </w:r>
          </w:p>
        </w:tc>
        <w:tc>
          <w:tcPr>
            <w:tcW w:w="80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p>
        </w:tc>
      </w:tr>
      <w:tr w:rsidR="00742EC7" w:rsidTr="00326673">
        <w:trPr>
          <w:trHeight w:val="667"/>
          <w:jc w:val="center"/>
        </w:trPr>
        <w:tc>
          <w:tcPr>
            <w:tcW w:w="2761" w:type="dxa"/>
            <w:vMerge/>
            <w:tcBorders>
              <w:left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SQL Database opzetten</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Thomas</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8</w:t>
            </w:r>
          </w:p>
        </w:tc>
        <w:tc>
          <w:tcPr>
            <w:tcW w:w="80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p>
        </w:tc>
      </w:tr>
      <w:tr w:rsidR="00742EC7" w:rsidTr="00326673">
        <w:trPr>
          <w:trHeight w:val="667"/>
          <w:jc w:val="center"/>
        </w:trPr>
        <w:tc>
          <w:tcPr>
            <w:tcW w:w="2761" w:type="dxa"/>
            <w:vMerge/>
            <w:tcBorders>
              <w:left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Genen, organismes en omstandigheden verbinden</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Thomas</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9</w:t>
            </w:r>
          </w:p>
        </w:tc>
        <w:tc>
          <w:tcPr>
            <w:tcW w:w="803" w:type="dxa"/>
            <w:vMerge w:val="restart"/>
            <w:tcBorders>
              <w:top w:val="single" w:sz="2" w:space="0" w:color="000001"/>
              <w:left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4</w:t>
            </w:r>
          </w:p>
        </w:tc>
      </w:tr>
      <w:tr w:rsidR="00742EC7" w:rsidTr="00326673">
        <w:trPr>
          <w:trHeight w:val="667"/>
          <w:jc w:val="center"/>
        </w:trPr>
        <w:tc>
          <w:tcPr>
            <w:tcW w:w="2761" w:type="dxa"/>
            <w:vMerge/>
            <w:tcBorders>
              <w:left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Gevonden genen, organismes en omstandigheden bruikbaar maken voor de visualisatie en database</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Rick &amp; Koen</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6 (elk)</w:t>
            </w:r>
          </w:p>
        </w:tc>
        <w:tc>
          <w:tcPr>
            <w:tcW w:w="803" w:type="dxa"/>
            <w:vMerge/>
            <w:tcBorders>
              <w:left w:val="single" w:sz="2" w:space="0" w:color="000001"/>
              <w:bottom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p>
        </w:tc>
      </w:tr>
      <w:tr w:rsidR="00742EC7" w:rsidTr="00326673">
        <w:trPr>
          <w:trHeight w:val="667"/>
          <w:jc w:val="center"/>
        </w:trPr>
        <w:tc>
          <w:tcPr>
            <w:tcW w:w="2761" w:type="dxa"/>
            <w:vMerge/>
            <w:tcBorders>
              <w:left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Web interface (exclusief visualisatie)</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Rick</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9</w:t>
            </w:r>
          </w:p>
        </w:tc>
        <w:tc>
          <w:tcPr>
            <w:tcW w:w="803" w:type="dxa"/>
            <w:vMerge w:val="restart"/>
            <w:tcBorders>
              <w:top w:val="single" w:sz="2" w:space="0" w:color="000001"/>
              <w:left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4-5</w:t>
            </w:r>
          </w:p>
        </w:tc>
      </w:tr>
      <w:tr w:rsidR="00742EC7" w:rsidTr="00326673">
        <w:trPr>
          <w:trHeight w:val="667"/>
          <w:jc w:val="center"/>
        </w:trPr>
        <w:tc>
          <w:tcPr>
            <w:tcW w:w="2761" w:type="dxa"/>
            <w:vMerge/>
            <w:tcBorders>
              <w:left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Database vullen met resultaten</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Thomas</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6</w:t>
            </w:r>
          </w:p>
        </w:tc>
        <w:tc>
          <w:tcPr>
            <w:tcW w:w="803" w:type="dxa"/>
            <w:vMerge/>
            <w:tcBorders>
              <w:left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p>
        </w:tc>
      </w:tr>
      <w:tr w:rsidR="00742EC7" w:rsidTr="00326673">
        <w:trPr>
          <w:trHeight w:val="667"/>
          <w:jc w:val="center"/>
        </w:trPr>
        <w:tc>
          <w:tcPr>
            <w:tcW w:w="2761" w:type="dxa"/>
            <w:vMerge/>
            <w:tcBorders>
              <w:left w:val="single" w:sz="2" w:space="0" w:color="000001"/>
              <w:bottom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Visualisatie van de resultaten</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Koen</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8</w:t>
            </w:r>
          </w:p>
        </w:tc>
        <w:tc>
          <w:tcPr>
            <w:tcW w:w="803" w:type="dxa"/>
            <w:vMerge/>
            <w:tcBorders>
              <w:left w:val="single" w:sz="2" w:space="0" w:color="000001"/>
              <w:bottom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p>
        </w:tc>
      </w:tr>
      <w:tr w:rsidR="00742EC7" w:rsidTr="00326673">
        <w:trPr>
          <w:trHeight w:val="667"/>
          <w:jc w:val="center"/>
        </w:trPr>
        <w:tc>
          <w:tcPr>
            <w:tcW w:w="2761" w:type="dxa"/>
            <w:vMerge w:val="restart"/>
            <w:tcBorders>
              <w:top w:val="single" w:sz="2" w:space="0" w:color="000001"/>
              <w:left w:val="single" w:sz="2" w:space="0" w:color="000001"/>
              <w:bottom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r>
              <w:rPr>
                <w:rFonts w:ascii="Liberation Serif" w:hAnsi="Liberation Serif"/>
                <w:color w:val="FFFFFF"/>
              </w:rPr>
              <w:t>Poster</w:t>
            </w: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Inleiding</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Koen</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4</w:t>
            </w:r>
          </w:p>
        </w:tc>
        <w:tc>
          <w:tcPr>
            <w:tcW w:w="803" w:type="dxa"/>
            <w:vMerge w:val="restart"/>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5-6</w:t>
            </w:r>
          </w:p>
        </w:tc>
      </w:tr>
      <w:tr w:rsidR="00742EC7" w:rsidTr="00326673">
        <w:trPr>
          <w:trHeight w:val="667"/>
          <w:jc w:val="center"/>
        </w:trPr>
        <w:tc>
          <w:tcPr>
            <w:tcW w:w="2761" w:type="dxa"/>
            <w:vMerge/>
            <w:tcBorders>
              <w:top w:val="single" w:sz="2" w:space="0" w:color="000001"/>
              <w:left w:val="single" w:sz="2" w:space="0" w:color="000001"/>
              <w:bottom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Methode</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Rick</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4</w:t>
            </w:r>
          </w:p>
        </w:tc>
        <w:tc>
          <w:tcPr>
            <w:tcW w:w="80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p>
        </w:tc>
      </w:tr>
      <w:tr w:rsidR="00742EC7" w:rsidTr="00326673">
        <w:trPr>
          <w:trHeight w:val="667"/>
          <w:jc w:val="center"/>
        </w:trPr>
        <w:tc>
          <w:tcPr>
            <w:tcW w:w="2761" w:type="dxa"/>
            <w:vMerge/>
            <w:tcBorders>
              <w:top w:val="single" w:sz="2" w:space="0" w:color="000001"/>
              <w:left w:val="single" w:sz="2" w:space="0" w:color="000001"/>
              <w:bottom w:val="single" w:sz="2" w:space="0" w:color="000001"/>
            </w:tcBorders>
            <w:shd w:val="clear" w:color="auto" w:fill="4D4D4D"/>
            <w:tcMar>
              <w:left w:w="51" w:type="dxa"/>
            </w:tcMar>
          </w:tcPr>
          <w:p w:rsidR="00742EC7" w:rsidRDefault="00742EC7" w:rsidP="00326673">
            <w:pPr>
              <w:pStyle w:val="TableContents"/>
              <w:rPr>
                <w:rFonts w:ascii="Liberation Serif" w:hAnsi="Liberation Serif"/>
                <w:color w:val="FFFFFF"/>
              </w:rPr>
            </w:pPr>
          </w:p>
        </w:tc>
        <w:tc>
          <w:tcPr>
            <w:tcW w:w="246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Resultaten</w:t>
            </w:r>
          </w:p>
        </w:tc>
        <w:tc>
          <w:tcPr>
            <w:tcW w:w="1035"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Thomas</w:t>
            </w:r>
          </w:p>
        </w:tc>
        <w:tc>
          <w:tcPr>
            <w:tcW w:w="1671" w:type="dxa"/>
            <w:tcBorders>
              <w:top w:val="single" w:sz="2" w:space="0" w:color="000001"/>
              <w:left w:val="single" w:sz="2" w:space="0" w:color="000001"/>
              <w:bottom w:val="single" w:sz="2" w:space="0" w:color="000001"/>
            </w:tcBorders>
            <w:shd w:val="clear" w:color="auto" w:fill="FFFFFF"/>
            <w:tcMar>
              <w:left w:w="51" w:type="dxa"/>
            </w:tcMar>
          </w:tcPr>
          <w:p w:rsidR="00742EC7" w:rsidRDefault="00742EC7" w:rsidP="00326673">
            <w:pPr>
              <w:pStyle w:val="TableContents"/>
              <w:rPr>
                <w:rFonts w:ascii="Liberation Serif" w:hAnsi="Liberation Serif"/>
                <w:color w:val="000000"/>
              </w:rPr>
            </w:pPr>
            <w:r>
              <w:rPr>
                <w:rFonts w:ascii="Liberation Serif" w:hAnsi="Liberation Serif"/>
                <w:color w:val="000000"/>
              </w:rPr>
              <w:t>5</w:t>
            </w:r>
          </w:p>
        </w:tc>
        <w:tc>
          <w:tcPr>
            <w:tcW w:w="80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742EC7" w:rsidRDefault="00742EC7" w:rsidP="00326673">
            <w:pPr>
              <w:pStyle w:val="TableContents"/>
              <w:rPr>
                <w:rFonts w:ascii="Liberation Serif" w:hAnsi="Liberation Serif"/>
                <w:color w:val="000000"/>
              </w:rPr>
            </w:pPr>
          </w:p>
        </w:tc>
      </w:tr>
      <w:tr w:rsidR="00742EC7" w:rsidTr="00326673">
        <w:trPr>
          <w:trHeight w:val="667"/>
          <w:jc w:val="center"/>
        </w:trPr>
        <w:tc>
          <w:tcPr>
            <w:tcW w:w="2761" w:type="dxa"/>
            <w:tcBorders>
              <w:top w:val="single" w:sz="2" w:space="0" w:color="000001"/>
              <w:left w:val="single" w:sz="2" w:space="0" w:color="000001"/>
              <w:bottom w:val="single" w:sz="2" w:space="0" w:color="000001"/>
            </w:tcBorders>
            <w:shd w:val="clear" w:color="auto" w:fill="000080"/>
            <w:tcMar>
              <w:left w:w="51" w:type="dxa"/>
            </w:tcMar>
          </w:tcPr>
          <w:p w:rsidR="00742EC7" w:rsidRDefault="00742EC7" w:rsidP="00326673">
            <w:pPr>
              <w:pStyle w:val="TableContents"/>
              <w:rPr>
                <w:rFonts w:ascii="Liberation Serif" w:hAnsi="Liberation Serif"/>
                <w:color w:val="FFFFFF"/>
              </w:rPr>
            </w:pPr>
          </w:p>
        </w:tc>
        <w:tc>
          <w:tcPr>
            <w:tcW w:w="2461" w:type="dxa"/>
            <w:tcBorders>
              <w:top w:val="single" w:sz="2" w:space="0" w:color="000001"/>
              <w:left w:val="single" w:sz="2" w:space="0" w:color="000001"/>
              <w:bottom w:val="single" w:sz="2" w:space="0" w:color="000001"/>
            </w:tcBorders>
            <w:shd w:val="clear" w:color="auto" w:fill="000080"/>
            <w:tcMar>
              <w:left w:w="51" w:type="dxa"/>
            </w:tcMar>
          </w:tcPr>
          <w:p w:rsidR="00742EC7" w:rsidRDefault="00742EC7" w:rsidP="00326673">
            <w:pPr>
              <w:pStyle w:val="TableContents"/>
              <w:rPr>
                <w:rFonts w:ascii="Liberation Serif" w:hAnsi="Liberation Serif"/>
                <w:color w:val="FFFFFF"/>
              </w:rPr>
            </w:pPr>
          </w:p>
        </w:tc>
        <w:tc>
          <w:tcPr>
            <w:tcW w:w="1035" w:type="dxa"/>
            <w:tcBorders>
              <w:top w:val="single" w:sz="2" w:space="0" w:color="000001"/>
              <w:left w:val="single" w:sz="2" w:space="0" w:color="000001"/>
              <w:bottom w:val="single" w:sz="2" w:space="0" w:color="000001"/>
            </w:tcBorders>
            <w:shd w:val="clear" w:color="auto" w:fill="000080"/>
            <w:tcMar>
              <w:left w:w="51" w:type="dxa"/>
            </w:tcMar>
          </w:tcPr>
          <w:p w:rsidR="00742EC7" w:rsidRDefault="00742EC7" w:rsidP="00326673">
            <w:pPr>
              <w:pStyle w:val="TableContents"/>
              <w:rPr>
                <w:rFonts w:ascii="Liberation Serif" w:hAnsi="Liberation Serif"/>
                <w:color w:val="FFFFFF"/>
              </w:rPr>
            </w:pPr>
          </w:p>
        </w:tc>
        <w:tc>
          <w:tcPr>
            <w:tcW w:w="1671" w:type="dxa"/>
            <w:tcBorders>
              <w:top w:val="single" w:sz="2" w:space="0" w:color="000001"/>
              <w:left w:val="single" w:sz="2" w:space="0" w:color="000001"/>
              <w:bottom w:val="single" w:sz="2" w:space="0" w:color="000001"/>
            </w:tcBorders>
            <w:shd w:val="clear" w:color="auto" w:fill="000080"/>
            <w:tcMar>
              <w:left w:w="51" w:type="dxa"/>
            </w:tcMar>
          </w:tcPr>
          <w:p w:rsidR="00742EC7" w:rsidRDefault="00742EC7" w:rsidP="00326673">
            <w:pPr>
              <w:pStyle w:val="TableContents"/>
              <w:rPr>
                <w:rFonts w:ascii="Liberation Serif" w:hAnsi="Liberation Serif"/>
                <w:color w:val="FFFFFF"/>
              </w:rPr>
            </w:pPr>
          </w:p>
        </w:tc>
        <w:tc>
          <w:tcPr>
            <w:tcW w:w="803" w:type="dxa"/>
            <w:tcBorders>
              <w:top w:val="single" w:sz="2" w:space="0" w:color="000001"/>
              <w:left w:val="single" w:sz="2" w:space="0" w:color="000001"/>
              <w:bottom w:val="single" w:sz="2" w:space="0" w:color="000001"/>
              <w:right w:val="single" w:sz="2" w:space="0" w:color="000001"/>
            </w:tcBorders>
            <w:shd w:val="clear" w:color="auto" w:fill="000080"/>
            <w:tcMar>
              <w:left w:w="51" w:type="dxa"/>
            </w:tcMar>
          </w:tcPr>
          <w:p w:rsidR="00742EC7" w:rsidRDefault="00742EC7" w:rsidP="00326673">
            <w:pPr>
              <w:pStyle w:val="TableContents"/>
              <w:rPr>
                <w:rFonts w:ascii="Liberation Serif" w:hAnsi="Liberation Serif"/>
                <w:color w:val="FFFFFF"/>
              </w:rPr>
            </w:pPr>
          </w:p>
        </w:tc>
      </w:tr>
    </w:tbl>
    <w:p w:rsidR="00566991" w:rsidRDefault="00566991">
      <w:pPr>
        <w:pStyle w:val="NoSpacing"/>
      </w:pPr>
    </w:p>
    <w:p w:rsidR="00566991" w:rsidRDefault="00566991">
      <w:pPr>
        <w:pStyle w:val="NoSpacing"/>
      </w:pPr>
    </w:p>
    <w:p w:rsidR="00566991" w:rsidRDefault="00566991">
      <w:pPr>
        <w:pStyle w:val="NoSpacing"/>
      </w:pPr>
    </w:p>
    <w:p w:rsidR="009B7520" w:rsidRDefault="00D10DD9">
      <w:pPr>
        <w:pStyle w:val="NoSpacing"/>
        <w:rPr>
          <w:b/>
          <w:i/>
        </w:rPr>
      </w:pPr>
      <w:r>
        <w:rPr>
          <w:b/>
          <w:i/>
        </w:rPr>
        <w:t>References</w:t>
      </w:r>
    </w:p>
    <w:p w:rsidR="00D10DD9" w:rsidRPr="00D10DD9" w:rsidRDefault="00D10DD9">
      <w:pPr>
        <w:pStyle w:val="NoSpacing"/>
      </w:pPr>
      <w:r w:rsidRPr="00D10DD9">
        <w:t xml:space="preserve">Maglott, D., Ostell, J., Pruitt, K. D., &amp; Tatusova, T. (2010). Entrez Gene: gene-centered information at NCBI. Nucleic Acids Research, 39(Database). </w:t>
      </w:r>
    </w:p>
    <w:p w:rsidR="009B7520" w:rsidRDefault="009B7520">
      <w:pPr>
        <w:pStyle w:val="NoSpacing"/>
      </w:pPr>
    </w:p>
    <w:p w:rsidR="009B7520" w:rsidRDefault="009B7520">
      <w:pPr>
        <w:pStyle w:val="NoSpacing"/>
      </w:pPr>
    </w:p>
    <w:sectPr w:rsidR="009B7520" w:rsidSect="00EE6C80">
      <w:pgSz w:w="11906" w:h="16838"/>
      <w:pgMar w:top="1417" w:right="1417" w:bottom="1417" w:left="1417" w:header="708" w:footer="708" w:gutter="0"/>
      <w:pgNumType w:start="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686" w:rsidRDefault="00C86686">
      <w:pPr>
        <w:spacing w:after="0" w:line="240" w:lineRule="auto"/>
      </w:pPr>
      <w:r>
        <w:separator/>
      </w:r>
    </w:p>
  </w:endnote>
  <w:endnote w:type="continuationSeparator" w:id="0">
    <w:p w:rsidR="00C86686" w:rsidRDefault="00C86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686" w:rsidRDefault="00C86686">
      <w:pPr>
        <w:spacing w:after="0" w:line="240" w:lineRule="auto"/>
      </w:pPr>
      <w:r>
        <w:rPr>
          <w:color w:val="000000"/>
        </w:rPr>
        <w:separator/>
      </w:r>
    </w:p>
  </w:footnote>
  <w:footnote w:type="continuationSeparator" w:id="0">
    <w:p w:rsidR="00C86686" w:rsidRDefault="00C866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5EF"/>
    <w:rsid w:val="000138B4"/>
    <w:rsid w:val="00022733"/>
    <w:rsid w:val="00040172"/>
    <w:rsid w:val="00050BB3"/>
    <w:rsid w:val="000B7A41"/>
    <w:rsid w:val="001204DF"/>
    <w:rsid w:val="00181375"/>
    <w:rsid w:val="001A75EF"/>
    <w:rsid w:val="00201451"/>
    <w:rsid w:val="003141AD"/>
    <w:rsid w:val="00327A62"/>
    <w:rsid w:val="00371199"/>
    <w:rsid w:val="0037597A"/>
    <w:rsid w:val="003E7DE3"/>
    <w:rsid w:val="0040120C"/>
    <w:rsid w:val="00457F25"/>
    <w:rsid w:val="004619C2"/>
    <w:rsid w:val="0047221C"/>
    <w:rsid w:val="004A4110"/>
    <w:rsid w:val="004C4CE1"/>
    <w:rsid w:val="004F0A99"/>
    <w:rsid w:val="005244F6"/>
    <w:rsid w:val="005662E9"/>
    <w:rsid w:val="00566991"/>
    <w:rsid w:val="006638A8"/>
    <w:rsid w:val="0066687E"/>
    <w:rsid w:val="0068200B"/>
    <w:rsid w:val="006C4408"/>
    <w:rsid w:val="00742EC7"/>
    <w:rsid w:val="007742E1"/>
    <w:rsid w:val="007C71F3"/>
    <w:rsid w:val="00937901"/>
    <w:rsid w:val="009614C6"/>
    <w:rsid w:val="00966652"/>
    <w:rsid w:val="009B7520"/>
    <w:rsid w:val="009F35DC"/>
    <w:rsid w:val="00A40234"/>
    <w:rsid w:val="00A90B13"/>
    <w:rsid w:val="00AE56C4"/>
    <w:rsid w:val="00B67F30"/>
    <w:rsid w:val="00BA0C37"/>
    <w:rsid w:val="00BD39CF"/>
    <w:rsid w:val="00BE70D2"/>
    <w:rsid w:val="00C07B39"/>
    <w:rsid w:val="00C56677"/>
    <w:rsid w:val="00C75C91"/>
    <w:rsid w:val="00C86686"/>
    <w:rsid w:val="00CE60C4"/>
    <w:rsid w:val="00D10DD9"/>
    <w:rsid w:val="00DB369A"/>
    <w:rsid w:val="00E24F2C"/>
    <w:rsid w:val="00EB23AF"/>
    <w:rsid w:val="00EE6C80"/>
    <w:rsid w:val="00F953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2A2E2E-3287-467A-95EE-2D77FE88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nl-NL"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uppressAutoHyphens/>
      <w:spacing w:after="0" w:line="240" w:lineRule="auto"/>
    </w:pPr>
    <w:rPr>
      <w:lang w:val="en-AU"/>
    </w:rPr>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lang w:val="en-AU"/>
    </w:rPr>
  </w:style>
  <w:style w:type="character" w:styleId="FootnoteReference">
    <w:name w:val="footnote reference"/>
    <w:basedOn w:val="DefaultParagraphFont"/>
    <w:rPr>
      <w:position w:val="0"/>
      <w:vertAlign w:val="superscript"/>
    </w:rPr>
  </w:style>
  <w:style w:type="table" w:styleId="TableGrid">
    <w:name w:val="Table Grid"/>
    <w:basedOn w:val="TableNormal"/>
    <w:uiPriority w:val="39"/>
    <w:rsid w:val="00401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9666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66652"/>
    <w:rPr>
      <w:i/>
      <w:iCs/>
      <w:color w:val="404040" w:themeColor="text1" w:themeTint="BF"/>
      <w:lang w:val="en-AU"/>
    </w:rPr>
  </w:style>
  <w:style w:type="paragraph" w:styleId="Caption">
    <w:name w:val="caption"/>
    <w:basedOn w:val="Normal"/>
    <w:next w:val="Normal"/>
    <w:uiPriority w:val="35"/>
    <w:unhideWhenUsed/>
    <w:qFormat/>
    <w:rsid w:val="004A4110"/>
    <w:pPr>
      <w:spacing w:after="200" w:line="240" w:lineRule="auto"/>
    </w:pPr>
    <w:rPr>
      <w:i/>
      <w:iCs/>
      <w:color w:val="44546A" w:themeColor="text2"/>
      <w:sz w:val="18"/>
      <w:szCs w:val="18"/>
    </w:rPr>
  </w:style>
  <w:style w:type="character" w:styleId="Hyperlink">
    <w:name w:val="Hyperlink"/>
    <w:basedOn w:val="DefaultParagraphFont"/>
    <w:uiPriority w:val="99"/>
    <w:unhideWhenUsed/>
    <w:rsid w:val="0037597A"/>
    <w:rPr>
      <w:color w:val="0563C1" w:themeColor="hyperlink"/>
      <w:u w:val="single"/>
    </w:rPr>
  </w:style>
  <w:style w:type="character" w:customStyle="1" w:styleId="apple-converted-space">
    <w:name w:val="apple-converted-space"/>
    <w:basedOn w:val="DefaultParagraphFont"/>
    <w:rsid w:val="00B67F30"/>
  </w:style>
  <w:style w:type="paragraph" w:customStyle="1" w:styleId="TableContents">
    <w:name w:val="Table Contents"/>
    <w:basedOn w:val="Normal"/>
    <w:qFormat/>
    <w:rsid w:val="00566991"/>
    <w:pPr>
      <w:suppressLineNumbers/>
      <w:suppressAutoHyphens w:val="0"/>
      <w:autoSpaceDN/>
      <w:spacing w:after="0" w:line="240" w:lineRule="auto"/>
      <w:textAlignment w:val="auto"/>
    </w:pPr>
    <w:rPr>
      <w:rFonts w:ascii="Tahoma" w:eastAsia="SimSun" w:hAnsi="Tahoma" w:cs="Lucida Sans"/>
      <w:color w:val="00000A"/>
      <w:sz w:val="24"/>
      <w:szCs w:val="24"/>
      <w:lang w:val="nl-NL" w:eastAsia="zh-CN" w:bidi="hi-IN"/>
    </w:rPr>
  </w:style>
  <w:style w:type="character" w:customStyle="1" w:styleId="NoSpacingChar">
    <w:name w:val="No Spacing Char"/>
    <w:basedOn w:val="DefaultParagraphFont"/>
    <w:link w:val="NoSpacing"/>
    <w:uiPriority w:val="1"/>
    <w:rsid w:val="00EE6C80"/>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D5DFC3-BB61-49FE-86A0-22BBB56B5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1251</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Plan Van aanpak</vt:lpstr>
    </vt:vector>
  </TitlesOfParts>
  <Company/>
  <LinksUpToDate>false</LinksUpToDate>
  <CharactersWithSpaces>8116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course 8a</dc:subject>
  <dc:creator>Koen van der heide, Thomas Reinders en rick beeloo</dc:creator>
  <dc:description/>
  <cp:lastModifiedBy>Koen</cp:lastModifiedBy>
  <cp:revision>17</cp:revision>
  <cp:lastPrinted>2017-04-30T19:59:00Z</cp:lastPrinted>
  <dcterms:created xsi:type="dcterms:W3CDTF">2017-05-04T17:22:00Z</dcterms:created>
  <dcterms:modified xsi:type="dcterms:W3CDTF">2017-05-04T19:17:00Z</dcterms:modified>
</cp:coreProperties>
</file>