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修仙世界于第3年·正月风平浪静，众修士各自沉浸于道法修行，暂无异动。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修仙世界于第3年·三月风平浪静，众修士各自沉浸于道法修行，暂无异动。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第3年·九月，天地间灵气平稳，修士们闭关的闭关，历练的历练，修仙世界一片宁静。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第3年·冬月，天地间灵气平稳，修士们闭关的闭关，历练的历练，修仙世界一片宁静。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第4年·七月，天地间灵气平稳，修士们闭关的闭关，历练的历练，修仙世界一片宁静。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第4年·九月，天地间灵气平稳，修士们闭关的闭关，历练的历练，修仙世界一片宁静。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修仙世界于第4年·腊月风平浪静，众修士各自沉浸于道法修行，暂无异动。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修仙世界于第5年·正月风平浪静，众修士各自沉浸于道法修行，暂无异动。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修仙世界于第5年·二月风平浪静，众修士各自沉浸于道法修行，暂无异动。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破军答曰：「幸会幸会。」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修仙世界于第6年·三月风平浪静，众修士各自沉浸于道法修行，暂无异动。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第6年·七月，天地间灵气平稳，修士们闭关的闭关，历练的历练，修仙世界一片宁静。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