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岁月如刀，27月已过。🔍 陆霜华 探索有收获。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岁月如刀，31月已过。🔍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第36月，苍渺大陆的暗流继续涌动。1名修士境界突破。 🔍 冯怒潮 探索有收获。 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第37回合，天地间的棋局又落下了一颗子。🔍 刘二蛋 探索有收获。 🔍 陈神医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第42回合，天地间的棋局又落下了一颗子。⚠️ 魏玄机 练气圆满，却无筑基丹，修炼停滞！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e625c58d62242e01a0211a3d4af9c4f3b5834076.jpeg"/><Relationship Id="rId13" Type="http://schemas.openxmlformats.org/officeDocument/2006/relationships/image" Target="media/1c28e12e619527cdf2555761871c05e28e92c42c.jpeg"/><Relationship Id="rId14" Type="http://schemas.openxmlformats.org/officeDocument/2006/relationships/image" Target="media/a991f2ec65289d19c137db248a08e54dad7ebbcd.jpeg"/><Relationship Id="rId15" Type="http://schemas.openxmlformats.org/officeDocument/2006/relationships/image" Target="media/2b4139ab99402655e17ec9f7cf921db85e132edf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2026-03-27T08:41:07.817Z</dcterms:created>
  <dcterms:modified xsi:type="dcterms:W3CDTF">2026-03-27T08:41:07.818Z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