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修仙世界于第6年·三月风平浪静，众修士各自沉浸于道法修行，暂无异动。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第6年·七月，天地间灵气平稳，修士们闭关的闭关，历练的历练，修仙世界一片宁静。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第6年·腊月，天地间灵气平稳，修士们闭关的闭关，历练的历练，修仙世界一片宁静。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修仙世界于第7年·正月风平浪静，众修士各自沉浸于道法修行，暂无异动。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第7年·三月，天地间灵气平稳，修士们闭关的闭关，历练的历练，修仙世界一片宁静。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修仙世界于第7年·四月风平浪静，众修士各自沉浸于道法修行，暂无异动。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第7年·五月，天地间灵气平稳，修士们闭关的闭关，历练的历练，修仙世界一片宁静。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第7年·七月，天地间灵气平稳，修士们闭关的闭关，历练的历练，修仙世界一片宁静。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修仙世界于第7年·十月风平浪静，众修士各自沉浸于道法修行，暂无异动。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