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第1年·正月，天地间灵气平稳，修士们闭关的闭关，历练的历练，修仙世界一片宁静。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第1年·二月，天地间灵气平稳，修士们闭关的闭关，历练的历练，修仙世界一片宁静。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第1年·四月，天地间灵气平稳，修士们闭关的闭关，历练的历练，修仙世界一片宁静。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第1年·六月，天地间灵气平稳，修士们闭关的闭关，历练的历练，修仙世界一片宁静。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修仙世界于第1年·八月风平浪静，众修士各自沉浸于道法修行，暂无异动。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第1年·腊月，天地间灵气平稳，修士们闭关的闭关，历练的历练，修仙世界一片宁静。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第2年·正月，天地间灵气平稳，修士们闭关的闭关，历练的历练，修仙世界一片宁静。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修仙世界于第2年·四月风平浪静，众修士各自沉浸于道法修行，暂无异动。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修仙世界于第3年·正月风平浪静，众修士各自沉浸于道法修行，暂无异动。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