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第271月至第275月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当第275月的最后一缕灵气散尽，这一段因果，已然落定。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第276月至第280月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苍渺大陆，第276月。寒风扫过灵脉荒野，天地间的灵气在夜色中悄然流动，隐约可见几道人影在各处蛰伏，修炼或谋划。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2026-03-30T07:57:59.874Z</dcterms:created>
  <dcterms:modified xsi:type="dcterms:W3CDTF">2026-03-30T07:57:59.875Z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