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修仙世界于第3年·正月风平浪静，众修士各自沉浸于道法修行，暂无异动。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修仙世界于第3年·三月风平浪静，众修士各自沉浸于道法修行，暂无异动。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第3年·九月，天地间灵气平稳，修士们闭关的闭关，历练的历练，修仙世界一片宁静。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第3年·冬月，天地间灵气平稳，修士们闭关的闭关，历练的历练，修仙世界一片宁静。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第4年·七月，天地间灵气平稳，修士们闭关的闭关，历练的历练，修仙世界一片宁静。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第4年·九月，天地间灵气平稳，修士们闭关的闭关，历练的历练，修仙世界一片宁静。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修仙世界于第4年·腊月风平浪静，众修士各自沉浸于道法修行，暂无异动。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修仙世界于第5年·正月风平浪静，众修士各自沉浸于道法修行，暂无异动。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修仙世界于第5年·二月风平浪静，众修士各自沉浸于道法修行，暂无异动。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破军答曰：「幸会幸会。」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修仙世界于第6年·三月风平浪静，众修士各自沉浸于道法修行，暂无异动。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