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15afd21ae696fcd63eee71b470eba2126ef91f2.jpeg"/><Relationship Id="rId10" Type="http://schemas.openxmlformats.org/officeDocument/2006/relationships/image" Target="media/14149469f30b522577f24c17926f213dd809a9a8.jpeg"/><Relationship Id="rId11" Type="http://schemas.openxmlformats.org/officeDocument/2006/relationships/image" Target="media/f7e20a34721e332c4b1617cf832e5cc2892a1794.jpeg"/><Relationship Id="rId12" Type="http://schemas.openxmlformats.org/officeDocument/2006/relationships/image" Target="media/0795ca2c1c8e30c7b8a7396632234b78d8b2f99b.jpeg"/><Relationship Id="rId13" Type="http://schemas.openxmlformats.org/officeDocument/2006/relationships/image" Target="media/37cb27995726537b9e2d6cd28b18e48513a7d6c5.jpe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2026-03-30T02:23:52.850Z</dcterms:created>
  <dcterms:modified xsi:type="dcterms:W3CDTF">2026-03-30T02:23:52.850Z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