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64" w:rsidRDefault="00492064" w:rsidP="00492064">
      <w:pPr>
        <w:jc w:val="center"/>
        <w:rPr>
          <w:color w:val="FF0000"/>
          <w:sz w:val="32"/>
          <w:szCs w:val="32"/>
          <w:u w:val="single"/>
        </w:rPr>
      </w:pPr>
      <w:r w:rsidRPr="00492064">
        <w:rPr>
          <w:color w:val="FF0000"/>
          <w:sz w:val="32"/>
          <w:szCs w:val="32"/>
          <w:u w:val="single"/>
        </w:rPr>
        <w:t>LF 8 Lageplan</w:t>
      </w:r>
    </w:p>
    <w:p w:rsidR="00492064" w:rsidRDefault="00492064" w:rsidP="00492064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Aufgabe:</w:t>
      </w:r>
    </w:p>
    <w:p w:rsidR="00492064" w:rsidRDefault="00492064" w:rsidP="00492064">
      <w:pPr>
        <w:rPr>
          <w:rFonts w:ascii="Arial" w:hAnsi="Arial"/>
          <w:sz w:val="20"/>
          <w:szCs w:val="20"/>
        </w:rPr>
      </w:pPr>
      <w:r w:rsidRPr="00492064">
        <w:rPr>
          <w:rFonts w:ascii="Arial" w:hAnsi="Arial"/>
          <w:sz w:val="20"/>
          <w:szCs w:val="20"/>
        </w:rPr>
        <w:t>Phase 1: Beschreibung der Geschäftsprozessszenarien des Kunden</w:t>
      </w:r>
      <w:r w:rsidRPr="00492064">
        <w:rPr>
          <w:sz w:val="20"/>
          <w:szCs w:val="20"/>
        </w:rPr>
        <w:br/>
      </w:r>
      <w:r>
        <w:rPr>
          <w:rFonts w:ascii="Arial" w:hAnsi="Arial"/>
          <w:sz w:val="20"/>
          <w:szCs w:val="20"/>
        </w:rPr>
        <w:t xml:space="preserve">a) </w:t>
      </w:r>
      <w:r w:rsidRPr="00492064">
        <w:rPr>
          <w:rFonts w:ascii="Arial" w:hAnsi="Arial"/>
          <w:sz w:val="20"/>
          <w:szCs w:val="20"/>
        </w:rPr>
        <w:t>Analysieren Sie die Vorgaben mit Augenmerk auf mögliche Beteiligte/Systeme des Geschäftsprozesses</w:t>
      </w:r>
      <w:r w:rsidRPr="00492064">
        <w:rPr>
          <w:sz w:val="20"/>
          <w:szCs w:val="20"/>
        </w:rPr>
        <w:br/>
      </w:r>
      <w:r w:rsidRPr="00492064">
        <w:rPr>
          <w:rFonts w:ascii="Arial" w:hAnsi="Arial"/>
          <w:sz w:val="20"/>
          <w:szCs w:val="20"/>
        </w:rPr>
        <w:t xml:space="preserve">der </w:t>
      </w:r>
      <w:proofErr w:type="spellStart"/>
      <w:r w:rsidRPr="00492064">
        <w:rPr>
          <w:rFonts w:ascii="Arial" w:hAnsi="Arial"/>
          <w:sz w:val="20"/>
          <w:szCs w:val="20"/>
        </w:rPr>
        <w:t>ITSystemHausDD</w:t>
      </w:r>
      <w:proofErr w:type="spellEnd"/>
      <w:r w:rsidRPr="00492064">
        <w:rPr>
          <w:rFonts w:ascii="Arial" w:hAnsi="Arial"/>
          <w:sz w:val="20"/>
          <w:szCs w:val="20"/>
        </w:rPr>
        <w:t xml:space="preserve"> GmbH.</w:t>
      </w:r>
      <w:r w:rsidRPr="00492064">
        <w:rPr>
          <w:sz w:val="20"/>
          <w:szCs w:val="20"/>
        </w:rPr>
        <w:br/>
      </w:r>
      <w:r>
        <w:rPr>
          <w:rFonts w:ascii="Arial" w:hAnsi="Arial"/>
          <w:sz w:val="20"/>
          <w:szCs w:val="20"/>
        </w:rPr>
        <w:t xml:space="preserve">b) </w:t>
      </w:r>
      <w:r w:rsidRPr="00492064">
        <w:rPr>
          <w:rFonts w:ascii="Arial" w:hAnsi="Arial"/>
          <w:sz w:val="20"/>
          <w:szCs w:val="20"/>
        </w:rPr>
        <w:t xml:space="preserve">Arbeiten Sie verschiedenen Zielplattformen für die Softwareentwicklung heraus und notieren Sie </w:t>
      </w:r>
      <w:r w:rsidRPr="00492064">
        <w:rPr>
          <w:sz w:val="20"/>
          <w:szCs w:val="20"/>
        </w:rPr>
        <w:br/>
      </w:r>
      <w:r w:rsidRPr="00492064">
        <w:rPr>
          <w:rFonts w:ascii="Arial" w:hAnsi="Arial"/>
          <w:sz w:val="20"/>
          <w:szCs w:val="20"/>
        </w:rPr>
        <w:t>deren Vor-/Nachteile bzw. Besonderheiten.</w:t>
      </w:r>
      <w:r w:rsidRPr="00492064">
        <w:rPr>
          <w:sz w:val="20"/>
          <w:szCs w:val="20"/>
        </w:rPr>
        <w:br/>
      </w:r>
      <w:r>
        <w:rPr>
          <w:rFonts w:ascii="Arial" w:hAnsi="Arial"/>
          <w:sz w:val="20"/>
          <w:szCs w:val="20"/>
        </w:rPr>
        <w:t xml:space="preserve">c) </w:t>
      </w:r>
      <w:r w:rsidRPr="00492064">
        <w:rPr>
          <w:rFonts w:ascii="Arial" w:hAnsi="Arial"/>
          <w:sz w:val="20"/>
          <w:szCs w:val="20"/>
        </w:rPr>
        <w:t xml:space="preserve">Ermitteln Sie Tätigkeiten und Beziehungen der beteiligten Objekte und Personen und stellen Sie diese grafisch dar → Stichworte: Anwendungsfalldiagramm (siehe Präsentation) / UML / Software </w:t>
      </w:r>
      <w:proofErr w:type="spellStart"/>
      <w:r w:rsidRPr="00492064">
        <w:rPr>
          <w:rFonts w:ascii="Arial" w:hAnsi="Arial"/>
          <w:sz w:val="20"/>
          <w:szCs w:val="20"/>
        </w:rPr>
        <w:t>Umletino</w:t>
      </w:r>
      <w:proofErr w:type="spellEnd"/>
    </w:p>
    <w:p w:rsidR="00492064" w:rsidRDefault="00492064" w:rsidP="00492064">
      <w:pPr>
        <w:rPr>
          <w:rFonts w:ascii="Arial" w:hAnsi="Arial"/>
          <w:sz w:val="20"/>
          <w:szCs w:val="20"/>
        </w:rPr>
      </w:pPr>
    </w:p>
    <w:p w:rsidR="00492064" w:rsidRDefault="00492064" w:rsidP="00492064">
      <w:pPr>
        <w:pStyle w:val="Listenabsatz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– ein Programm was man auf dem Tablet läuft und man mit deren Hilfe ein man ein Grundriss von Gebäuden erstellen kann was automatisch die </w:t>
      </w:r>
      <w:proofErr w:type="spellStart"/>
      <w:r>
        <w:rPr>
          <w:rFonts w:ascii="Arial" w:hAnsi="Arial"/>
          <w:sz w:val="20"/>
          <w:szCs w:val="20"/>
        </w:rPr>
        <w:t>Einrichtungs</w:t>
      </w:r>
      <w:proofErr w:type="spellEnd"/>
      <w:r>
        <w:rPr>
          <w:rFonts w:ascii="Arial" w:hAnsi="Arial"/>
          <w:sz w:val="20"/>
          <w:szCs w:val="20"/>
        </w:rPr>
        <w:t xml:space="preserve"> Planung von </w:t>
      </w:r>
      <w:proofErr w:type="spellStart"/>
      <w:r>
        <w:rPr>
          <w:rFonts w:ascii="Arial" w:hAnsi="Arial"/>
          <w:sz w:val="20"/>
          <w:szCs w:val="20"/>
        </w:rPr>
        <w:t>it</w:t>
      </w:r>
      <w:proofErr w:type="spellEnd"/>
      <w:r>
        <w:rPr>
          <w:rFonts w:ascii="Arial" w:hAnsi="Arial"/>
          <w:sz w:val="20"/>
          <w:szCs w:val="20"/>
        </w:rPr>
        <w:t xml:space="preserve"> übernimmt welche dazu genutzt werden könne um an </w:t>
      </w:r>
      <w:proofErr w:type="spellStart"/>
      <w:r>
        <w:rPr>
          <w:rFonts w:ascii="Arial" w:hAnsi="Arial"/>
          <w:sz w:val="20"/>
          <w:szCs w:val="20"/>
        </w:rPr>
        <w:t>pc</w:t>
      </w:r>
      <w:proofErr w:type="spellEnd"/>
      <w:r>
        <w:rPr>
          <w:rFonts w:ascii="Arial" w:hAnsi="Arial"/>
          <w:sz w:val="20"/>
          <w:szCs w:val="20"/>
        </w:rPr>
        <w:t xml:space="preserve"> ein Angebot zu erstellen. Die einzelnen räume werden mit der </w:t>
      </w:r>
      <w:proofErr w:type="spellStart"/>
      <w:r>
        <w:rPr>
          <w:rFonts w:ascii="Arial" w:hAnsi="Arial"/>
          <w:sz w:val="20"/>
          <w:szCs w:val="20"/>
        </w:rPr>
        <w:t>it</w:t>
      </w:r>
      <w:proofErr w:type="spellEnd"/>
      <w:r>
        <w:rPr>
          <w:rFonts w:ascii="Arial" w:hAnsi="Arial"/>
          <w:sz w:val="20"/>
          <w:szCs w:val="20"/>
        </w:rPr>
        <w:t xml:space="preserve"> Einrichtung angezeigt und es wird ein automatisches gesamt Netzwerk plan dargestellt  </w:t>
      </w:r>
    </w:p>
    <w:p w:rsidR="00271F52" w:rsidRDefault="00271F52" w:rsidP="00271F52">
      <w:pPr>
        <w:rPr>
          <w:rFonts w:ascii="Arial" w:hAnsi="Arial"/>
          <w:sz w:val="20"/>
          <w:szCs w:val="20"/>
        </w:rPr>
      </w:pPr>
    </w:p>
    <w:p w:rsidR="00271F52" w:rsidRPr="00271F52" w:rsidRDefault="00271F52" w:rsidP="00271F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B)</w:t>
      </w:r>
    </w:p>
    <w:p w:rsidR="00492064" w:rsidRDefault="00492064" w:rsidP="00492064">
      <w:pPr>
        <w:rPr>
          <w:color w:val="FF0000"/>
          <w:sz w:val="20"/>
          <w:szCs w:val="20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2"/>
        <w:gridCol w:w="1950"/>
        <w:gridCol w:w="1998"/>
        <w:gridCol w:w="1985"/>
        <w:gridCol w:w="1837"/>
      </w:tblGrid>
      <w:tr w:rsidR="004F5CC9" w:rsidTr="004F5CC9">
        <w:tc>
          <w:tcPr>
            <w:tcW w:w="1292" w:type="dxa"/>
            <w:shd w:val="clear" w:color="auto" w:fill="FFF2CC" w:themeFill="accent4" w:themeFillTint="33"/>
          </w:tcPr>
          <w:p w:rsidR="004F5CC9" w:rsidRPr="00637C60" w:rsidRDefault="004F5CC9" w:rsidP="00492064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Plattform</w:t>
            </w:r>
          </w:p>
        </w:tc>
        <w:tc>
          <w:tcPr>
            <w:tcW w:w="1950" w:type="dxa"/>
            <w:shd w:val="clear" w:color="auto" w:fill="FFF2CC" w:themeFill="accent4" w:themeFillTint="33"/>
          </w:tcPr>
          <w:p w:rsidR="004F5CC9" w:rsidRPr="00637C60" w:rsidRDefault="004F5CC9" w:rsidP="00492064">
            <w:pPr>
              <w:rPr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Windows</w:t>
            </w:r>
          </w:p>
        </w:tc>
        <w:tc>
          <w:tcPr>
            <w:tcW w:w="1998" w:type="dxa"/>
            <w:shd w:val="clear" w:color="auto" w:fill="FFF2CC" w:themeFill="accent4" w:themeFillTint="33"/>
          </w:tcPr>
          <w:p w:rsidR="004F5CC9" w:rsidRPr="00637C60" w:rsidRDefault="004F5CC9" w:rsidP="00492064">
            <w:pPr>
              <w:rPr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IOS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4F5CC9" w:rsidRPr="00637C60" w:rsidRDefault="004F5CC9" w:rsidP="00492064">
            <w:pPr>
              <w:rPr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Android</w:t>
            </w:r>
          </w:p>
        </w:tc>
        <w:tc>
          <w:tcPr>
            <w:tcW w:w="1837" w:type="dxa"/>
            <w:shd w:val="clear" w:color="auto" w:fill="FFF2CC" w:themeFill="accent4" w:themeFillTint="33"/>
          </w:tcPr>
          <w:p w:rsidR="004F5CC9" w:rsidRPr="00637C60" w:rsidRDefault="004F5CC9" w:rsidP="00492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</w:t>
            </w:r>
            <w:proofErr w:type="spellStart"/>
            <w:r>
              <w:rPr>
                <w:sz w:val="20"/>
                <w:szCs w:val="20"/>
              </w:rPr>
              <w:t>surface</w:t>
            </w:r>
            <w:proofErr w:type="spellEnd"/>
          </w:p>
        </w:tc>
      </w:tr>
      <w:tr w:rsidR="004F5CC9" w:rsidTr="004F5CC9">
        <w:tc>
          <w:tcPr>
            <w:tcW w:w="1292" w:type="dxa"/>
            <w:shd w:val="clear" w:color="auto" w:fill="FFF2CC" w:themeFill="accent4" w:themeFillTint="33"/>
          </w:tcPr>
          <w:p w:rsidR="004F5CC9" w:rsidRDefault="004F5CC9" w:rsidP="004F5CC9">
            <w:pPr>
              <w:rPr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 xml:space="preserve">Anwendung </w:t>
            </w:r>
          </w:p>
          <w:p w:rsidR="004F5CC9" w:rsidRPr="00637C60" w:rsidRDefault="004F5CC9" w:rsidP="004F5CC9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zweck</w:t>
            </w:r>
          </w:p>
        </w:tc>
        <w:tc>
          <w:tcPr>
            <w:tcW w:w="1950" w:type="dxa"/>
          </w:tcPr>
          <w:p w:rsidR="004F5CC9" w:rsidRPr="00FD394C" w:rsidRDefault="004F5CC9" w:rsidP="004F5CC9">
            <w:pPr>
              <w:rPr>
                <w:color w:val="FF0000"/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Erstellen von einem Angebot basierten auf den am Tablet erstellten Lageplan </w:t>
            </w:r>
          </w:p>
        </w:tc>
        <w:tc>
          <w:tcPr>
            <w:tcW w:w="1998" w:type="dxa"/>
          </w:tcPr>
          <w:p w:rsidR="004F5CC9" w:rsidRPr="00FD394C" w:rsidRDefault="004F5CC9" w:rsidP="004F5CC9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Das Tablett Scan die Örtlichkeiten und erstellt ein 3d plan der räume dann kann man Manuel oder automatisch ein die </w:t>
            </w:r>
            <w:proofErr w:type="spellStart"/>
            <w:r w:rsidRPr="00FD394C">
              <w:rPr>
                <w:sz w:val="20"/>
                <w:szCs w:val="20"/>
              </w:rPr>
              <w:t>it</w:t>
            </w:r>
            <w:proofErr w:type="spellEnd"/>
            <w:r w:rsidRPr="00FD394C">
              <w:rPr>
                <w:sz w:val="20"/>
                <w:szCs w:val="20"/>
              </w:rPr>
              <w:t xml:space="preserve"> Geräte in den Räumlichkeiten anpassen bearbeiten und zu weisen </w:t>
            </w:r>
          </w:p>
          <w:p w:rsidR="004F5CC9" w:rsidRPr="00FD394C" w:rsidRDefault="004F5CC9" w:rsidP="004F5CC9">
            <w:pPr>
              <w:rPr>
                <w:color w:val="FF0000"/>
                <w:sz w:val="20"/>
                <w:szCs w:val="20"/>
              </w:rPr>
            </w:pPr>
          </w:p>
          <w:p w:rsidR="004F5CC9" w:rsidRPr="00FD394C" w:rsidRDefault="004F5CC9" w:rsidP="004F5CC9">
            <w:pPr>
              <w:rPr>
                <w:color w:val="FF0000"/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>Die Lagepläne werden dann in eine Cloud hochgeladen</w:t>
            </w:r>
          </w:p>
        </w:tc>
        <w:tc>
          <w:tcPr>
            <w:tcW w:w="1985" w:type="dxa"/>
          </w:tcPr>
          <w:p w:rsidR="004F5CC9" w:rsidRPr="00FD394C" w:rsidRDefault="004F5CC9" w:rsidP="004F5CC9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Das Tablett Scan die Örtlichkeiten und erstellt ein 3d plan der räume dann kann man Manuel oder automatisch ein die </w:t>
            </w:r>
            <w:proofErr w:type="spellStart"/>
            <w:r w:rsidRPr="00FD394C">
              <w:rPr>
                <w:sz w:val="20"/>
                <w:szCs w:val="20"/>
              </w:rPr>
              <w:t>it</w:t>
            </w:r>
            <w:proofErr w:type="spellEnd"/>
            <w:r w:rsidRPr="00FD394C">
              <w:rPr>
                <w:sz w:val="20"/>
                <w:szCs w:val="20"/>
              </w:rPr>
              <w:t xml:space="preserve"> Geräte in den Räumlichkeiten anpassen bearbeiten und zu weisen.</w:t>
            </w:r>
          </w:p>
          <w:p w:rsidR="004F5CC9" w:rsidRPr="00FD394C" w:rsidRDefault="004F5CC9" w:rsidP="004F5CC9">
            <w:pPr>
              <w:rPr>
                <w:color w:val="FF0000"/>
                <w:sz w:val="20"/>
                <w:szCs w:val="20"/>
                <w:u w:val="single"/>
              </w:rPr>
            </w:pPr>
          </w:p>
          <w:p w:rsidR="004F5CC9" w:rsidRPr="00FD394C" w:rsidRDefault="004F5CC9" w:rsidP="004F5CC9">
            <w:pPr>
              <w:rPr>
                <w:color w:val="FF0000"/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Die Lagepläne werden dann in eine Cloud hochgeladen </w:t>
            </w:r>
          </w:p>
        </w:tc>
        <w:tc>
          <w:tcPr>
            <w:tcW w:w="1837" w:type="dxa"/>
          </w:tcPr>
          <w:p w:rsidR="004F5CC9" w:rsidRPr="00FD394C" w:rsidRDefault="004F5CC9" w:rsidP="004F5CC9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Das Tablett Scan die Örtlichkeiten und erstellt ein 3d plan der räume dann kann man Manuel oder automatisch ein die </w:t>
            </w:r>
            <w:proofErr w:type="spellStart"/>
            <w:r w:rsidRPr="00FD394C">
              <w:rPr>
                <w:sz w:val="20"/>
                <w:szCs w:val="20"/>
              </w:rPr>
              <w:t>it</w:t>
            </w:r>
            <w:proofErr w:type="spellEnd"/>
            <w:r w:rsidRPr="00FD394C">
              <w:rPr>
                <w:sz w:val="20"/>
                <w:szCs w:val="20"/>
              </w:rPr>
              <w:t xml:space="preserve"> Geräte in den Räumlichkeiten anpassen bearbeiten und zu weisen.</w:t>
            </w:r>
          </w:p>
          <w:p w:rsidR="004F5CC9" w:rsidRPr="00FD394C" w:rsidRDefault="004F5CC9" w:rsidP="004F5CC9">
            <w:pPr>
              <w:rPr>
                <w:color w:val="FF0000"/>
                <w:sz w:val="20"/>
                <w:szCs w:val="20"/>
                <w:u w:val="single"/>
              </w:rPr>
            </w:pPr>
          </w:p>
          <w:p w:rsidR="004F5CC9" w:rsidRPr="00FD394C" w:rsidRDefault="004F5CC9" w:rsidP="004F5CC9">
            <w:pPr>
              <w:rPr>
                <w:color w:val="FF0000"/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Die Lagepläne werden dann in eine Cloud hochgeladen </w:t>
            </w:r>
          </w:p>
        </w:tc>
      </w:tr>
      <w:tr w:rsidR="004F5CC9" w:rsidTr="004F5CC9">
        <w:tc>
          <w:tcPr>
            <w:tcW w:w="1292" w:type="dxa"/>
            <w:shd w:val="clear" w:color="auto" w:fill="FFF2CC" w:themeFill="accent4" w:themeFillTint="33"/>
          </w:tcPr>
          <w:p w:rsidR="004F5CC9" w:rsidRPr="00637C60" w:rsidRDefault="004F5CC9" w:rsidP="004F5CC9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Gerät</w:t>
            </w:r>
          </w:p>
        </w:tc>
        <w:tc>
          <w:tcPr>
            <w:tcW w:w="1950" w:type="dxa"/>
          </w:tcPr>
          <w:p w:rsidR="004F5CC9" w:rsidRPr="00FD394C" w:rsidRDefault="004F5CC9" w:rsidP="004F5CC9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>PC</w:t>
            </w:r>
          </w:p>
        </w:tc>
        <w:tc>
          <w:tcPr>
            <w:tcW w:w="1998" w:type="dxa"/>
          </w:tcPr>
          <w:p w:rsidR="004F5CC9" w:rsidRPr="00FD394C" w:rsidRDefault="004F5CC9" w:rsidP="004F5CC9">
            <w:pPr>
              <w:rPr>
                <w:sz w:val="20"/>
                <w:szCs w:val="20"/>
                <w:u w:val="single" w:color="FFFFFF" w:themeColor="background1"/>
              </w:rPr>
            </w:pPr>
            <w:r w:rsidRPr="00FD394C">
              <w:rPr>
                <w:sz w:val="20"/>
                <w:szCs w:val="20"/>
                <w:u w:val="single" w:color="FFFFFF" w:themeColor="background1"/>
              </w:rPr>
              <w:t>Tablet (Apple)</w:t>
            </w:r>
          </w:p>
        </w:tc>
        <w:tc>
          <w:tcPr>
            <w:tcW w:w="1985" w:type="dxa"/>
          </w:tcPr>
          <w:p w:rsidR="004F5CC9" w:rsidRPr="00FD394C" w:rsidRDefault="004F5CC9" w:rsidP="004F5CC9">
            <w:pPr>
              <w:rPr>
                <w:sz w:val="20"/>
                <w:szCs w:val="20"/>
                <w:u w:val="single" w:color="FFFFFF" w:themeColor="background1"/>
              </w:rPr>
            </w:pPr>
            <w:r w:rsidRPr="00FD394C">
              <w:rPr>
                <w:sz w:val="20"/>
                <w:szCs w:val="20"/>
                <w:u w:val="single" w:color="FFFFFF" w:themeColor="background1"/>
              </w:rPr>
              <w:t>Tablet</w:t>
            </w:r>
          </w:p>
        </w:tc>
        <w:tc>
          <w:tcPr>
            <w:tcW w:w="1837" w:type="dxa"/>
          </w:tcPr>
          <w:p w:rsidR="004F5CC9" w:rsidRPr="00FD394C" w:rsidRDefault="004F5CC9" w:rsidP="004F5CC9">
            <w:pPr>
              <w:rPr>
                <w:sz w:val="20"/>
                <w:szCs w:val="20"/>
                <w:u w:val="single" w:color="FFFFFF" w:themeColor="background1"/>
              </w:rPr>
            </w:pPr>
            <w:r>
              <w:rPr>
                <w:sz w:val="20"/>
                <w:szCs w:val="20"/>
                <w:u w:val="single" w:color="FFFFFF" w:themeColor="background1"/>
              </w:rPr>
              <w:t>Tablet</w:t>
            </w:r>
          </w:p>
        </w:tc>
      </w:tr>
      <w:tr w:rsidR="004F5CC9" w:rsidTr="004F5CC9">
        <w:tc>
          <w:tcPr>
            <w:tcW w:w="1292" w:type="dxa"/>
            <w:shd w:val="clear" w:color="auto" w:fill="FFF2CC" w:themeFill="accent4" w:themeFillTint="33"/>
          </w:tcPr>
          <w:p w:rsidR="004F5CC9" w:rsidRPr="00637C60" w:rsidRDefault="004F5CC9" w:rsidP="004F5CC9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Vorteil</w:t>
            </w:r>
          </w:p>
        </w:tc>
        <w:tc>
          <w:tcPr>
            <w:tcW w:w="1950" w:type="dxa"/>
          </w:tcPr>
          <w:p w:rsidR="004F5CC9" w:rsidRDefault="004F5CC9" w:rsidP="004F5CC9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Wird von fast allen </w:t>
            </w:r>
            <w:proofErr w:type="spellStart"/>
            <w:r w:rsidRPr="00FD394C">
              <w:rPr>
                <w:sz w:val="20"/>
                <w:szCs w:val="20"/>
              </w:rPr>
              <w:t>pc</w:t>
            </w:r>
            <w:proofErr w:type="spellEnd"/>
            <w:r w:rsidRPr="00FD394C">
              <w:rPr>
                <w:sz w:val="20"/>
                <w:szCs w:val="20"/>
              </w:rPr>
              <w:t xml:space="preserve"> unterstützt</w:t>
            </w:r>
          </w:p>
          <w:p w:rsidR="004F5CC9" w:rsidRDefault="004F5CC9" w:rsidP="004F5CC9">
            <w:pPr>
              <w:rPr>
                <w:color w:val="FF0000"/>
                <w:sz w:val="20"/>
                <w:szCs w:val="20"/>
              </w:rPr>
            </w:pP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Einsteigerfreundlich</w:t>
            </w:r>
          </w:p>
          <w:p w:rsidR="004F5CC9" w:rsidRPr="00415289" w:rsidRDefault="004F5CC9" w:rsidP="004F5CC9">
            <w:pPr>
              <w:rPr>
                <w:color w:val="FF0000"/>
                <w:sz w:val="20"/>
                <w:szCs w:val="20"/>
              </w:rPr>
            </w:pP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Großes Softwareangebot</w:t>
            </w:r>
          </w:p>
          <w:p w:rsidR="004F5CC9" w:rsidRPr="00415289" w:rsidRDefault="004F5CC9" w:rsidP="004F5CC9">
            <w:pPr>
              <w:rPr>
                <w:color w:val="FF0000"/>
                <w:sz w:val="20"/>
                <w:szCs w:val="20"/>
              </w:rPr>
            </w:pP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Auf vielen Geräten vorinstalliert</w:t>
            </w:r>
          </w:p>
          <w:p w:rsidR="004F5CC9" w:rsidRPr="00415289" w:rsidRDefault="004F5CC9" w:rsidP="004F5CC9">
            <w:pPr>
              <w:rPr>
                <w:color w:val="FF0000"/>
                <w:sz w:val="20"/>
                <w:szCs w:val="20"/>
              </w:rPr>
            </w:pPr>
          </w:p>
          <w:p w:rsidR="004F5CC9" w:rsidRPr="00FD394C" w:rsidRDefault="004F5CC9" w:rsidP="004F5CC9">
            <w:pPr>
              <w:rPr>
                <w:color w:val="FF0000"/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lastRenderedPageBreak/>
              <w:t>Hohe Treiberunterstützung</w:t>
            </w:r>
          </w:p>
        </w:tc>
        <w:tc>
          <w:tcPr>
            <w:tcW w:w="1998" w:type="dxa"/>
          </w:tcPr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lastRenderedPageBreak/>
              <w:t>Hard- und Software aus einer Hand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Streng geprüfte, besonders leicht zu bedienende Apps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Vorbildlich in Sachen Verschlüsselung und Datenschutz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lastRenderedPageBreak/>
              <w:t>Auch nach Jahren noch Updates</w:t>
            </w:r>
          </w:p>
          <w:p w:rsidR="004F5CC9" w:rsidRPr="00FD394C" w:rsidRDefault="004F5CC9" w:rsidP="004F5CC9">
            <w:pPr>
              <w:rPr>
                <w:rFonts w:cstheme="minorHAnsi"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985" w:type="dxa"/>
          </w:tcPr>
          <w:p w:rsidR="004F5CC9" w:rsidRPr="00FD394C" w:rsidRDefault="004F5CC9" w:rsidP="004F5CC9">
            <w:pPr>
              <w:rPr>
                <w:rFonts w:cstheme="minorHAnsi"/>
                <w:sz w:val="20"/>
                <w:szCs w:val="20"/>
              </w:rPr>
            </w:pPr>
            <w:r w:rsidRPr="00FD394C">
              <w:rPr>
                <w:rFonts w:cstheme="minorHAnsi"/>
                <w:sz w:val="20"/>
                <w:szCs w:val="20"/>
              </w:rPr>
              <w:lastRenderedPageBreak/>
              <w:t>Es können fast alle Hersteller benutzt werden</w:t>
            </w:r>
          </w:p>
          <w:p w:rsidR="004F5CC9" w:rsidRPr="00FD394C" w:rsidRDefault="004F5CC9" w:rsidP="004F5CC9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Höhere Flexibilität und größere Geräteauswahl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lastRenderedPageBreak/>
              <w:t>offenes Betriebssystem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Individuelle gestaltbare Benutzeroberfläche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Größere Vielfalt an Apps</w:t>
            </w:r>
          </w:p>
          <w:p w:rsidR="004F5CC9" w:rsidRPr="00FD394C" w:rsidRDefault="004F5CC9" w:rsidP="004F5CC9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837" w:type="dxa"/>
          </w:tcPr>
          <w:p w:rsidR="00E36A0F" w:rsidRDefault="004F5CC9" w:rsidP="004F5C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Ist auf </w:t>
            </w:r>
            <w:r w:rsidR="00E36A0F">
              <w:rPr>
                <w:rFonts w:cstheme="minorHAnsi"/>
                <w:sz w:val="20"/>
                <w:szCs w:val="20"/>
              </w:rPr>
              <w:t>Windows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E36A0F">
              <w:rPr>
                <w:rFonts w:cstheme="minorHAnsi"/>
                <w:sz w:val="20"/>
                <w:szCs w:val="20"/>
              </w:rPr>
              <w:t>abgestimmt</w:t>
            </w:r>
          </w:p>
          <w:p w:rsidR="00E36A0F" w:rsidRDefault="00E36A0F" w:rsidP="004F5CC9">
            <w:pPr>
              <w:rPr>
                <w:rFonts w:cstheme="minorHAnsi"/>
                <w:sz w:val="20"/>
                <w:szCs w:val="20"/>
              </w:rPr>
            </w:pPr>
          </w:p>
          <w:p w:rsidR="004F5CC9" w:rsidRPr="00FD394C" w:rsidRDefault="00E36A0F" w:rsidP="004F5CC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Es ist ein 2 in 1 Laptop Tablet </w:t>
            </w:r>
            <w:r w:rsidR="004F5CC9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4F5CC9" w:rsidTr="004F5CC9">
        <w:tc>
          <w:tcPr>
            <w:tcW w:w="1292" w:type="dxa"/>
            <w:shd w:val="clear" w:color="auto" w:fill="FFF2CC" w:themeFill="accent4" w:themeFillTint="33"/>
          </w:tcPr>
          <w:p w:rsidR="004F5CC9" w:rsidRPr="00637C60" w:rsidRDefault="004F5CC9" w:rsidP="004F5CC9">
            <w:pPr>
              <w:rPr>
                <w:color w:val="FF0000"/>
                <w:sz w:val="20"/>
                <w:szCs w:val="20"/>
              </w:rPr>
            </w:pPr>
            <w:r w:rsidRPr="00637C60">
              <w:rPr>
                <w:sz w:val="20"/>
                <w:szCs w:val="20"/>
              </w:rPr>
              <w:t>Nachteil</w:t>
            </w:r>
          </w:p>
        </w:tc>
        <w:tc>
          <w:tcPr>
            <w:tcW w:w="1950" w:type="dxa"/>
          </w:tcPr>
          <w:p w:rsidR="004F5CC9" w:rsidRDefault="004F5CC9" w:rsidP="004F5CC9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Keine Unterstützung von Apple Produkten </w:t>
            </w:r>
          </w:p>
          <w:p w:rsidR="004F5CC9" w:rsidRDefault="004F5CC9" w:rsidP="004F5CC9">
            <w:pPr>
              <w:rPr>
                <w:sz w:val="20"/>
                <w:szCs w:val="20"/>
              </w:rPr>
            </w:pP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Überkomplexes System</w:t>
            </w: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Bevorzugtes Ziel von Malware</w:t>
            </w: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Nicht quelloffen</w:t>
            </w:r>
          </w:p>
          <w:p w:rsidR="004F5CC9" w:rsidRPr="00415289" w:rsidRDefault="004F5CC9" w:rsidP="004F5CC9">
            <w:pPr>
              <w:rPr>
                <w:sz w:val="20"/>
                <w:szCs w:val="20"/>
              </w:rPr>
            </w:pPr>
          </w:p>
          <w:p w:rsidR="004F5CC9" w:rsidRPr="00FD394C" w:rsidRDefault="004F5CC9" w:rsidP="004F5CC9">
            <w:pPr>
              <w:rPr>
                <w:sz w:val="20"/>
                <w:szCs w:val="20"/>
              </w:rPr>
            </w:pPr>
            <w:r w:rsidRPr="00415289">
              <w:rPr>
                <w:sz w:val="20"/>
                <w:szCs w:val="20"/>
              </w:rPr>
              <w:t>Lizenzgebühren</w:t>
            </w:r>
          </w:p>
        </w:tc>
        <w:tc>
          <w:tcPr>
            <w:tcW w:w="1998" w:type="dxa"/>
          </w:tcPr>
          <w:p w:rsidR="004F5CC9" w:rsidRPr="00FD394C" w:rsidRDefault="004F5CC9" w:rsidP="004F5CC9">
            <w:pPr>
              <w:rPr>
                <w:rFonts w:cstheme="minorHAnsi"/>
                <w:sz w:val="20"/>
                <w:szCs w:val="20"/>
              </w:rPr>
            </w:pPr>
            <w:r w:rsidRPr="00FD394C">
              <w:rPr>
                <w:rFonts w:cstheme="minorHAnsi"/>
                <w:sz w:val="20"/>
                <w:szCs w:val="20"/>
              </w:rPr>
              <w:t xml:space="preserve">Es können nur Apple Geräte genutzt werden 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Nur auf teuren Apple-Geräten verfügbar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Wenig Raum für Innovationen von außen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Weniger (kostenlose) Apps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Unzureichende Kompatibilität der Geräte</w:t>
            </w:r>
          </w:p>
          <w:p w:rsidR="004F5CC9" w:rsidRPr="00FD394C" w:rsidRDefault="004F5CC9" w:rsidP="004F5CC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4F5CC9" w:rsidRPr="00FD394C" w:rsidRDefault="004F5CC9" w:rsidP="004F5CC9">
            <w:pPr>
              <w:rPr>
                <w:sz w:val="20"/>
                <w:szCs w:val="20"/>
              </w:rPr>
            </w:pPr>
            <w:r w:rsidRPr="00FD394C">
              <w:rPr>
                <w:sz w:val="20"/>
                <w:szCs w:val="20"/>
              </w:rPr>
              <w:t xml:space="preserve">Beschäftigte können verschiedene herstellerhaben was zu Problemen bei Wartung führen kann 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Größere Gefahr durch Sicherheitslücken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Apps weniger stark kontrolliert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Uneinheitliche Updates</w:t>
            </w:r>
          </w:p>
          <w:p w:rsidR="004F5CC9" w:rsidRPr="00FD394C" w:rsidRDefault="004F5CC9" w:rsidP="004F5CC9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FD394C">
              <w:rPr>
                <w:rFonts w:eastAsia="Times New Roman" w:cstheme="minorHAnsi"/>
                <w:sz w:val="20"/>
                <w:szCs w:val="20"/>
                <w:lang w:eastAsia="de-DE"/>
              </w:rPr>
              <w:t>Oft nicht so harmonische Performance wie bei Apple</w:t>
            </w:r>
          </w:p>
          <w:p w:rsidR="004F5CC9" w:rsidRPr="00FD394C" w:rsidRDefault="004F5CC9" w:rsidP="004F5CC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837" w:type="dxa"/>
          </w:tcPr>
          <w:p w:rsidR="004F5CC9" w:rsidRDefault="004F5CC9" w:rsidP="004F5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nur von Microsoft produziert </w:t>
            </w:r>
          </w:p>
          <w:p w:rsidR="00E36A0F" w:rsidRDefault="00E36A0F" w:rsidP="004F5CC9">
            <w:pPr>
              <w:rPr>
                <w:sz w:val="20"/>
                <w:szCs w:val="20"/>
              </w:rPr>
            </w:pPr>
          </w:p>
          <w:p w:rsidR="00E36A0F" w:rsidRPr="00FD394C" w:rsidRDefault="00E36A0F" w:rsidP="004F5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Teure in der Anschaffung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</w:tr>
      <w:tr w:rsidR="004F5CC9" w:rsidTr="004F5CC9">
        <w:tc>
          <w:tcPr>
            <w:tcW w:w="1292" w:type="dxa"/>
          </w:tcPr>
          <w:p w:rsidR="004F5CC9" w:rsidRDefault="004F5CC9" w:rsidP="004F5CC9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950" w:type="dxa"/>
          </w:tcPr>
          <w:p w:rsidR="004F5CC9" w:rsidRDefault="004F5CC9" w:rsidP="004F5CC9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998" w:type="dxa"/>
          </w:tcPr>
          <w:p w:rsidR="004F5CC9" w:rsidRDefault="004F5CC9" w:rsidP="004F5CC9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985" w:type="dxa"/>
          </w:tcPr>
          <w:p w:rsidR="004F5CC9" w:rsidRDefault="004F5CC9" w:rsidP="004F5CC9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837" w:type="dxa"/>
          </w:tcPr>
          <w:p w:rsidR="004F5CC9" w:rsidRDefault="004F5CC9" w:rsidP="004F5CC9">
            <w:pPr>
              <w:rPr>
                <w:color w:val="FF0000"/>
                <w:sz w:val="20"/>
                <w:szCs w:val="20"/>
                <w:u w:val="single"/>
              </w:rPr>
            </w:pPr>
          </w:p>
        </w:tc>
      </w:tr>
    </w:tbl>
    <w:p w:rsidR="00492064" w:rsidRDefault="00492064" w:rsidP="00492064">
      <w:pPr>
        <w:rPr>
          <w:color w:val="FF0000"/>
          <w:sz w:val="20"/>
          <w:szCs w:val="20"/>
          <w:u w:val="single"/>
        </w:rPr>
      </w:pPr>
    </w:p>
    <w:p w:rsidR="00C716B0" w:rsidRDefault="00C716B0" w:rsidP="00492064">
      <w:pPr>
        <w:rPr>
          <w:color w:val="FF0000"/>
          <w:sz w:val="20"/>
          <w:szCs w:val="20"/>
          <w:u w:val="single"/>
        </w:rPr>
      </w:pPr>
      <w:r>
        <w:rPr>
          <w:color w:val="FF0000"/>
          <w:sz w:val="20"/>
          <w:szCs w:val="20"/>
          <w:u w:val="single"/>
        </w:rPr>
        <w:t>Favoriten</w:t>
      </w:r>
    </w:p>
    <w:p w:rsidR="00C716B0" w:rsidRDefault="00C716B0" w:rsidP="00492064">
      <w:pPr>
        <w:rPr>
          <w:sz w:val="20"/>
          <w:szCs w:val="20"/>
        </w:rPr>
      </w:pPr>
      <w:r>
        <w:rPr>
          <w:sz w:val="20"/>
          <w:szCs w:val="20"/>
        </w:rPr>
        <w:t>Für Büroaufgaben: Windows da weit verbreitet und einfach umsetzbar und mit vielen Treibern, Software usw. Kompatibel.</w:t>
      </w:r>
    </w:p>
    <w:p w:rsidR="00C716B0" w:rsidRDefault="00C716B0" w:rsidP="00492064">
      <w:pPr>
        <w:rPr>
          <w:sz w:val="20"/>
          <w:szCs w:val="20"/>
        </w:rPr>
      </w:pPr>
    </w:p>
    <w:p w:rsidR="00C716B0" w:rsidRPr="00C716B0" w:rsidRDefault="00C716B0" w:rsidP="00492064">
      <w:pPr>
        <w:rPr>
          <w:sz w:val="20"/>
          <w:szCs w:val="20"/>
        </w:rPr>
      </w:pPr>
      <w:r>
        <w:rPr>
          <w:sz w:val="20"/>
          <w:szCs w:val="20"/>
        </w:rPr>
        <w:t>Für Mobiles Tablet: Android, da Viele Herstellerangebote (Viele Nutzen Android als OS) und Günstiger in der Beschaffung.</w:t>
      </w:r>
    </w:p>
    <w:p w:rsidR="00C716B0" w:rsidRPr="00492064" w:rsidRDefault="00C716B0" w:rsidP="00492064">
      <w:pPr>
        <w:rPr>
          <w:color w:val="FF0000"/>
          <w:sz w:val="20"/>
          <w:szCs w:val="20"/>
          <w:u w:val="single"/>
        </w:rPr>
      </w:pPr>
    </w:p>
    <w:sectPr w:rsidR="00C716B0" w:rsidRPr="00492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25B8"/>
    <w:multiLevelType w:val="multilevel"/>
    <w:tmpl w:val="9AF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D7B94"/>
    <w:multiLevelType w:val="multilevel"/>
    <w:tmpl w:val="45C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A54C3"/>
    <w:multiLevelType w:val="multilevel"/>
    <w:tmpl w:val="040A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E02C1"/>
    <w:multiLevelType w:val="multilevel"/>
    <w:tmpl w:val="9ED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C4F85"/>
    <w:multiLevelType w:val="hybridMultilevel"/>
    <w:tmpl w:val="7ED67596"/>
    <w:lvl w:ilvl="0" w:tplc="9B3A6E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64"/>
    <w:rsid w:val="00271F52"/>
    <w:rsid w:val="003F240B"/>
    <w:rsid w:val="00415289"/>
    <w:rsid w:val="00492064"/>
    <w:rsid w:val="004F5CC9"/>
    <w:rsid w:val="00514042"/>
    <w:rsid w:val="00637C60"/>
    <w:rsid w:val="006D799C"/>
    <w:rsid w:val="006F477F"/>
    <w:rsid w:val="00773645"/>
    <w:rsid w:val="00AF7DFD"/>
    <w:rsid w:val="00C716B0"/>
    <w:rsid w:val="00E36A0F"/>
    <w:rsid w:val="00FD394C"/>
    <w:rsid w:val="00F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E664"/>
  <w15:chartTrackingRefBased/>
  <w15:docId w15:val="{7AD4BF6E-F918-4E46-B625-A2C3EDAD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206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Rothe, Florian</dc:creator>
  <cp:keywords/>
  <dc:description/>
  <cp:lastModifiedBy>Rothe, Florian</cp:lastModifiedBy>
  <cp:revision>2</cp:revision>
  <dcterms:created xsi:type="dcterms:W3CDTF">2023-01-13T09:38:00Z</dcterms:created>
  <dcterms:modified xsi:type="dcterms:W3CDTF">2023-01-13T09:38:00Z</dcterms:modified>
</cp:coreProperties>
</file>