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pPr w:leftFromText="141" w:rightFromText="141" w:vertAnchor="text" w:horzAnchor="margin" w:tblpY="321"/>
        <w:tblW w:w="9493" w:type="dxa"/>
        <w:tblLook w:val="04A0" w:firstRow="1" w:lastRow="0" w:firstColumn="1" w:lastColumn="0" w:noHBand="0" w:noVBand="1"/>
      </w:tblPr>
      <w:tblGrid>
        <w:gridCol w:w="2689"/>
        <w:gridCol w:w="2094"/>
        <w:gridCol w:w="2301"/>
        <w:gridCol w:w="2409"/>
      </w:tblGrid>
      <w:tr w:rsidR="005136D3" w:rsidTr="00A15659">
        <w:tc>
          <w:tcPr>
            <w:tcW w:w="2689" w:type="dxa"/>
          </w:tcPr>
          <w:p w:rsidR="005136D3" w:rsidRDefault="005136D3" w:rsidP="009124CF">
            <w:r>
              <w:t>Daten</w:t>
            </w:r>
          </w:p>
        </w:tc>
        <w:tc>
          <w:tcPr>
            <w:tcW w:w="2094" w:type="dxa"/>
          </w:tcPr>
          <w:p w:rsidR="005136D3" w:rsidRDefault="00A15659" w:rsidP="009124CF">
            <w:r>
              <w:t>Nutzer</w:t>
            </w:r>
          </w:p>
        </w:tc>
        <w:tc>
          <w:tcPr>
            <w:tcW w:w="2301" w:type="dxa"/>
          </w:tcPr>
          <w:p w:rsidR="005136D3" w:rsidRDefault="00A15659" w:rsidP="009124CF">
            <w:r>
              <w:t>Rechte</w:t>
            </w:r>
          </w:p>
        </w:tc>
        <w:tc>
          <w:tcPr>
            <w:tcW w:w="2409" w:type="dxa"/>
          </w:tcPr>
          <w:p w:rsidR="005136D3" w:rsidRDefault="00A15659" w:rsidP="009124CF">
            <w:r>
              <w:t>Schutzklasse</w:t>
            </w:r>
          </w:p>
        </w:tc>
      </w:tr>
      <w:tr w:rsidR="005136D3" w:rsidTr="00A15659">
        <w:tc>
          <w:tcPr>
            <w:tcW w:w="2689" w:type="dxa"/>
          </w:tcPr>
          <w:p w:rsidR="005136D3" w:rsidRDefault="005136D3" w:rsidP="009124CF">
            <w:r>
              <w:t>Grundrissplan</w:t>
            </w:r>
          </w:p>
        </w:tc>
        <w:tc>
          <w:tcPr>
            <w:tcW w:w="2094" w:type="dxa"/>
          </w:tcPr>
          <w:p w:rsidR="005136D3" w:rsidRDefault="005136D3" w:rsidP="009124CF">
            <w:r w:rsidRPr="000A7D48">
              <w:rPr>
                <w:color w:val="D5DCE4" w:themeColor="text2" w:themeTint="33"/>
              </w:rPr>
              <w:t>Vermesser</w:t>
            </w:r>
          </w:p>
        </w:tc>
        <w:tc>
          <w:tcPr>
            <w:tcW w:w="2301" w:type="dxa"/>
          </w:tcPr>
          <w:p w:rsidR="005136D3" w:rsidRDefault="005136D3" w:rsidP="009124CF">
            <w:r>
              <w:t>Lesen und schreiben</w:t>
            </w:r>
          </w:p>
        </w:tc>
        <w:tc>
          <w:tcPr>
            <w:tcW w:w="2409" w:type="dxa"/>
          </w:tcPr>
          <w:p w:rsidR="005136D3" w:rsidRDefault="00A15659" w:rsidP="009124CF">
            <w:r>
              <w:t>3</w:t>
            </w:r>
          </w:p>
        </w:tc>
      </w:tr>
      <w:tr w:rsidR="005136D3" w:rsidTr="00A15659">
        <w:tc>
          <w:tcPr>
            <w:tcW w:w="2689" w:type="dxa"/>
          </w:tcPr>
          <w:p w:rsidR="005136D3" w:rsidRDefault="005136D3" w:rsidP="009124CF"/>
        </w:tc>
        <w:tc>
          <w:tcPr>
            <w:tcW w:w="2094" w:type="dxa"/>
          </w:tcPr>
          <w:p w:rsidR="005136D3" w:rsidRDefault="005136D3" w:rsidP="009124CF">
            <w:r w:rsidRPr="000A7D48">
              <w:rPr>
                <w:color w:val="2E74B5" w:themeColor="accent5" w:themeShade="BF"/>
              </w:rPr>
              <w:t>Plan</w:t>
            </w:r>
            <w:r w:rsidR="000A7D48" w:rsidRPr="000A7D48">
              <w:rPr>
                <w:color w:val="2E74B5" w:themeColor="accent5" w:themeShade="BF"/>
              </w:rPr>
              <w:t>ung</w:t>
            </w:r>
          </w:p>
        </w:tc>
        <w:tc>
          <w:tcPr>
            <w:tcW w:w="2301" w:type="dxa"/>
          </w:tcPr>
          <w:p w:rsidR="005136D3" w:rsidRDefault="005136D3" w:rsidP="009124CF">
            <w:r>
              <w:t>leserecht</w:t>
            </w:r>
          </w:p>
        </w:tc>
        <w:tc>
          <w:tcPr>
            <w:tcW w:w="2409" w:type="dxa"/>
          </w:tcPr>
          <w:p w:rsidR="005136D3" w:rsidRDefault="005136D3" w:rsidP="009124CF"/>
        </w:tc>
      </w:tr>
      <w:tr w:rsidR="005136D3" w:rsidTr="00A15659">
        <w:tc>
          <w:tcPr>
            <w:tcW w:w="2689" w:type="dxa"/>
          </w:tcPr>
          <w:p w:rsidR="005136D3" w:rsidRDefault="005136D3" w:rsidP="009124CF">
            <w:r>
              <w:t>Auftragsdaten</w:t>
            </w:r>
          </w:p>
        </w:tc>
        <w:tc>
          <w:tcPr>
            <w:tcW w:w="2094" w:type="dxa"/>
          </w:tcPr>
          <w:p w:rsidR="005136D3" w:rsidRDefault="005136D3" w:rsidP="009124CF">
            <w:r>
              <w:t>Kunde</w:t>
            </w:r>
          </w:p>
        </w:tc>
        <w:tc>
          <w:tcPr>
            <w:tcW w:w="2301" w:type="dxa"/>
          </w:tcPr>
          <w:p w:rsidR="005136D3" w:rsidRDefault="005136D3" w:rsidP="009124CF">
            <w:r>
              <w:t>leserecht</w:t>
            </w:r>
          </w:p>
        </w:tc>
        <w:tc>
          <w:tcPr>
            <w:tcW w:w="2409" w:type="dxa"/>
          </w:tcPr>
          <w:p w:rsidR="005136D3" w:rsidRDefault="00A15659" w:rsidP="009124CF">
            <w:r>
              <w:t>3</w:t>
            </w:r>
          </w:p>
        </w:tc>
      </w:tr>
      <w:tr w:rsidR="005136D3" w:rsidTr="00A15659">
        <w:tc>
          <w:tcPr>
            <w:tcW w:w="2689" w:type="dxa"/>
          </w:tcPr>
          <w:p w:rsidR="005136D3" w:rsidRDefault="005136D3" w:rsidP="009124CF"/>
        </w:tc>
        <w:tc>
          <w:tcPr>
            <w:tcW w:w="2094" w:type="dxa"/>
          </w:tcPr>
          <w:p w:rsidR="005136D3" w:rsidRPr="000A7D48" w:rsidRDefault="005136D3" w:rsidP="009124CF">
            <w:pPr>
              <w:rPr>
                <w:color w:val="FFC000" w:themeColor="accent4"/>
              </w:rPr>
            </w:pPr>
            <w:r w:rsidRPr="000A7D48">
              <w:rPr>
                <w:color w:val="FFC000" w:themeColor="accent4"/>
              </w:rPr>
              <w:t>Bearbeiter</w:t>
            </w:r>
          </w:p>
        </w:tc>
        <w:tc>
          <w:tcPr>
            <w:tcW w:w="2301" w:type="dxa"/>
          </w:tcPr>
          <w:p w:rsidR="005136D3" w:rsidRDefault="005136D3" w:rsidP="009124CF">
            <w:r>
              <w:t>Lesen und schreiben</w:t>
            </w:r>
          </w:p>
        </w:tc>
        <w:tc>
          <w:tcPr>
            <w:tcW w:w="2409" w:type="dxa"/>
          </w:tcPr>
          <w:p w:rsidR="005136D3" w:rsidRDefault="005136D3" w:rsidP="009124CF"/>
        </w:tc>
      </w:tr>
      <w:tr w:rsidR="005136D3" w:rsidTr="00A15659">
        <w:tc>
          <w:tcPr>
            <w:tcW w:w="2689" w:type="dxa"/>
          </w:tcPr>
          <w:p w:rsidR="005136D3" w:rsidRDefault="005136D3" w:rsidP="009124CF">
            <w:r>
              <w:t>Lager</w:t>
            </w:r>
          </w:p>
        </w:tc>
        <w:tc>
          <w:tcPr>
            <w:tcW w:w="2094" w:type="dxa"/>
          </w:tcPr>
          <w:p w:rsidR="005136D3" w:rsidRDefault="005136D3" w:rsidP="009124CF">
            <w:r w:rsidRPr="000A7D48">
              <w:rPr>
                <w:color w:val="C45911" w:themeColor="accent2" w:themeShade="BF"/>
              </w:rPr>
              <w:t>Lagerist</w:t>
            </w:r>
          </w:p>
        </w:tc>
        <w:tc>
          <w:tcPr>
            <w:tcW w:w="2301" w:type="dxa"/>
          </w:tcPr>
          <w:p w:rsidR="005136D3" w:rsidRDefault="005136D3" w:rsidP="009124CF">
            <w:r>
              <w:t>Lesen und schreiben</w:t>
            </w:r>
          </w:p>
        </w:tc>
        <w:tc>
          <w:tcPr>
            <w:tcW w:w="2409" w:type="dxa"/>
          </w:tcPr>
          <w:p w:rsidR="005136D3" w:rsidRDefault="00A15659" w:rsidP="009124CF">
            <w:r>
              <w:t>2</w:t>
            </w:r>
          </w:p>
        </w:tc>
      </w:tr>
      <w:tr w:rsidR="005136D3" w:rsidTr="00A15659">
        <w:tc>
          <w:tcPr>
            <w:tcW w:w="2689" w:type="dxa"/>
          </w:tcPr>
          <w:p w:rsidR="005136D3" w:rsidRDefault="005136D3" w:rsidP="009124CF"/>
        </w:tc>
        <w:tc>
          <w:tcPr>
            <w:tcW w:w="2094" w:type="dxa"/>
          </w:tcPr>
          <w:p w:rsidR="005136D3" w:rsidRDefault="005136D3" w:rsidP="009124CF">
            <w:r w:rsidRPr="000A7D48">
              <w:rPr>
                <w:color w:val="538135" w:themeColor="accent6" w:themeShade="BF"/>
              </w:rPr>
              <w:t>Einkauf</w:t>
            </w:r>
          </w:p>
        </w:tc>
        <w:tc>
          <w:tcPr>
            <w:tcW w:w="2301" w:type="dxa"/>
          </w:tcPr>
          <w:p w:rsidR="005136D3" w:rsidRDefault="005136D3" w:rsidP="009124CF">
            <w:r>
              <w:t>leserecht</w:t>
            </w:r>
          </w:p>
        </w:tc>
        <w:tc>
          <w:tcPr>
            <w:tcW w:w="2409" w:type="dxa"/>
          </w:tcPr>
          <w:p w:rsidR="005136D3" w:rsidRDefault="005136D3" w:rsidP="009124CF"/>
        </w:tc>
      </w:tr>
      <w:tr w:rsidR="005136D3" w:rsidTr="00A15659">
        <w:tc>
          <w:tcPr>
            <w:tcW w:w="2689" w:type="dxa"/>
          </w:tcPr>
          <w:p w:rsidR="005136D3" w:rsidRDefault="005136D3" w:rsidP="009124CF"/>
        </w:tc>
        <w:tc>
          <w:tcPr>
            <w:tcW w:w="2094" w:type="dxa"/>
          </w:tcPr>
          <w:p w:rsidR="005136D3" w:rsidRPr="000A7D48" w:rsidRDefault="005136D3" w:rsidP="009124CF">
            <w:pPr>
              <w:rPr>
                <w:color w:val="2E74B5" w:themeColor="accent5" w:themeShade="BF"/>
              </w:rPr>
            </w:pPr>
            <w:r w:rsidRPr="000A7D48">
              <w:rPr>
                <w:color w:val="2E74B5" w:themeColor="accent5" w:themeShade="BF"/>
              </w:rPr>
              <w:t>Planung</w:t>
            </w:r>
          </w:p>
        </w:tc>
        <w:tc>
          <w:tcPr>
            <w:tcW w:w="2301" w:type="dxa"/>
          </w:tcPr>
          <w:p w:rsidR="005136D3" w:rsidRDefault="005136D3" w:rsidP="009124CF">
            <w:r>
              <w:t>leserecht</w:t>
            </w:r>
          </w:p>
        </w:tc>
        <w:tc>
          <w:tcPr>
            <w:tcW w:w="2409" w:type="dxa"/>
          </w:tcPr>
          <w:p w:rsidR="005136D3" w:rsidRDefault="005136D3" w:rsidP="009124CF"/>
        </w:tc>
      </w:tr>
      <w:tr w:rsidR="005136D3" w:rsidTr="00A15659">
        <w:tc>
          <w:tcPr>
            <w:tcW w:w="2689" w:type="dxa"/>
          </w:tcPr>
          <w:p w:rsidR="005136D3" w:rsidRDefault="00A15659" w:rsidP="009124CF">
            <w:r>
              <w:t xml:space="preserve">Persönliche </w:t>
            </w:r>
            <w:r w:rsidR="005136D3">
              <w:t>Kundendaten</w:t>
            </w:r>
          </w:p>
        </w:tc>
        <w:tc>
          <w:tcPr>
            <w:tcW w:w="2094" w:type="dxa"/>
          </w:tcPr>
          <w:p w:rsidR="005136D3" w:rsidRPr="000A7D48" w:rsidRDefault="005136D3" w:rsidP="009124CF">
            <w:pPr>
              <w:rPr>
                <w:color w:val="2E74B5" w:themeColor="accent5" w:themeShade="BF"/>
              </w:rPr>
            </w:pPr>
            <w:r w:rsidRPr="000A7D48">
              <w:rPr>
                <w:color w:val="2E74B5" w:themeColor="accent5" w:themeShade="BF"/>
              </w:rPr>
              <w:t>Plan</w:t>
            </w:r>
            <w:r w:rsidR="000A7D48" w:rsidRPr="000A7D48">
              <w:rPr>
                <w:color w:val="2E74B5" w:themeColor="accent5" w:themeShade="BF"/>
              </w:rPr>
              <w:t>ung</w:t>
            </w:r>
          </w:p>
        </w:tc>
        <w:tc>
          <w:tcPr>
            <w:tcW w:w="2301" w:type="dxa"/>
          </w:tcPr>
          <w:p w:rsidR="005136D3" w:rsidRDefault="005136D3" w:rsidP="009124CF">
            <w:r>
              <w:t>leserecht</w:t>
            </w:r>
          </w:p>
        </w:tc>
        <w:tc>
          <w:tcPr>
            <w:tcW w:w="2409" w:type="dxa"/>
          </w:tcPr>
          <w:p w:rsidR="005136D3" w:rsidRDefault="00A15659" w:rsidP="009124CF">
            <w:r>
              <w:t>3</w:t>
            </w:r>
          </w:p>
        </w:tc>
      </w:tr>
      <w:tr w:rsidR="005136D3" w:rsidTr="00A15659">
        <w:tc>
          <w:tcPr>
            <w:tcW w:w="2689" w:type="dxa"/>
          </w:tcPr>
          <w:p w:rsidR="005136D3" w:rsidRDefault="005136D3" w:rsidP="009124CF"/>
        </w:tc>
        <w:tc>
          <w:tcPr>
            <w:tcW w:w="2094" w:type="dxa"/>
          </w:tcPr>
          <w:p w:rsidR="005136D3" w:rsidRDefault="005136D3" w:rsidP="009124CF">
            <w:r w:rsidRPr="000A7D48">
              <w:rPr>
                <w:color w:val="FFC000" w:themeColor="accent4"/>
              </w:rPr>
              <w:t>Bearbeiter</w:t>
            </w:r>
          </w:p>
        </w:tc>
        <w:tc>
          <w:tcPr>
            <w:tcW w:w="2301" w:type="dxa"/>
          </w:tcPr>
          <w:p w:rsidR="005136D3" w:rsidRDefault="005136D3" w:rsidP="009124CF">
            <w:r>
              <w:t>Lesen und schreiben</w:t>
            </w:r>
          </w:p>
        </w:tc>
        <w:tc>
          <w:tcPr>
            <w:tcW w:w="2409" w:type="dxa"/>
          </w:tcPr>
          <w:p w:rsidR="005136D3" w:rsidRDefault="005136D3" w:rsidP="009124CF"/>
        </w:tc>
      </w:tr>
    </w:tbl>
    <w:p w:rsidR="009124CF" w:rsidRDefault="00920386">
      <w:r>
        <w:t>Phase</w:t>
      </w:r>
      <w:r w:rsidR="009124CF">
        <w:t xml:space="preserve"> 6</w:t>
      </w:r>
    </w:p>
    <w:p w:rsidR="009124CF" w:rsidRDefault="009124CF"/>
    <w:p w:rsidR="00065370" w:rsidRDefault="00065370">
      <w:bookmarkStart w:id="0" w:name="_GoBack"/>
      <w:bookmarkEnd w:id="0"/>
    </w:p>
    <w:sectPr w:rsidR="0006537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71D"/>
    <w:rsid w:val="00065370"/>
    <w:rsid w:val="000A7D48"/>
    <w:rsid w:val="00203D7C"/>
    <w:rsid w:val="0020643C"/>
    <w:rsid w:val="00430B9F"/>
    <w:rsid w:val="0049571D"/>
    <w:rsid w:val="005136D3"/>
    <w:rsid w:val="00724797"/>
    <w:rsid w:val="009124CF"/>
    <w:rsid w:val="00920386"/>
    <w:rsid w:val="0099364A"/>
    <w:rsid w:val="00A15659"/>
    <w:rsid w:val="00AF683C"/>
    <w:rsid w:val="00BD7253"/>
    <w:rsid w:val="00FC0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24BA7"/>
  <w15:chartTrackingRefBased/>
  <w15:docId w15:val="{C33082D9-D7F3-4C88-AB60-12CFCA9D5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D72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Adam, Florian</dc:creator>
  <cp:keywords/>
  <dc:description/>
  <cp:lastModifiedBy>Köstner, Florian</cp:lastModifiedBy>
  <cp:revision>4</cp:revision>
  <dcterms:created xsi:type="dcterms:W3CDTF">2023-03-08T10:18:00Z</dcterms:created>
  <dcterms:modified xsi:type="dcterms:W3CDTF">2023-05-12T07:10:00Z</dcterms:modified>
</cp:coreProperties>
</file>