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AE55" w14:textId="77777777" w:rsidR="00480498" w:rsidRPr="00254F37" w:rsidRDefault="00480498" w:rsidP="00480498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2"/>
        </w:rPr>
      </w:pPr>
      <w:bookmarkStart w:id="0" w:name="_Toc1"/>
      <w:bookmarkStart w:id="1" w:name="_Toc180444894"/>
      <w:bookmarkStart w:id="2" w:name="_Toc153284884"/>
      <w:bookmarkStart w:id="3" w:name="_Toc153450566"/>
      <w:bookmarkStart w:id="4" w:name="_Toc165844722"/>
      <w:bookmarkStart w:id="5" w:name="_Toc165871454"/>
      <w:bookmarkStart w:id="6" w:name="_Toc165881414"/>
      <w:bookmarkStart w:id="7" w:name="_Toc166522980"/>
      <w:r>
        <w:rPr>
          <w:noProof/>
        </w:rPr>
        <w:drawing>
          <wp:inline distT="0" distB="0" distL="0" distR="0" wp14:anchorId="0451786E" wp14:editId="24AD2AE3">
            <wp:extent cx="1066800" cy="1066800"/>
            <wp:effectExtent l="0" t="0" r="0" b="0"/>
            <wp:docPr id="298370851" name="Рисунок 3" descr="Изображение выглядит как эмблема, символ, герб, наши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0851" name="Рисунок 3" descr="Изображение выглядит как эмблема, символ, герб, нашивк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480498" w:rsidRPr="00254F37" w14:paraId="23ED33CA" w14:textId="77777777" w:rsidTr="007D7FE0">
        <w:trPr>
          <w:cantSplit/>
          <w:trHeight w:val="180"/>
          <w:jc w:val="center"/>
        </w:trPr>
        <w:tc>
          <w:tcPr>
            <w:tcW w:w="9600" w:type="dxa"/>
            <w:hideMark/>
          </w:tcPr>
          <w:p w14:paraId="3F6BC18E" w14:textId="77777777" w:rsidR="00480498" w:rsidRPr="00254F37" w:rsidRDefault="00480498" w:rsidP="007D7FE0">
            <w:pPr>
              <w:widowControl w:val="0"/>
              <w:suppressAutoHyphens/>
              <w:spacing w:line="240" w:lineRule="atLeast"/>
              <w:ind w:firstLine="0"/>
              <w:jc w:val="center"/>
              <w:rPr>
                <w:rFonts w:eastAsia="Times New Roman" w:cs="Times New Roman"/>
                <w:caps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aps/>
                <w:color w:val="000000"/>
                <w:szCs w:val="28"/>
              </w:rPr>
              <w:t>МИНОБРНАУКИ РОССИИ</w:t>
            </w:r>
          </w:p>
        </w:tc>
      </w:tr>
      <w:tr w:rsidR="00480498" w:rsidRPr="00254F37" w14:paraId="75D51AF4" w14:textId="77777777" w:rsidTr="007D7FE0">
        <w:trPr>
          <w:cantSplit/>
          <w:trHeight w:val="2146"/>
          <w:jc w:val="center"/>
        </w:trPr>
        <w:tc>
          <w:tcPr>
            <w:tcW w:w="9600" w:type="dxa"/>
            <w:hideMark/>
          </w:tcPr>
          <w:p w14:paraId="5DE87FA2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</w:p>
          <w:p w14:paraId="3B754CFB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olor w:val="000000"/>
                <w:szCs w:val="28"/>
              </w:rPr>
              <w:t>высшего образования</w:t>
            </w:r>
          </w:p>
          <w:p w14:paraId="1E171EF0" w14:textId="08C5045B" w:rsidR="00480498" w:rsidRPr="00254F37" w:rsidRDefault="00C433D5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«</w:t>
            </w:r>
            <w:r w:rsidR="00480498" w:rsidRPr="00254F37">
              <w:rPr>
                <w:rFonts w:eastAsia="Times New Roman" w:cs="Times New Roman"/>
                <w:b/>
                <w:bCs/>
                <w:color w:val="000000"/>
                <w:szCs w:val="28"/>
              </w:rPr>
              <w:t>МИРЭА - Российский технологический университет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»</w:t>
            </w:r>
          </w:p>
          <w:p w14:paraId="780AAA49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b/>
                <w:bCs/>
                <w:color w:val="000000"/>
                <w:szCs w:val="28"/>
              </w:rPr>
              <w:t>РТУ МИРЭА</w:t>
            </w:r>
          </w:p>
          <w:p w14:paraId="4C33AF33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254F37">
              <w:rPr>
                <w:rFonts w:eastAsia="Calibri" w:cs="Times New Roman"/>
                <w:noProof/>
                <w:color w:val="000000"/>
                <w:szCs w:val="20"/>
              </w:rPr>
              <mc:AlternateContent>
                <mc:Choice Requires="wpg">
                  <w:drawing>
                    <wp:inline distT="0" distB="0" distL="0" distR="0" wp14:anchorId="5C88969D" wp14:editId="7F06FB58">
                      <wp:extent cx="5829300" cy="342265"/>
                      <wp:effectExtent l="0" t="0" r="19050" b="635"/>
                      <wp:docPr id="1485189223" name="Полотно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29300" cy="342265"/>
                                <a:chOff x="0" y="0"/>
                                <a:chExt cx="58294" cy="3423"/>
                              </a:xfrm>
                            </wpg:grpSpPr>
                            <wps:wsp>
                              <wps:cNvPr id="1461063436" name="Прямоугольник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8280" cy="34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8023496" name="Прямая со стрелкой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" y="1130"/>
                                  <a:ext cx="56008" cy="1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B7FCC8" id="Полотно 10" o:spid="_x0000_s1026" style="width:459pt;height:26.95pt;mso-position-horizontal-relative:char;mso-position-vertical-relative:line" coordsize="58294,3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">
                      <v:rect id="Прямоугольник 3" o:spid="_x0000_s1027" style="position:absolute;width:58280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" filled="f" stroked="f" strokeweight="0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4" o:spid="_x0000_s1028" type="#_x0000_t32" style="position:absolute;left:2286;top:1130;width:56008;height: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" strokeweight="3pt"/>
                      <w10:anchorlock/>
                    </v:group>
                  </w:pict>
                </mc:Fallback>
              </mc:AlternateContent>
            </w:r>
          </w:p>
        </w:tc>
      </w:tr>
    </w:tbl>
    <w:p w14:paraId="0B780445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  <w:r w:rsidRPr="00254F37">
        <w:rPr>
          <w:rFonts w:eastAsia="Times New Roman" w:cs="Times New Roman"/>
          <w:b/>
          <w:iCs/>
          <w:color w:val="000000"/>
          <w:szCs w:val="28"/>
        </w:rPr>
        <w:t>Институт</w:t>
      </w:r>
      <w:r w:rsidRPr="00254F37">
        <w:rPr>
          <w:rFonts w:eastAsia="Times New Roman" w:cs="Times New Roman"/>
          <w:iCs/>
          <w:color w:val="000000"/>
          <w:szCs w:val="28"/>
        </w:rPr>
        <w:t xml:space="preserve"> Информационных Технологий</w:t>
      </w:r>
    </w:p>
    <w:p w14:paraId="164887D6" w14:textId="5A37FD15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  <w:r w:rsidRPr="00254F37">
        <w:rPr>
          <w:rFonts w:eastAsia="Times New Roman" w:cs="Times New Roman"/>
          <w:b/>
          <w:iCs/>
          <w:color w:val="000000"/>
          <w:szCs w:val="28"/>
        </w:rPr>
        <w:t xml:space="preserve">Кафедра </w:t>
      </w:r>
      <w:r w:rsidR="00E544E5">
        <w:rPr>
          <w:rFonts w:eastAsia="Times New Roman" w:cs="Times New Roman"/>
          <w:iCs/>
          <w:szCs w:val="28"/>
        </w:rPr>
        <w:t>и</w:t>
      </w:r>
      <w:r w:rsidR="00E544E5" w:rsidRPr="008D50E2">
        <w:rPr>
          <w:rFonts w:eastAsia="Times New Roman" w:cs="Times New Roman"/>
          <w:iCs/>
          <w:szCs w:val="28"/>
        </w:rPr>
        <w:t>нструментального и прикладного программного обеспечения</w:t>
      </w:r>
    </w:p>
    <w:p w14:paraId="778FDC21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32"/>
          <w:szCs w:val="32"/>
        </w:rPr>
      </w:pPr>
    </w:p>
    <w:p w14:paraId="64FCD173" w14:textId="65633B71" w:rsidR="00480498" w:rsidRPr="00435ED3" w:rsidRDefault="00C779D6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>
        <w:rPr>
          <w:rFonts w:eastAsia="Times New Roman" w:cs="Times New Roman"/>
          <w:b/>
          <w:iCs/>
          <w:color w:val="000000"/>
          <w:sz w:val="32"/>
          <w:szCs w:val="32"/>
        </w:rPr>
        <w:t>ОТЧЕТ ПО ПРАКТИЧЕСК</w:t>
      </w:r>
      <w:r w:rsidR="00E544E5">
        <w:rPr>
          <w:rFonts w:eastAsia="Times New Roman" w:cs="Times New Roman"/>
          <w:b/>
          <w:iCs/>
          <w:color w:val="000000"/>
          <w:sz w:val="32"/>
          <w:szCs w:val="32"/>
        </w:rPr>
        <w:t>ОЙ</w:t>
      </w:r>
      <w:r>
        <w:rPr>
          <w:rFonts w:eastAsia="Times New Roman" w:cs="Times New Roman"/>
          <w:b/>
          <w:iCs/>
          <w:color w:val="000000"/>
          <w:sz w:val="32"/>
          <w:szCs w:val="32"/>
        </w:rPr>
        <w:t xml:space="preserve"> РАБОТ</w:t>
      </w:r>
      <w:r w:rsidR="00E544E5">
        <w:rPr>
          <w:rFonts w:eastAsia="Times New Roman" w:cs="Times New Roman"/>
          <w:b/>
          <w:iCs/>
          <w:color w:val="000000"/>
          <w:sz w:val="32"/>
          <w:szCs w:val="32"/>
        </w:rPr>
        <w:t>Е №</w:t>
      </w:r>
      <w:r w:rsidR="007A1668">
        <w:rPr>
          <w:rFonts w:eastAsia="Times New Roman" w:cs="Times New Roman"/>
          <w:b/>
          <w:iCs/>
          <w:color w:val="000000"/>
          <w:sz w:val="32"/>
          <w:szCs w:val="32"/>
        </w:rPr>
        <w:t>5</w:t>
      </w:r>
    </w:p>
    <w:p w14:paraId="51FC2588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5138BCCE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по дисциплине</w:t>
      </w:r>
    </w:p>
    <w:p w14:paraId="6348B72C" w14:textId="4C6FEB58" w:rsidR="00480498" w:rsidRPr="00C779D6" w:rsidRDefault="00480498" w:rsidP="00C779D6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bCs/>
          <w:iCs/>
          <w:color w:val="000000"/>
          <w:sz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«</w:t>
      </w:r>
      <w:r w:rsidR="00E544E5" w:rsidRPr="00EF0202">
        <w:rPr>
          <w:rFonts w:cs="Times New Roman"/>
          <w:b/>
          <w:szCs w:val="28"/>
        </w:rPr>
        <w:t>Проектирование информационных систем</w:t>
      </w: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»</w:t>
      </w:r>
    </w:p>
    <w:p w14:paraId="052033AF" w14:textId="77777777" w:rsidR="00480498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6FD127A3" w14:textId="77777777" w:rsidR="00C779D6" w:rsidRPr="00254F37" w:rsidRDefault="00C779D6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3F6B71A7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32"/>
          <w:szCs w:val="32"/>
        </w:rPr>
      </w:pPr>
    </w:p>
    <w:p w14:paraId="17F3EC89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</w:rPr>
      </w:pPr>
      <w:r w:rsidRPr="00254F37">
        <w:rPr>
          <w:rFonts w:eastAsia="Times New Roman" w:cs="Times New Roman"/>
          <w:color w:val="000000"/>
          <w:sz w:val="24"/>
          <w:szCs w:val="24"/>
        </w:rPr>
        <w:t xml:space="preserve">Студент </w:t>
      </w:r>
      <w:proofErr w:type="gramStart"/>
      <w:r w:rsidRPr="00254F37">
        <w:rPr>
          <w:rFonts w:eastAsia="Times New Roman" w:cs="Times New Roman"/>
          <w:color w:val="000000"/>
          <w:sz w:val="24"/>
          <w:szCs w:val="24"/>
        </w:rPr>
        <w:t>группы:</w:t>
      </w:r>
      <w:r w:rsidRPr="00254F37">
        <w:rPr>
          <w:rFonts w:eastAsia="Times New Roman" w:cs="Times New Roman"/>
          <w:color w:val="000000"/>
          <w:sz w:val="24"/>
          <w:szCs w:val="24"/>
          <w:u w:val="single"/>
        </w:rPr>
        <w:t>ИКБО</w:t>
      </w:r>
      <w:proofErr w:type="gramEnd"/>
      <w:r w:rsidRPr="00254F37">
        <w:rPr>
          <w:rFonts w:eastAsia="Times New Roman" w:cs="Times New Roman"/>
          <w:color w:val="000000"/>
          <w:sz w:val="24"/>
          <w:szCs w:val="24"/>
          <w:u w:val="single"/>
        </w:rPr>
        <w:t>-04-22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>__</w:t>
      </w:r>
      <w:r>
        <w:rPr>
          <w:rFonts w:eastAsia="Times New Roman" w:cs="Times New Roman"/>
          <w:color w:val="000000"/>
          <w:sz w:val="24"/>
          <w:szCs w:val="24"/>
          <w:u w:val="single"/>
        </w:rPr>
        <w:t>Кликушин В.И.</w:t>
      </w:r>
      <w:r w:rsidRPr="00254F37">
        <w:rPr>
          <w:rFonts w:eastAsia="Times New Roman" w:cs="Times New Roman"/>
          <w:color w:val="000000"/>
          <w:sz w:val="24"/>
          <w:szCs w:val="24"/>
        </w:rPr>
        <w:t>_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 xml:space="preserve">  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 xml:space="preserve"> </w:t>
      </w:r>
      <w:r w:rsidRPr="00254F37">
        <w:rPr>
          <w:rFonts w:eastAsia="Times New Roman" w:cs="Times New Roman"/>
          <w:i/>
          <w:iCs/>
          <w:color w:val="000000"/>
          <w:sz w:val="20"/>
          <w:szCs w:val="20"/>
        </w:rPr>
        <w:t>(Ф. И.О. студента)</w:t>
      </w:r>
      <w:r w:rsidRPr="00254F37">
        <w:rPr>
          <w:rFonts w:eastAsia="Calibri" w:cs="Times New Roman"/>
          <w:color w:val="000000"/>
          <w:szCs w:val="20"/>
        </w:rPr>
        <w:tab/>
      </w:r>
    </w:p>
    <w:p w14:paraId="03C60795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 xml:space="preserve">  </w:t>
      </w:r>
    </w:p>
    <w:p w14:paraId="5F1DA15D" w14:textId="554152F2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18"/>
          <w:szCs w:val="18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>Преподаватель</w:t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  <w:t xml:space="preserve"> __</w:t>
      </w:r>
      <w:r w:rsidR="00E544E5">
        <w:rPr>
          <w:rFonts w:eastAsia="Times New Roman" w:cs="Times New Roman"/>
          <w:iCs/>
          <w:color w:val="000000"/>
          <w:sz w:val="24"/>
          <w:szCs w:val="24"/>
          <w:u w:val="single"/>
        </w:rPr>
        <w:t xml:space="preserve">Ткаченко </w:t>
      </w:r>
      <w:proofErr w:type="gramStart"/>
      <w:r w:rsidR="00E544E5">
        <w:rPr>
          <w:rFonts w:eastAsia="Times New Roman" w:cs="Times New Roman"/>
          <w:iCs/>
          <w:color w:val="000000"/>
          <w:sz w:val="24"/>
          <w:szCs w:val="24"/>
          <w:u w:val="single"/>
        </w:rPr>
        <w:t>Д.И.</w:t>
      </w:r>
      <w:proofErr w:type="gramEnd"/>
      <w:r w:rsidRPr="00254F37">
        <w:rPr>
          <w:rFonts w:eastAsia="Times New Roman" w:cs="Times New Roman"/>
          <w:iCs/>
          <w:color w:val="000000"/>
          <w:sz w:val="24"/>
          <w:szCs w:val="24"/>
          <w:u w:val="single"/>
        </w:rPr>
        <w:t>__</w:t>
      </w:r>
    </w:p>
    <w:p w14:paraId="0EC45C82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0"/>
          <w:szCs w:val="20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/>
          <w:iCs/>
          <w:color w:val="000000"/>
          <w:sz w:val="20"/>
          <w:szCs w:val="20"/>
        </w:rPr>
        <w:t>(Ф.И.О. преподавателя)</w:t>
      </w:r>
    </w:p>
    <w:p w14:paraId="1E1D9409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2"/>
        </w:rPr>
      </w:pP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</w:p>
    <w:p w14:paraId="6FC4E892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</w:p>
    <w:tbl>
      <w:tblPr>
        <w:tblW w:w="9570" w:type="dxa"/>
        <w:tblLayout w:type="fixed"/>
        <w:tblLook w:val="00A0" w:firstRow="1" w:lastRow="0" w:firstColumn="1" w:lastColumn="0" w:noHBand="0" w:noVBand="0"/>
      </w:tblPr>
      <w:tblGrid>
        <w:gridCol w:w="3510"/>
        <w:gridCol w:w="3119"/>
        <w:gridCol w:w="2941"/>
      </w:tblGrid>
      <w:tr w:rsidR="00480498" w:rsidRPr="00254F37" w14:paraId="2B2DFAD8" w14:textId="77777777" w:rsidTr="007D7FE0">
        <w:tc>
          <w:tcPr>
            <w:tcW w:w="3510" w:type="dxa"/>
          </w:tcPr>
          <w:p w14:paraId="701B17EE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A71FF11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2941" w:type="dxa"/>
          </w:tcPr>
          <w:p w14:paraId="625327E2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DFCFFF8" w14:textId="77777777" w:rsidR="00480498" w:rsidRPr="00254F37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DF49C39" w14:textId="77777777" w:rsidR="00480498" w:rsidRPr="00254F37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7C19E2FC" w14:textId="77777777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22F66A68" w14:textId="77777777" w:rsidR="00C779D6" w:rsidRPr="00254F37" w:rsidRDefault="00C779D6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825EB2A" w14:textId="77777777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A8ABC52" w14:textId="77777777" w:rsidR="00C779D6" w:rsidRPr="00254F37" w:rsidRDefault="00C779D6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31BB696C" w14:textId="21B50675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254F37">
        <w:rPr>
          <w:rFonts w:eastAsia="Times New Roman" w:cs="Times New Roman"/>
          <w:color w:val="000000"/>
          <w:sz w:val="24"/>
          <w:szCs w:val="24"/>
        </w:rPr>
        <w:t>Москва 202</w:t>
      </w:r>
      <w:r w:rsidR="00C779D6">
        <w:rPr>
          <w:rFonts w:eastAsia="Times New Roman" w:cs="Times New Roman"/>
          <w:color w:val="000000"/>
          <w:sz w:val="24"/>
          <w:szCs w:val="24"/>
        </w:rPr>
        <w:t>5</w:t>
      </w:r>
    </w:p>
    <w:p w14:paraId="405A0223" w14:textId="4E82045B" w:rsidR="00E33589" w:rsidRPr="00480498" w:rsidRDefault="00480498" w:rsidP="00480498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br w:type="page"/>
      </w:r>
      <w:bookmarkEnd w:id="0"/>
      <w:bookmarkEnd w:id="1"/>
    </w:p>
    <w:p w14:paraId="0F1F642C" w14:textId="77777777" w:rsidR="00A30B97" w:rsidRDefault="00164752" w:rsidP="006D7CD1">
      <w:pPr>
        <w:pStyle w:val="1"/>
        <w:jc w:val="center"/>
        <w:rPr>
          <w:noProof/>
        </w:rPr>
      </w:pPr>
      <w:bookmarkStart w:id="8" w:name="_Toc177549777"/>
      <w:bookmarkStart w:id="9" w:name="_Toc177928543"/>
      <w:bookmarkStart w:id="10" w:name="_Toc181267060"/>
      <w:bookmarkStart w:id="11" w:name="_Toc181795620"/>
      <w:bookmarkStart w:id="12" w:name="_Toc181804565"/>
      <w:bookmarkStart w:id="13" w:name="_Toc182159536"/>
      <w:bookmarkStart w:id="14" w:name="_Toc182785004"/>
      <w:bookmarkStart w:id="15" w:name="_Toc183380433"/>
      <w:bookmarkStart w:id="16" w:name="_Toc191593052"/>
      <w:bookmarkStart w:id="17" w:name="_Toc191830244"/>
      <w:bookmarkStart w:id="18" w:name="_Toc192144264"/>
      <w:bookmarkStart w:id="19" w:name="_Toc192423601"/>
      <w:bookmarkStart w:id="20" w:name="_Toc193370985"/>
      <w:bookmarkStart w:id="21" w:name="_Toc193734672"/>
      <w:bookmarkStart w:id="22" w:name="_Toc194406372"/>
      <w:r w:rsidRPr="00211D5E">
        <w:lastRenderedPageBreak/>
        <w:t>СОДЕРЖАНИЕ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r>
        <w:fldChar w:fldCharType="begin"/>
      </w:r>
      <w:r w:rsidRPr="00211D5E">
        <w:instrText xml:space="preserve"> TOC \o "1-3" \h \z \u </w:instrText>
      </w:r>
      <w:r>
        <w:fldChar w:fldCharType="separate"/>
      </w:r>
    </w:p>
    <w:p w14:paraId="2F39A44F" w14:textId="0998E52E" w:rsidR="00A30B97" w:rsidRDefault="00A30B97" w:rsidP="006D7CD1">
      <w:pPr>
        <w:pStyle w:val="12"/>
        <w:jc w:val="center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4406373" w:history="1">
        <w:r w:rsidRPr="0063445F">
          <w:rPr>
            <w:rStyle w:val="afe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_Toc194406373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614357" w14:textId="43A2A6B9" w:rsidR="00A30B97" w:rsidRDefault="00A30B97" w:rsidP="006D7CD1">
      <w:pPr>
        <w:pStyle w:val="12"/>
        <w:jc w:val="center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4406374" w:history="1">
        <w:r w:rsidRPr="0063445F">
          <w:rPr>
            <w:rStyle w:val="afe"/>
            <w:noProof/>
          </w:rPr>
          <w:t>1 ЦЕЛЬ И ЗАДАЧИ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_Toc194406374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6135E0" w14:textId="2365B609" w:rsidR="00A30B97" w:rsidRDefault="00A30B97" w:rsidP="006D7CD1">
      <w:pPr>
        <w:pStyle w:val="12"/>
        <w:jc w:val="center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4406375" w:history="1">
        <w:r w:rsidRPr="0063445F">
          <w:rPr>
            <w:rStyle w:val="afe"/>
            <w:noProof/>
          </w:rPr>
          <w:t>2 ПРОЕКТИРОВАНИЕ МОДЕЛИ ПОТОКОВ ДАННЫХ В НОТАЦИИ DFD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_Toc194406375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5CA0F9" w14:textId="6CF8087A" w:rsidR="00A30B97" w:rsidRDefault="00A30B97" w:rsidP="006D7CD1">
      <w:pPr>
        <w:pStyle w:val="24"/>
        <w:tabs>
          <w:tab w:val="right" w:leader="dot" w:pos="9628"/>
        </w:tabs>
        <w:spacing w:after="0"/>
        <w:ind w:left="0" w:firstLine="0"/>
        <w:jc w:val="center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4406376" w:history="1">
        <w:r w:rsidRPr="0063445F">
          <w:rPr>
            <w:rStyle w:val="afe"/>
            <w:noProof/>
          </w:rPr>
          <w:t>2.1 Описание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_Toc194406376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985F0E" w14:textId="5A28E226" w:rsidR="00A30B97" w:rsidRDefault="00A30B97" w:rsidP="006D7CD1">
      <w:pPr>
        <w:pStyle w:val="24"/>
        <w:tabs>
          <w:tab w:val="right" w:leader="dot" w:pos="9628"/>
        </w:tabs>
        <w:spacing w:after="0"/>
        <w:ind w:left="0" w:firstLine="0"/>
        <w:jc w:val="center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4406377" w:history="1">
        <w:r w:rsidRPr="0063445F">
          <w:rPr>
            <w:rStyle w:val="afe"/>
            <w:noProof/>
          </w:rPr>
          <w:t>2.2 Проектирование контекстной диаграммы 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_Toc194406377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835376" w14:textId="5BD6F245" w:rsidR="00A30B97" w:rsidRDefault="00A30B97" w:rsidP="006D7CD1">
      <w:pPr>
        <w:pStyle w:val="24"/>
        <w:tabs>
          <w:tab w:val="right" w:leader="dot" w:pos="9628"/>
        </w:tabs>
        <w:spacing w:after="0"/>
        <w:ind w:left="0" w:firstLine="0"/>
        <w:jc w:val="center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4406378" w:history="1">
        <w:r w:rsidRPr="0063445F">
          <w:rPr>
            <w:rStyle w:val="afe"/>
            <w:noProof/>
          </w:rPr>
          <w:t>2.3 Декомпозиция первого уровня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_Toc194406378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259243" w14:textId="200B24A8" w:rsidR="00A30B97" w:rsidRDefault="00A30B97" w:rsidP="006D7CD1">
      <w:pPr>
        <w:pStyle w:val="24"/>
        <w:tabs>
          <w:tab w:val="right" w:leader="dot" w:pos="9628"/>
        </w:tabs>
        <w:spacing w:after="0"/>
        <w:ind w:left="0" w:firstLine="0"/>
        <w:jc w:val="center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4406379" w:history="1">
        <w:r w:rsidRPr="0063445F">
          <w:rPr>
            <w:rStyle w:val="afe"/>
            <w:noProof/>
          </w:rPr>
          <w:t>2.4 Декомпозиция второго уровня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_Toc194406379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68D741" w14:textId="3A41F9F2" w:rsidR="00A30B97" w:rsidRDefault="00A30B97" w:rsidP="006D7CD1">
      <w:pPr>
        <w:pStyle w:val="12"/>
        <w:jc w:val="center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4406380" w:history="1">
        <w:r w:rsidRPr="0063445F">
          <w:rPr>
            <w:rStyle w:val="af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_Toc194406380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1693F5" w14:textId="668F835E" w:rsidR="00A30B97" w:rsidRDefault="00A30B97" w:rsidP="006D7CD1">
      <w:pPr>
        <w:pStyle w:val="12"/>
        <w:jc w:val="center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4406381" w:history="1">
        <w:r w:rsidRPr="0063445F">
          <w:rPr>
            <w:rStyle w:val="afe"/>
            <w:noProof/>
          </w:rPr>
          <w:t>СПИСОК ИНФОРМАЦИОННЫХ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_Toc194406381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236F273" w14:textId="2AF9258B" w:rsidR="00A30B97" w:rsidRDefault="00A30B97" w:rsidP="006D7CD1">
      <w:pPr>
        <w:pStyle w:val="12"/>
        <w:jc w:val="center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4406382" w:history="1">
        <w:r w:rsidRPr="0063445F">
          <w:rPr>
            <w:rStyle w:val="afe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_Toc194406382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46E5EC" w14:textId="4252A933" w:rsidR="00E33589" w:rsidRPr="00401179" w:rsidRDefault="00164752" w:rsidP="006D7CD1">
      <w:pPr>
        <w:pStyle w:val="12"/>
        <w:jc w:val="center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end"/>
      </w:r>
    </w:p>
    <w:p w14:paraId="46EF83FF" w14:textId="77777777" w:rsidR="00E33589" w:rsidRDefault="00164752">
      <w:pPr>
        <w:pStyle w:val="1"/>
        <w:jc w:val="center"/>
      </w:pPr>
      <w:bookmarkStart w:id="23" w:name="_Toc165844723"/>
      <w:bookmarkStart w:id="24" w:name="_Toc194406373"/>
      <w:bookmarkStart w:id="25" w:name="_Toc161611614"/>
      <w:r>
        <w:lastRenderedPageBreak/>
        <w:t>ВВЕДЕНИЕ</w:t>
      </w:r>
      <w:bookmarkEnd w:id="23"/>
      <w:bookmarkEnd w:id="24"/>
    </w:p>
    <w:p w14:paraId="04EDC1F2" w14:textId="393A1147" w:rsidR="00B55F49" w:rsidRDefault="007C1D47" w:rsidP="00B55F49">
      <w:r w:rsidRPr="007C1D47">
        <w:t>Современная индустрия видеоигр представляет собой не только сферу развлечений, но и мощную экономическую экосистему, где виртуальные предметы приобретают реальную ценность. Внутриигровые покупки, такие как скины, оружие и другие аксессуары, стали неотъемлемой частью игрового опыта, позволяя игрокам персонализировать своих персонажей и улучшать взаимодействие с игровым миром. Эти цифровые товары, доступные для покупки в игровом мире, включают скины оружия, косметические аксессуары и персонализированные элементы геймплея</w:t>
      </w:r>
      <w:r>
        <w:t xml:space="preserve"> </w:t>
      </w:r>
      <w:r w:rsidRPr="007C1D47">
        <w:t>[1].</w:t>
      </w:r>
    </w:p>
    <w:p w14:paraId="2A908C6C" w14:textId="2F1C6A5D" w:rsidR="007C1D47" w:rsidRDefault="007C1D47" w:rsidP="00B55F49">
      <w:r w:rsidRPr="007C1D47">
        <w:t xml:space="preserve">Одной из самых популярных и </w:t>
      </w:r>
      <w:proofErr w:type="gramStart"/>
      <w:r w:rsidRPr="007C1D47">
        <w:t>динамично развивающихся</w:t>
      </w:r>
      <w:proofErr w:type="gramEnd"/>
      <w:r w:rsidRPr="007C1D47">
        <w:t xml:space="preserve"> игр в этом контексте является Counter-Strike</w:t>
      </w:r>
      <w:r>
        <w:t xml:space="preserve"> 2 (бывший </w:t>
      </w:r>
      <w:r w:rsidRPr="007C1D47">
        <w:t>Counter-Strike</w:t>
      </w:r>
      <w:r>
        <w:t xml:space="preserve">: </w:t>
      </w:r>
      <w:r w:rsidRPr="007C1D47">
        <w:t xml:space="preserve">Global </w:t>
      </w:r>
      <w:proofErr w:type="spellStart"/>
      <w:r w:rsidRPr="007C1D47">
        <w:t>Offensive</w:t>
      </w:r>
      <w:proofErr w:type="spellEnd"/>
      <w:r w:rsidRPr="007C1D47">
        <w:t xml:space="preserve">). С момента своего выхода в 2012 году </w:t>
      </w:r>
      <w:r>
        <w:t>шутер</w:t>
      </w:r>
      <w:r w:rsidRPr="007C1D47">
        <w:t xml:space="preserve"> привлек миллионы игроков по всему миру, став не только популярной киберспортивной дисциплиной, но и платформой для активной торговли внутриигровыми предметами. </w:t>
      </w:r>
      <w:r>
        <w:t xml:space="preserve">На сегодняшний день </w:t>
      </w:r>
      <w:r w:rsidR="00EC2537" w:rsidRPr="00EC2537">
        <w:t xml:space="preserve">Counter-Strike 2 стабильно занимает первое место среди самых популярных игр на платформе </w:t>
      </w:r>
      <w:proofErr w:type="spellStart"/>
      <w:r w:rsidR="00EC2537" w:rsidRPr="00EC2537">
        <w:t>Steam</w:t>
      </w:r>
      <w:proofErr w:type="spellEnd"/>
      <w:r w:rsidR="00EC2537" w:rsidRPr="00EC2537">
        <w:t>, ежедневно привлекая более миллиона игроков</w:t>
      </w:r>
      <w:r w:rsidR="00EC2537">
        <w:t xml:space="preserve"> (Приложение А)</w:t>
      </w:r>
      <w:r w:rsidR="00EC2537" w:rsidRPr="00EC2537">
        <w:t xml:space="preserve">. </w:t>
      </w:r>
      <w:r w:rsidRPr="007C1D47">
        <w:t>Экономика внутриигровых предметов стала важной частью культуры Counter-Strike, где редкие скины для оружия могут продаваться за десятки тысяч долларов, создавая целую индустрию вокруг коллекционирования и торговли виртуальными предметами.</w:t>
      </w:r>
    </w:p>
    <w:p w14:paraId="3F3447BA" w14:textId="7A20FFE5" w:rsidR="007C1D47" w:rsidRDefault="007C1D47" w:rsidP="00B55F49">
      <w:r w:rsidRPr="007C1D47">
        <w:t xml:space="preserve">Актуальность разработки информационной системы </w:t>
      </w:r>
      <w:proofErr w:type="spellStart"/>
      <w:r w:rsidRPr="007C1D47">
        <w:t>CSFloat</w:t>
      </w:r>
      <w:proofErr w:type="spellEnd"/>
      <w:r w:rsidRPr="007C1D47">
        <w:t xml:space="preserve"> обусловлена стремительным ростом рынка внутриигровых предметов в CS</w:t>
      </w:r>
      <w:r>
        <w:t>2</w:t>
      </w:r>
      <w:r w:rsidRPr="007C1D47">
        <w:t xml:space="preserve">. Скины и другие виртуальные активы стали неотъемлемой частью игровой культуры, а их стоимость может достигать значительных сумм. Однако, несмотря на популярность и высокую ликвидность этих активов, пользователи сталкиваются с рядом проблем: </w:t>
      </w:r>
      <w:r w:rsidR="00435ED3" w:rsidRPr="007C1D47">
        <w:t>риски мошенничества и необходимость в надежных платформах для торговли</w:t>
      </w:r>
      <w:r w:rsidR="00435ED3" w:rsidRPr="00435ED3">
        <w:t xml:space="preserve">, </w:t>
      </w:r>
      <w:r w:rsidRPr="007C1D47">
        <w:t>отсутствие удобных инструментов для отслеживания цен, сложности в анализе рыночной динамики.</w:t>
      </w:r>
    </w:p>
    <w:p w14:paraId="08029183" w14:textId="7822B936" w:rsidR="007C1D47" w:rsidRPr="00B55F49" w:rsidRDefault="007C1D47" w:rsidP="00B55F49">
      <w:proofErr w:type="spellStart"/>
      <w:r w:rsidRPr="007C1D47">
        <w:lastRenderedPageBreak/>
        <w:t>CSFloat</w:t>
      </w:r>
      <w:proofErr w:type="spellEnd"/>
      <w:r w:rsidRPr="007C1D47">
        <w:t xml:space="preserve"> призвана стать решением этих проблем, предоставляя пользователям удобный и безопасный инструмент для работы с внутриигровыми предметами. Система будет предлагать функционал для </w:t>
      </w:r>
      <w:r w:rsidR="00435ED3" w:rsidRPr="007C1D47">
        <w:t>сравнения предложений и совершения сделок</w:t>
      </w:r>
      <w:r w:rsidR="00435ED3" w:rsidRPr="00435ED3">
        <w:t xml:space="preserve">, </w:t>
      </w:r>
      <w:r w:rsidRPr="007C1D47">
        <w:t>отслеживания цен, анализа рыночных трендов. Актуальность разработки такой системы подтверждается не только ростом интереса к CS</w:t>
      </w:r>
      <w:r w:rsidR="008B72AB">
        <w:t>2</w:t>
      </w:r>
      <w:r w:rsidRPr="007C1D47">
        <w:t>, но и общей тенденцией к цифровизации экономики, где виртуальные активы играют все более важную роль</w:t>
      </w:r>
      <w:r w:rsidR="00435ED3" w:rsidRPr="00435ED3">
        <w:t xml:space="preserve"> (</w:t>
      </w:r>
      <w:r w:rsidR="00435ED3">
        <w:t>Приложение Г</w:t>
      </w:r>
      <w:r w:rsidR="00435ED3" w:rsidRPr="00435ED3">
        <w:t>)</w:t>
      </w:r>
      <w:r w:rsidRPr="007C1D47">
        <w:t>.</w:t>
      </w:r>
    </w:p>
    <w:p w14:paraId="0BD5E732" w14:textId="1EA22BEA" w:rsidR="00E33589" w:rsidRDefault="001C4D2B">
      <w:pPr>
        <w:pStyle w:val="1"/>
      </w:pPr>
      <w:bookmarkStart w:id="26" w:name="_Toc194406374"/>
      <w:r>
        <w:lastRenderedPageBreak/>
        <w:t>1</w:t>
      </w:r>
      <w:r w:rsidR="00164752">
        <w:t xml:space="preserve"> </w:t>
      </w:r>
      <w:r>
        <w:t>ЦЕЛЬ И ЗАДАЧИ РАБОТЫ</w:t>
      </w:r>
      <w:bookmarkEnd w:id="26"/>
    </w:p>
    <w:p w14:paraId="1FA3E8A8" w14:textId="5F9C3470" w:rsidR="00441530" w:rsidRDefault="00441530" w:rsidP="00441530">
      <w:r w:rsidRPr="007532A6">
        <w:rPr>
          <w:b/>
          <w:bCs/>
        </w:rPr>
        <w:t>Цель работы</w:t>
      </w:r>
      <w:r>
        <w:t xml:space="preserve">: </w:t>
      </w:r>
      <w:r w:rsidR="007A1668">
        <w:t xml:space="preserve">декомпозировать функциональный блок из диаграммы </w:t>
      </w:r>
      <w:r w:rsidR="007A1668">
        <w:rPr>
          <w:lang w:val="en-US"/>
        </w:rPr>
        <w:t>IDEF</w:t>
      </w:r>
      <w:r w:rsidR="007A1668" w:rsidRPr="007A1668">
        <w:t>0 в нотации DFD</w:t>
      </w:r>
      <w:r>
        <w:t>.</w:t>
      </w:r>
    </w:p>
    <w:p w14:paraId="6C1A3689" w14:textId="45169F7B" w:rsidR="00441530" w:rsidRPr="00441530" w:rsidRDefault="00441530" w:rsidP="00441530">
      <w:r w:rsidRPr="007532A6">
        <w:rPr>
          <w:b/>
          <w:bCs/>
        </w:rPr>
        <w:t>Задачи</w:t>
      </w:r>
      <w:r>
        <w:t xml:space="preserve">: </w:t>
      </w:r>
      <w:r w:rsidR="00836660">
        <w:t>о</w:t>
      </w:r>
      <w:r w:rsidR="00836660" w:rsidRPr="00836660">
        <w:t>знакомиться с принципами структурного анализа и проектирования (SADT)</w:t>
      </w:r>
      <w:r w:rsidR="007032A3">
        <w:t xml:space="preserve">, </w:t>
      </w:r>
      <w:r w:rsidR="007032A3" w:rsidRPr="007032A3">
        <w:t>выявить</w:t>
      </w:r>
      <w:r w:rsidR="007A1668">
        <w:t xml:space="preserve"> процессы, внешние сущности и хранилища данных, добавить текстовое описание потоков и </w:t>
      </w:r>
      <w:r w:rsidR="00E002DF">
        <w:t>процессов</w:t>
      </w:r>
      <w:r>
        <w:t>.</w:t>
      </w:r>
    </w:p>
    <w:p w14:paraId="6FBE110B" w14:textId="459EDD7A" w:rsidR="001C4D2B" w:rsidRPr="007A1668" w:rsidRDefault="001C4D2B" w:rsidP="007A1668">
      <w:pPr>
        <w:pStyle w:val="1"/>
      </w:pPr>
      <w:bookmarkStart w:id="27" w:name="_Toc194406375"/>
      <w:r w:rsidRPr="007A1668">
        <w:lastRenderedPageBreak/>
        <w:t xml:space="preserve">2 </w:t>
      </w:r>
      <w:r w:rsidR="007A1668" w:rsidRPr="007A1668">
        <w:rPr>
          <w:caps w:val="0"/>
        </w:rPr>
        <w:t>ПРОЕКТИРОВАНИЕ МОДЕЛИ ПОТОКОВ ДАННЫХ В НОТАЦИИ DFD</w:t>
      </w:r>
      <w:bookmarkEnd w:id="27"/>
    </w:p>
    <w:p w14:paraId="546DA8E0" w14:textId="33FD2194" w:rsidR="004D3DB3" w:rsidRDefault="001C4D2B" w:rsidP="00EF365F">
      <w:pPr>
        <w:pStyle w:val="2"/>
      </w:pPr>
      <w:bookmarkStart w:id="28" w:name="_Toc194406376"/>
      <w:r>
        <w:t xml:space="preserve">2.1 Описание </w:t>
      </w:r>
      <w:r w:rsidR="007032A3">
        <w:t>предметной области</w:t>
      </w:r>
      <w:bookmarkEnd w:id="28"/>
    </w:p>
    <w:p w14:paraId="083D438E" w14:textId="79713CB1" w:rsidR="00765795" w:rsidRDefault="00765795" w:rsidP="00765795">
      <w:r>
        <w:t xml:space="preserve">Торговля осуществляется посредством отправки предложений обмена в </w:t>
      </w:r>
      <w:r>
        <w:rPr>
          <w:lang w:val="en-US"/>
        </w:rPr>
        <w:t>Steam</w:t>
      </w:r>
      <w:r w:rsidRPr="0027671E">
        <w:t xml:space="preserve"> </w:t>
      </w:r>
      <w:r>
        <w:t>между продавцом и покупателем. Площадка выступает в роли гаранта и обеспечивает безопасную сделку. Баланс начисляется после проверки системой факта получения предмета покупателем.</w:t>
      </w:r>
    </w:p>
    <w:p w14:paraId="13F575DA" w14:textId="74EB82BB" w:rsidR="00B4417E" w:rsidRDefault="00B4417E" w:rsidP="00EF365F">
      <w:r>
        <w:t>В рамках торговли а</w:t>
      </w:r>
      <w:r w:rsidR="00EF365F">
        <w:t xml:space="preserve">вторизованные пользователи могут </w:t>
      </w:r>
      <w:r w:rsidR="00FD0F46">
        <w:t xml:space="preserve">публиковать предметы на продажу, включая выбор </w:t>
      </w:r>
      <w:r w:rsidR="00765795">
        <w:t xml:space="preserve">и дальнейшее изменение </w:t>
      </w:r>
      <w:r w:rsidR="00FD0F46">
        <w:t>параметров продажи (цена, описание, тип продажи, режим продажи), покупать предметы других пользователей системы (отправлять предложения со своей ценой, покупать выставленные предметы, делать ставки на аукционе)</w:t>
      </w:r>
      <w:r>
        <w:t>, пополнять и выводить баланс на площадке.</w:t>
      </w:r>
    </w:p>
    <w:p w14:paraId="0A9D12C1" w14:textId="1902F8A4" w:rsidR="00765795" w:rsidRDefault="00765795" w:rsidP="00EF365F">
      <w:r>
        <w:t>Пользователи могут просматривать полную историю транзакций, обменов, и торговых предложений за всю историю профиля.</w:t>
      </w:r>
    </w:p>
    <w:p w14:paraId="2B88592F" w14:textId="226E86AC" w:rsidR="00EF365F" w:rsidRDefault="00D730D9" w:rsidP="00D730D9">
      <w:r>
        <w:t xml:space="preserve">Авторизация происходит через аккаунт </w:t>
      </w:r>
      <w:r>
        <w:rPr>
          <w:lang w:val="en-US"/>
        </w:rPr>
        <w:t>Steam</w:t>
      </w:r>
      <w:r w:rsidRPr="00D730D9">
        <w:t xml:space="preserve">. </w:t>
      </w:r>
      <w:r>
        <w:t xml:space="preserve">Система предусматривает прохождение </w:t>
      </w:r>
      <w:r w:rsidR="00D11C87">
        <w:t xml:space="preserve">процедуры </w:t>
      </w:r>
      <w:r>
        <w:rPr>
          <w:lang w:val="en-US"/>
        </w:rPr>
        <w:t>KYC</w:t>
      </w:r>
      <w:r w:rsidRPr="00D730D9">
        <w:t xml:space="preserve"> </w:t>
      </w:r>
      <w:r>
        <w:t xml:space="preserve">для депозита и вывода средств, а также повышения максимально допустимого баланса пользователя и </w:t>
      </w:r>
      <w:r w:rsidR="004A2DCF">
        <w:t xml:space="preserve">максимально допустимой </w:t>
      </w:r>
      <w:r>
        <w:t>стоимости его магазина.</w:t>
      </w:r>
    </w:p>
    <w:p w14:paraId="17062F50" w14:textId="700D5D29" w:rsidR="00471B06" w:rsidRDefault="00471B06" w:rsidP="00471B06">
      <w:pPr>
        <w:pStyle w:val="2"/>
      </w:pPr>
      <w:bookmarkStart w:id="29" w:name="_Toc194406377"/>
      <w:r>
        <w:t xml:space="preserve">2.2 </w:t>
      </w:r>
      <w:r w:rsidR="00E002DF">
        <w:t>Проектирование контекстной диаграммы процесса</w:t>
      </w:r>
      <w:bookmarkEnd w:id="29"/>
    </w:p>
    <w:p w14:paraId="3C6C85AA" w14:textId="239EFDFB" w:rsidR="00CC7761" w:rsidRDefault="00E002DF" w:rsidP="00765795">
      <w:r>
        <w:t>Контекстная д</w:t>
      </w:r>
      <w:r w:rsidR="00CC7761">
        <w:t>иаграмма процесса «</w:t>
      </w:r>
      <w:r w:rsidRPr="00E002DF">
        <w:t>Продажа внутриигровых предметов</w:t>
      </w:r>
      <w:r w:rsidR="00CC7761">
        <w:t>» представлена на Рисунке 2.2.1.</w:t>
      </w:r>
    </w:p>
    <w:p w14:paraId="0C301B83" w14:textId="798886E7" w:rsidR="00CC7761" w:rsidRDefault="00A30B97" w:rsidP="00A30B97">
      <w:pPr>
        <w:pStyle w:val="afffa"/>
      </w:pPr>
      <w:r w:rsidRPr="00A30B97">
        <w:rPr>
          <w:noProof/>
        </w:rPr>
        <w:lastRenderedPageBreak/>
        <w:drawing>
          <wp:inline distT="0" distB="0" distL="0" distR="0" wp14:anchorId="2BA4EDA3" wp14:editId="71BAC1E4">
            <wp:extent cx="6120130" cy="4069715"/>
            <wp:effectExtent l="0" t="0" r="0" b="6985"/>
            <wp:docPr id="1650834308" name="Рисунок 5" descr="Изображение выглядит как текст, снимок экрана, документ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34308" name="Рисунок 5" descr="Изображение выглядит как текст, снимок экрана, документ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BD34C" w14:textId="493FFF59" w:rsidR="00CC7761" w:rsidRDefault="00CC7761" w:rsidP="00CC7761">
      <w:pPr>
        <w:pStyle w:val="aff5"/>
      </w:pPr>
      <w:r>
        <w:t xml:space="preserve">Рисунок 2.2.1 - </w:t>
      </w:r>
      <w:r w:rsidR="00A30B97">
        <w:t>Контекстная диаграмма процесса «</w:t>
      </w:r>
      <w:r w:rsidR="00A30B97" w:rsidRPr="00E002DF">
        <w:t>Продажа внутриигровых предметов</w:t>
      </w:r>
      <w:r w:rsidR="00A30B97">
        <w:t>»</w:t>
      </w:r>
    </w:p>
    <w:p w14:paraId="1377E4C6" w14:textId="6FCED873" w:rsidR="00A30B97" w:rsidRDefault="00A30B97" w:rsidP="00A30B97">
      <w:r>
        <w:t>Ключевая внешняя сущность для рассматриваемой системы – авторизованный пользователь, который осуществляет покупку и продажу внутриигровых активов на площадке.</w:t>
      </w:r>
    </w:p>
    <w:p w14:paraId="37C9DC29" w14:textId="5A632883" w:rsidR="00CC7761" w:rsidRDefault="00CC7761" w:rsidP="00CC7761">
      <w:pPr>
        <w:pStyle w:val="2"/>
      </w:pPr>
      <w:bookmarkStart w:id="30" w:name="_Toc194406378"/>
      <w:bookmarkEnd w:id="25"/>
      <w:r>
        <w:t xml:space="preserve">2.3 Декомпозиция </w:t>
      </w:r>
      <w:r w:rsidR="00E002DF">
        <w:t>первого</w:t>
      </w:r>
      <w:r>
        <w:t xml:space="preserve"> уровня</w:t>
      </w:r>
      <w:bookmarkEnd w:id="30"/>
    </w:p>
    <w:p w14:paraId="4E0709CD" w14:textId="4B6B21A1" w:rsidR="00D11C87" w:rsidRDefault="00D11C87" w:rsidP="00D11C87">
      <w:r>
        <w:t>На первом уровне декомпозиции добавлена внешняя сущность</w:t>
      </w:r>
      <w:r w:rsidRPr="00D11C87">
        <w:t xml:space="preserve"> </w:t>
      </w:r>
      <w:r>
        <w:rPr>
          <w:lang w:val="en-US"/>
        </w:rPr>
        <w:t>Steam</w:t>
      </w:r>
      <w:r>
        <w:t xml:space="preserve">, которая предоставляет данные о предметах в инвентаре пользователя, доступных для обмена, предоставляет историю обмена пользователя для </w:t>
      </w:r>
      <w:r w:rsidR="00421C40">
        <w:t xml:space="preserve">автоматического </w:t>
      </w:r>
      <w:r>
        <w:t>подтверждения сделки.</w:t>
      </w:r>
    </w:p>
    <w:p w14:paraId="3715F29A" w14:textId="079C9F0F" w:rsidR="00D11C87" w:rsidRDefault="00D11C87" w:rsidP="00D11C87">
      <w:r>
        <w:t xml:space="preserve">Хранилища данных, добавленные на первом уровне, представляют собой таблицы в общей базе данных информационной системы </w:t>
      </w:r>
      <w:proofErr w:type="spellStart"/>
      <w:r>
        <w:rPr>
          <w:lang w:val="en-US"/>
        </w:rPr>
        <w:t>CSFloat</w:t>
      </w:r>
      <w:proofErr w:type="spellEnd"/>
      <w:r w:rsidRPr="00D11C87">
        <w:t xml:space="preserve">. </w:t>
      </w:r>
      <w:r>
        <w:t>Выявлены следующие ключевые хранилища данных:</w:t>
      </w:r>
    </w:p>
    <w:p w14:paraId="373850AB" w14:textId="38B5C1AD" w:rsidR="00D11C87" w:rsidRDefault="00D11C87" w:rsidP="00D11C87">
      <w:pPr>
        <w:pStyle w:val="a0"/>
      </w:pPr>
      <w:r>
        <w:t>Каталог – предметы на продаже, доступные для покупки;</w:t>
      </w:r>
    </w:p>
    <w:p w14:paraId="6C268763" w14:textId="5503646A" w:rsidR="00D11C87" w:rsidRDefault="00D11C87" w:rsidP="00D11C87">
      <w:pPr>
        <w:pStyle w:val="a0"/>
      </w:pPr>
      <w:r>
        <w:t>Пользователь – сведения о пользователе системы, включая баланс;</w:t>
      </w:r>
    </w:p>
    <w:p w14:paraId="1925E782" w14:textId="15E03BE0" w:rsidR="00D11C87" w:rsidRPr="00D11C87" w:rsidRDefault="00D11C87" w:rsidP="00D11C87">
      <w:pPr>
        <w:pStyle w:val="a0"/>
      </w:pPr>
      <w:r>
        <w:t>Транзакции – история операций пользователя.</w:t>
      </w:r>
    </w:p>
    <w:p w14:paraId="19D1737F" w14:textId="4B3415F9" w:rsidR="004C112D" w:rsidRDefault="004C112D" w:rsidP="004C112D">
      <w:r>
        <w:lastRenderedPageBreak/>
        <w:t>Диаграмма декомпозиции процесса «</w:t>
      </w:r>
      <w:r w:rsidRPr="004C112D">
        <w:t>Продажа внутриигровых предметов</w:t>
      </w:r>
      <w:r>
        <w:t>» представлена на Рисунке 2.</w:t>
      </w:r>
      <w:r w:rsidRPr="004C112D">
        <w:t>3</w:t>
      </w:r>
      <w:r>
        <w:t>.1.</w:t>
      </w:r>
    </w:p>
    <w:p w14:paraId="13489619" w14:textId="35B1FC93" w:rsidR="004C112D" w:rsidRPr="004C112D" w:rsidRDefault="00A30B97" w:rsidP="004C112D">
      <w:pPr>
        <w:pStyle w:val="afffa"/>
        <w:rPr>
          <w:lang w:val="en-US"/>
        </w:rPr>
      </w:pPr>
      <w:r w:rsidRPr="00A30B97">
        <w:rPr>
          <w:noProof/>
          <w:lang w:val="en-US"/>
        </w:rPr>
        <w:drawing>
          <wp:inline distT="0" distB="0" distL="0" distR="0" wp14:anchorId="749093FA" wp14:editId="1E31A605">
            <wp:extent cx="6120130" cy="4069715"/>
            <wp:effectExtent l="0" t="0" r="0" b="6985"/>
            <wp:docPr id="1712684590" name="Рисунок 7" descr="Изображение выглядит как текст, Параллельный, диаграмм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84590" name="Рисунок 7" descr="Изображение выглядит как текст, Параллельный, диаграмма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2F115" w14:textId="6E6A5449" w:rsidR="004C112D" w:rsidRDefault="004C112D" w:rsidP="004C112D">
      <w:pPr>
        <w:pStyle w:val="aff5"/>
      </w:pPr>
      <w:r>
        <w:t>Рисунок 2.</w:t>
      </w:r>
      <w:r w:rsidRPr="004C112D">
        <w:t>3</w:t>
      </w:r>
      <w:r>
        <w:t>.1 - Диаграмма декомпозиции процесса «</w:t>
      </w:r>
      <w:r w:rsidRPr="004C112D">
        <w:t>Продажа внутриигровых предметов</w:t>
      </w:r>
      <w:r>
        <w:t>»</w:t>
      </w:r>
    </w:p>
    <w:p w14:paraId="78B8E898" w14:textId="126ADE54" w:rsidR="004A73D6" w:rsidRDefault="004A73D6" w:rsidP="004A73D6">
      <w:r>
        <w:t>В рамках процесса «Публикация предметов на продажу» система запрашивает инвентарь пользователя и отображает предметы, доступные для обмена (торговли). Пользователь устанавливает параметры лота (цену, описание, тип продажи, режим продажи). Система проверяет корректность введенных параметров</w:t>
      </w:r>
      <w:r w:rsidR="00421C40">
        <w:t xml:space="preserve"> и пытается выставить предметы на продажу</w:t>
      </w:r>
      <w:r>
        <w:t xml:space="preserve">. При отсутствии процедуры </w:t>
      </w:r>
      <w:r>
        <w:rPr>
          <w:lang w:val="en-US"/>
        </w:rPr>
        <w:t>KYC</w:t>
      </w:r>
      <w:r w:rsidRPr="004A73D6">
        <w:t xml:space="preserve"> </w:t>
      </w:r>
      <w:r>
        <w:t>общая сумма баланса пользователя и стоимости всех его лотов не должна превышать 2000</w:t>
      </w:r>
      <w:r w:rsidRPr="004A73D6">
        <w:t xml:space="preserve">$. </w:t>
      </w:r>
      <w:r>
        <w:t>Более того, на сувенирные предметы накладываются дополнительные ограничения по максимальной цене. Подробнее о процедуре публикации на продажу написано в практической работ</w:t>
      </w:r>
      <w:r w:rsidR="00927466">
        <w:t>е</w:t>
      </w:r>
      <w:r>
        <w:t xml:space="preserve"> №2.</w:t>
      </w:r>
    </w:p>
    <w:p w14:paraId="105EEE03" w14:textId="3D412200" w:rsidR="00927466" w:rsidRDefault="00927466" w:rsidP="004A73D6">
      <w:r>
        <w:t xml:space="preserve">Изменение параметров лота (в частности цены) происходит с учетом ограничения на общую сумму баланса пользователя и стоимости всех его лотов в случае отсутствия подтвержденного </w:t>
      </w:r>
      <w:r>
        <w:rPr>
          <w:lang w:val="en-US"/>
        </w:rPr>
        <w:t>KYC</w:t>
      </w:r>
      <w:r w:rsidRPr="00927466">
        <w:t xml:space="preserve">. </w:t>
      </w:r>
      <w:r>
        <w:t>Таким образом, нельзя повысить цену лота, если сумма баланса и новой стоимости магазина превысит 2000</w:t>
      </w:r>
      <w:r w:rsidRPr="00927466">
        <w:t>$.</w:t>
      </w:r>
    </w:p>
    <w:p w14:paraId="40127953" w14:textId="77777777" w:rsidR="00421C40" w:rsidRDefault="00927466" w:rsidP="00421C40">
      <w:r>
        <w:lastRenderedPageBreak/>
        <w:t>Продажа происходит в случае покупки другим пользователем предмета по заданной цене, наличия хотя бы одной ставки на предмет на момент завершения аукциона, принятия торгового предложения от другого пользователя.</w:t>
      </w:r>
      <w:r w:rsidR="00421C40">
        <w:t xml:space="preserve"> </w:t>
      </w:r>
      <w:r>
        <w:t>Пользователь (продавец) может принимать и отклонять торговые предложения, а также отправлять встречные.</w:t>
      </w:r>
      <w:r w:rsidR="00160ADF">
        <w:t xml:space="preserve"> Пользователь получает сообщение на почту о продаже его предмета. Следующий этап – подтверждение продажи (</w:t>
      </w:r>
      <w:r w:rsidR="00160ADF">
        <w:rPr>
          <w:lang w:val="en-US"/>
        </w:rPr>
        <w:t>Accept</w:t>
      </w:r>
      <w:r w:rsidR="00160ADF" w:rsidRPr="00160ADF">
        <w:t xml:space="preserve"> </w:t>
      </w:r>
      <w:r w:rsidR="00160ADF">
        <w:rPr>
          <w:lang w:val="en-US"/>
        </w:rPr>
        <w:t>sale</w:t>
      </w:r>
      <w:r w:rsidR="00160ADF" w:rsidRPr="00160ADF">
        <w:t>)</w:t>
      </w:r>
      <w:r w:rsidR="00160ADF">
        <w:t xml:space="preserve">, необходимое в случае указания ошибочной цены или по иной причине. При отказе от продажи репутация пользователя падает, а дальнейшие неудачные сделки ведут к блокировке учетной записи. После подтверждения пользователь отправляет предложение обмена в </w:t>
      </w:r>
      <w:r w:rsidR="00160ADF">
        <w:rPr>
          <w:lang w:val="en-US"/>
        </w:rPr>
        <w:t>Steam</w:t>
      </w:r>
      <w:r w:rsidR="00160ADF" w:rsidRPr="00160ADF">
        <w:t xml:space="preserve">, </w:t>
      </w:r>
      <w:r w:rsidR="00160ADF">
        <w:t xml:space="preserve">которое генерируется автоматически при нажатии кнопки на сайте. Покупатель принимает предложение обмена в </w:t>
      </w:r>
      <w:r w:rsidR="00160ADF">
        <w:rPr>
          <w:lang w:val="en-US"/>
        </w:rPr>
        <w:t>Steam</w:t>
      </w:r>
      <w:r w:rsidR="00160ADF" w:rsidRPr="00160ADF">
        <w:t xml:space="preserve">, </w:t>
      </w:r>
      <w:r w:rsidR="00160ADF">
        <w:t>после чего система начисляет баланс за проданный предмет. Каждое действие на этапе подтверждения продажи фиксируется в журнале транзакций.</w:t>
      </w:r>
    </w:p>
    <w:p w14:paraId="3A93DC0F" w14:textId="7C075345" w:rsidR="00160ADF" w:rsidRPr="00160ADF" w:rsidRDefault="00160ADF" w:rsidP="00421C40">
      <w:r>
        <w:t xml:space="preserve">Вывод денежных средств возможен при наличии подтвержденного </w:t>
      </w:r>
      <w:r>
        <w:rPr>
          <w:lang w:val="en-US"/>
        </w:rPr>
        <w:t>KYC</w:t>
      </w:r>
      <w:r>
        <w:t>. Вывести можно только баланс, полученный от продажи предметов на площадке.</w:t>
      </w:r>
    </w:p>
    <w:p w14:paraId="441287C7" w14:textId="36538CAB" w:rsidR="00A30B97" w:rsidRDefault="00A30B97" w:rsidP="00A30B97">
      <w:pPr>
        <w:pStyle w:val="2"/>
      </w:pPr>
      <w:bookmarkStart w:id="31" w:name="_Toc194406379"/>
      <w:r>
        <w:t>2.4 Декомпозиция второго уровня</w:t>
      </w:r>
      <w:bookmarkEnd w:id="31"/>
    </w:p>
    <w:p w14:paraId="6C4C9513" w14:textId="1E740430" w:rsidR="00421C40" w:rsidRDefault="00421C40" w:rsidP="00927466">
      <w:r>
        <w:t>На втором уровне декомпозиции добавлено хранилище данных «Продажи», которое содержит историю продаж на платформе. Алгоритмы расчета рекомендуемой цены используют сведения о прошлых продажах для прогнозирования.</w:t>
      </w:r>
    </w:p>
    <w:p w14:paraId="74189A7A" w14:textId="639309BA" w:rsidR="00421C40" w:rsidRDefault="00421C40" w:rsidP="00927466">
      <w:r>
        <w:t>Процесс публикации предметов на продажу подробно расписан в практической работе №2.</w:t>
      </w:r>
    </w:p>
    <w:p w14:paraId="5582B567" w14:textId="3D291662" w:rsidR="00A30B97" w:rsidRPr="00A30B97" w:rsidRDefault="00A30B97" w:rsidP="00927466">
      <w:r>
        <w:t>Диаграмма декомпозиции процесса «</w:t>
      </w:r>
      <w:r w:rsidRPr="00A30B97">
        <w:t>Публикация предметов на продажу</w:t>
      </w:r>
      <w:r>
        <w:t>» представлена на Рисунке 2.4.1.</w:t>
      </w:r>
    </w:p>
    <w:p w14:paraId="46EB1268" w14:textId="5B6DA731" w:rsidR="00A30B97" w:rsidRDefault="00A30B97" w:rsidP="00A30B97">
      <w:pPr>
        <w:pStyle w:val="afffa"/>
      </w:pPr>
      <w:r w:rsidRPr="00A30B97">
        <w:rPr>
          <w:noProof/>
        </w:rPr>
        <w:lastRenderedPageBreak/>
        <w:drawing>
          <wp:inline distT="0" distB="0" distL="0" distR="0" wp14:anchorId="003330FD" wp14:editId="63325D49">
            <wp:extent cx="6120130" cy="4069715"/>
            <wp:effectExtent l="0" t="0" r="0" b="6985"/>
            <wp:docPr id="17303821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8213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2921E" w14:textId="4521CFAE" w:rsidR="00A30B97" w:rsidRPr="00A30B97" w:rsidRDefault="00A30B97" w:rsidP="00421C40">
      <w:pPr>
        <w:pStyle w:val="aff5"/>
      </w:pPr>
      <w:r>
        <w:t>Рисунок 2.4.1 - Диаграмма декомпозиции процесса «</w:t>
      </w:r>
      <w:r w:rsidRPr="00A30B97">
        <w:t>Публикация предметов на продажу</w:t>
      </w:r>
      <w:r>
        <w:t>»</w:t>
      </w:r>
    </w:p>
    <w:p w14:paraId="75A6CC1A" w14:textId="77777777" w:rsidR="00A30B97" w:rsidRPr="00A30B97" w:rsidRDefault="00A30B97" w:rsidP="00A30B97"/>
    <w:p w14:paraId="6DF35304" w14:textId="4D757449" w:rsidR="00E33589" w:rsidRDefault="00164752" w:rsidP="00871AFA">
      <w:pPr>
        <w:pStyle w:val="1"/>
        <w:jc w:val="center"/>
      </w:pPr>
      <w:bookmarkStart w:id="32" w:name="_Toc194406380"/>
      <w:r w:rsidRPr="00871AFA">
        <w:lastRenderedPageBreak/>
        <w:t>З</w:t>
      </w:r>
      <w:r w:rsidR="00A248D3">
        <w:t>АКЛЮЧЕНИЕ</w:t>
      </w:r>
      <w:bookmarkEnd w:id="32"/>
    </w:p>
    <w:p w14:paraId="36794FF1" w14:textId="41DEE75D" w:rsidR="008C172E" w:rsidRPr="00E002DF" w:rsidRDefault="007A1668" w:rsidP="008C172E">
      <w:r w:rsidRPr="007A1668">
        <w:t>В результате выполнения данной практической работы была декомпозирована функциональн</w:t>
      </w:r>
      <w:r>
        <w:t>ая</w:t>
      </w:r>
      <w:r w:rsidRPr="007A1668">
        <w:t xml:space="preserve"> модел</w:t>
      </w:r>
      <w:r>
        <w:t>ь</w:t>
      </w:r>
      <w:r w:rsidRPr="007A1668">
        <w:t xml:space="preserve"> проектируемой системы в нотации </w:t>
      </w:r>
      <w:r w:rsidRPr="007A1668">
        <w:rPr>
          <w:lang w:val="en-US"/>
        </w:rPr>
        <w:t>DFD</w:t>
      </w:r>
      <w:r w:rsidRPr="007A1668">
        <w:t>, созданы декомпозиции двух уровней</w:t>
      </w:r>
      <w:r w:rsidR="008C172E">
        <w:t>.</w:t>
      </w:r>
    </w:p>
    <w:p w14:paraId="190B26D8" w14:textId="07CD7378" w:rsidR="00E33589" w:rsidRPr="00425825" w:rsidRDefault="00A248D3" w:rsidP="008C172E">
      <w:pPr>
        <w:pStyle w:val="1"/>
      </w:pPr>
      <w:bookmarkStart w:id="33" w:name="_Toc194406381"/>
      <w:r>
        <w:lastRenderedPageBreak/>
        <w:t>СПИСОК ИНФОРМАЦИОННЫХ ИСТОЧНИКОВ</w:t>
      </w:r>
      <w:bookmarkEnd w:id="33"/>
    </w:p>
    <w:p w14:paraId="5BDDFD2A" w14:textId="6B6E36E2" w:rsidR="00E33589" w:rsidRDefault="0077050E">
      <w:pPr>
        <w:pStyle w:val="a1"/>
        <w:numPr>
          <w:ilvl w:val="0"/>
          <w:numId w:val="5"/>
        </w:numPr>
        <w:ind w:left="1276" w:hanging="567"/>
        <w:rPr>
          <w:lang w:eastAsia="ru-RU"/>
        </w:rPr>
      </w:pPr>
      <w:r>
        <w:rPr>
          <w:lang w:eastAsia="ru-RU"/>
        </w:rPr>
        <w:t xml:space="preserve">Лобанов, А. А. </w:t>
      </w:r>
      <w:r w:rsidRPr="0077050E">
        <w:rPr>
          <w:lang w:eastAsia="ru-RU"/>
        </w:rPr>
        <w:t xml:space="preserve">Проектирование информационных систем / А. А. Лобанов, Ю. С. Лобанова, Е. Н. </w:t>
      </w:r>
      <w:proofErr w:type="spellStart"/>
      <w:r w:rsidRPr="0077050E">
        <w:rPr>
          <w:lang w:eastAsia="ru-RU"/>
        </w:rPr>
        <w:t>Абраш</w:t>
      </w:r>
      <w:proofErr w:type="spellEnd"/>
      <w:r w:rsidRPr="0077050E">
        <w:rPr>
          <w:lang w:eastAsia="ru-RU"/>
        </w:rPr>
        <w:t xml:space="preserve">, Н. В. Братусь. – Издание 2-е, переработанное и дополненное. – </w:t>
      </w:r>
      <w:proofErr w:type="gramStart"/>
      <w:r w:rsidRPr="0077050E">
        <w:rPr>
          <w:lang w:eastAsia="ru-RU"/>
        </w:rPr>
        <w:t>Киров :</w:t>
      </w:r>
      <w:proofErr w:type="gramEnd"/>
      <w:r w:rsidRPr="0077050E">
        <w:rPr>
          <w:lang w:eastAsia="ru-RU"/>
        </w:rPr>
        <w:t xml:space="preserve"> Межрегиональный центр  инновационных технологий в образовании, 2023. – 86 с. – ISBN 978-5-907743-35-9. – DOI 10.52376/978-5-907743-35-9. – EDN RYPTAD</w:t>
      </w:r>
      <w:r w:rsidR="00164752">
        <w:rPr>
          <w:lang w:eastAsia="ru-RU"/>
        </w:rPr>
        <w:t>.</w:t>
      </w:r>
    </w:p>
    <w:p w14:paraId="18FD4CC0" w14:textId="1D780FED" w:rsidR="002162D7" w:rsidRPr="00925495" w:rsidRDefault="0077050E" w:rsidP="00925495">
      <w:pPr>
        <w:pStyle w:val="a1"/>
      </w:pPr>
      <w:r w:rsidRPr="0077050E">
        <w:t>ГОСТ 7.32—2017. 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</w:t>
      </w:r>
      <w:r w:rsidR="00925495" w:rsidRPr="00925495">
        <w:t>.</w:t>
      </w:r>
    </w:p>
    <w:p w14:paraId="664CE092" w14:textId="3716627B" w:rsidR="0032417D" w:rsidRDefault="0077050E" w:rsidP="002162D7">
      <w:pPr>
        <w:pStyle w:val="a1"/>
      </w:pPr>
      <w:r w:rsidRPr="0077050E">
        <w:t>ГОСТ 19.701—90 ЕСПД (ИСО5807−85). Межгосударственный стандарт. Схемы алгоритмов, программ, данных и систем. Обозначения условные и правила выполнения</w:t>
      </w:r>
      <w:r w:rsidR="0032417D">
        <w:t>.</w:t>
      </w:r>
    </w:p>
    <w:p w14:paraId="04CCFC01" w14:textId="2D65C55A" w:rsidR="00C433D5" w:rsidRDefault="0077050E" w:rsidP="00C433D5">
      <w:pPr>
        <w:pStyle w:val="a1"/>
      </w:pPr>
      <w:r w:rsidRPr="0077050E">
        <w:t>ГОСТ 34.201—2020. Межгосударственный стандарт.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</w:t>
      </w:r>
      <w:r w:rsidR="00C433D5">
        <w:t>.</w:t>
      </w:r>
    </w:p>
    <w:p w14:paraId="0B63FBE9" w14:textId="77A0ED20" w:rsidR="0077050E" w:rsidRDefault="0077050E" w:rsidP="00C433D5">
      <w:pPr>
        <w:pStyle w:val="a1"/>
      </w:pPr>
      <w:r w:rsidRPr="0077050E">
        <w:t>ГОСТ 34.602—2020. Межгосударственный стандарт. Информационные технологии. Комплекс стандартов на автоматизированные системы. Техническое задание на создание автоматизированной системы</w:t>
      </w:r>
      <w:r>
        <w:t>.</w:t>
      </w:r>
    </w:p>
    <w:p w14:paraId="226C1E1C" w14:textId="23860D2D" w:rsidR="0077050E" w:rsidRPr="007C1D47" w:rsidRDefault="0077050E" w:rsidP="00C433D5">
      <w:pPr>
        <w:pStyle w:val="a1"/>
      </w:pPr>
      <w:r w:rsidRPr="0077050E">
        <w:t>ГОСТ Р 59853—2021. Национальный стандарт Российской Федерации. Информационные технологии. Комплекс стандартов на автоматизированные системы. Автоматизированные системы. Термины и определения</w:t>
      </w:r>
      <w:r>
        <w:t>.</w:t>
      </w:r>
    </w:p>
    <w:p w14:paraId="6BE134B4" w14:textId="244A188A" w:rsidR="007C1D47" w:rsidRDefault="007C1D47" w:rsidP="00C433D5">
      <w:pPr>
        <w:pStyle w:val="a1"/>
      </w:pPr>
      <w:proofErr w:type="spellStart"/>
      <w:r w:rsidRPr="007C1D47">
        <w:t>Прищепко</w:t>
      </w:r>
      <w:proofErr w:type="spellEnd"/>
      <w:r w:rsidRPr="007C1D47">
        <w:t xml:space="preserve"> Д. А. В</w:t>
      </w:r>
      <w:r w:rsidR="0077050E">
        <w:t>нутриигровые</w:t>
      </w:r>
      <w:r w:rsidRPr="007C1D47">
        <w:t xml:space="preserve"> </w:t>
      </w:r>
      <w:r w:rsidR="0077050E">
        <w:t>покупки</w:t>
      </w:r>
      <w:r w:rsidRPr="007C1D47">
        <w:t xml:space="preserve"> </w:t>
      </w:r>
      <w:r w:rsidR="0077050E">
        <w:t>продуктов</w:t>
      </w:r>
      <w:r w:rsidRPr="007C1D47">
        <w:t xml:space="preserve"> </w:t>
      </w:r>
      <w:r w:rsidR="0077050E">
        <w:t>в</w:t>
      </w:r>
      <w:r w:rsidRPr="007C1D47">
        <w:t xml:space="preserve"> </w:t>
      </w:r>
      <w:r w:rsidR="0077050E">
        <w:t>онлайн</w:t>
      </w:r>
      <w:r w:rsidRPr="007C1D47">
        <w:t>-</w:t>
      </w:r>
      <w:r w:rsidR="0077050E">
        <w:t>играх</w:t>
      </w:r>
      <w:r w:rsidRPr="007C1D47">
        <w:t xml:space="preserve">, </w:t>
      </w:r>
      <w:r w:rsidR="0077050E">
        <w:t>на примере видеоигры</w:t>
      </w:r>
      <w:r w:rsidRPr="007C1D47">
        <w:t xml:space="preserve"> "CS: GO" // Форум молодых ученых. 2023. №7 (83). URL: https://cyberleninka.ru/article/n/vnutriigrovye-pokupki-produktov-v-onlayn-igrah-na-primere-videoigry-cs-go (</w:t>
      </w:r>
      <w:r w:rsidR="004E267D">
        <w:t>Д</w:t>
      </w:r>
      <w:r w:rsidRPr="007C1D47">
        <w:t xml:space="preserve">ата обращения: </w:t>
      </w:r>
      <w:r w:rsidRPr="007C1D47">
        <w:lastRenderedPageBreak/>
        <w:t>02.03.2025).</w:t>
      </w:r>
    </w:p>
    <w:p w14:paraId="2836F465" w14:textId="19B1D98D" w:rsidR="00721A31" w:rsidRDefault="00721A31" w:rsidP="00C433D5">
      <w:pPr>
        <w:pStyle w:val="a1"/>
      </w:pPr>
      <w:r w:rsidRPr="00721A31">
        <w:t xml:space="preserve">Левочкина, Г. А. Проектирование информационных </w:t>
      </w:r>
      <w:proofErr w:type="gramStart"/>
      <w:r w:rsidRPr="00721A31">
        <w:t>систем :</w:t>
      </w:r>
      <w:proofErr w:type="gramEnd"/>
      <w:r w:rsidRPr="00721A31">
        <w:t xml:space="preserve"> Учебник и практикум / Г. А. Левочкина, В. И. Грекул, Н. Л. Коровкина. – 1-е </w:t>
      </w:r>
      <w:proofErr w:type="gramStart"/>
      <w:r w:rsidRPr="00721A31">
        <w:t>изд..</w:t>
      </w:r>
      <w:proofErr w:type="gramEnd"/>
      <w:r w:rsidRPr="00721A31">
        <w:t xml:space="preserve"> – </w:t>
      </w:r>
      <w:proofErr w:type="gramStart"/>
      <w:r w:rsidRPr="00721A31">
        <w:t>Москва :</w:t>
      </w:r>
      <w:proofErr w:type="gramEnd"/>
      <w:r w:rsidRPr="00721A31">
        <w:t xml:space="preserve"> Издательство </w:t>
      </w:r>
      <w:proofErr w:type="spellStart"/>
      <w:r w:rsidRPr="00721A31">
        <w:t>Юрайт</w:t>
      </w:r>
      <w:proofErr w:type="spellEnd"/>
      <w:r w:rsidRPr="00721A31">
        <w:t>, 2020. – 1 с. – (Высшее образование). – ISBN 978-5-9916-8764-5. – EDN EKYYCQ</w:t>
      </w:r>
      <w:r>
        <w:t>.</w:t>
      </w:r>
    </w:p>
    <w:p w14:paraId="5C2C906C" w14:textId="44C8D26D" w:rsidR="00721A31" w:rsidRDefault="00721A31" w:rsidP="00C433D5">
      <w:pPr>
        <w:pStyle w:val="a1"/>
      </w:pPr>
      <w:r w:rsidRPr="00721A31">
        <w:t>Грекул, В. И. Проектирование информационных систем. Курс лекций: Учебное пособие</w:t>
      </w:r>
      <w:r>
        <w:t xml:space="preserve"> </w:t>
      </w:r>
      <w:r w:rsidRPr="00721A31">
        <w:t xml:space="preserve">для студентов вузов, обучающихся по специальностям в области информационных технологий / В. И. Грекул, Г. Н. </w:t>
      </w:r>
      <w:proofErr w:type="spellStart"/>
      <w:r w:rsidRPr="00721A31">
        <w:t>Денищенко</w:t>
      </w:r>
      <w:proofErr w:type="spellEnd"/>
      <w:r w:rsidRPr="00721A31">
        <w:t xml:space="preserve">, Н. Л. Коровкина. – Москва, </w:t>
      </w:r>
      <w:proofErr w:type="gramStart"/>
      <w:r w:rsidRPr="00721A31">
        <w:t>Саратов :</w:t>
      </w:r>
      <w:proofErr w:type="gramEnd"/>
      <w:r w:rsidRPr="00721A31">
        <w:t xml:space="preserve"> Интернет-Университет Информационных Технологий (ИНТУИТ), Вузовское образование, 2017. – 303 с. – ISBN 978-5-4487-0089-7. – EDN ZUZDSN</w:t>
      </w:r>
      <w:r>
        <w:t>.</w:t>
      </w:r>
    </w:p>
    <w:p w14:paraId="39F30BAF" w14:textId="62BDC2D1" w:rsidR="00721A31" w:rsidRPr="001C4D2B" w:rsidRDefault="00721A31" w:rsidP="00C433D5">
      <w:pPr>
        <w:pStyle w:val="a1"/>
      </w:pPr>
      <w:r w:rsidRPr="00721A31">
        <w:t xml:space="preserve">Грекул </w:t>
      </w:r>
      <w:proofErr w:type="gramStart"/>
      <w:r w:rsidRPr="00721A31">
        <w:t>В.И.</w:t>
      </w:r>
      <w:proofErr w:type="gramEnd"/>
      <w:r w:rsidRPr="00721A31">
        <w:t xml:space="preserve"> Методические основы управления ИТ-проектами: учебник / Грекул В.И., Коровкина Н.Л., Куприянов Ю.В. - Саратов: Профобразование, 2021. - 467 c.- Текст: электронный // Электронно-библиотечная система IPR BOOKS. - URL: https://www.iprbookshop.ru/102193.html (</w:t>
      </w:r>
      <w:r w:rsidR="00435ED3">
        <w:t>Д</w:t>
      </w:r>
      <w:r w:rsidRPr="00721A31">
        <w:t xml:space="preserve">ата обращения: 30.11.2023). - Режим доступа: для </w:t>
      </w:r>
      <w:proofErr w:type="spellStart"/>
      <w:r w:rsidRPr="00721A31">
        <w:t>авторизир</w:t>
      </w:r>
      <w:proofErr w:type="spellEnd"/>
      <w:r w:rsidRPr="00721A31">
        <w:t>. Пользователей</w:t>
      </w:r>
      <w:r>
        <w:t>.</w:t>
      </w:r>
    </w:p>
    <w:p w14:paraId="10036566" w14:textId="54AC0D77" w:rsidR="001C4D2B" w:rsidRPr="001C4D2B" w:rsidRDefault="001C4D2B" w:rsidP="00C433D5">
      <w:pPr>
        <w:pStyle w:val="a1"/>
      </w:pPr>
      <w:r w:rsidRPr="001C4D2B">
        <w:rPr>
          <w:lang w:val="en-US"/>
        </w:rPr>
        <w:t>Market for «</w:t>
      </w:r>
      <w:proofErr w:type="gramStart"/>
      <w:r w:rsidRPr="001C4D2B">
        <w:rPr>
          <w:lang w:val="en-US"/>
        </w:rPr>
        <w:t>Counter-Strike</w:t>
      </w:r>
      <w:proofErr w:type="gramEnd"/>
      <w:r w:rsidRPr="001C4D2B">
        <w:rPr>
          <w:lang w:val="en-US"/>
        </w:rPr>
        <w:t xml:space="preserve"> 2» Digital Items Hits New High. </w:t>
      </w:r>
      <w:r>
        <w:rPr>
          <w:lang w:val="en-US"/>
        </w:rPr>
        <w:t>URL</w:t>
      </w:r>
      <w:r w:rsidRPr="001C4D2B">
        <w:t xml:space="preserve">: </w:t>
      </w:r>
      <w:hyperlink r:id="rId12" w:history="1">
        <w:r w:rsidRPr="0013149C">
          <w:rPr>
            <w:rStyle w:val="afe"/>
            <w:lang w:val="en-US"/>
          </w:rPr>
          <w:t>https</w:t>
        </w:r>
        <w:r w:rsidRPr="001C4D2B">
          <w:rPr>
            <w:rStyle w:val="afe"/>
          </w:rPr>
          <w:t>://</w:t>
        </w:r>
        <w:r w:rsidRPr="0013149C">
          <w:rPr>
            <w:rStyle w:val="afe"/>
            <w:lang w:val="en-US"/>
          </w:rPr>
          <w:t>www</w:t>
        </w:r>
        <w:r w:rsidRPr="001C4D2B">
          <w:rPr>
            <w:rStyle w:val="afe"/>
          </w:rPr>
          <w:t>.</w:t>
        </w:r>
        <w:proofErr w:type="spellStart"/>
        <w:r w:rsidRPr="0013149C">
          <w:rPr>
            <w:rStyle w:val="afe"/>
            <w:lang w:val="en-US"/>
          </w:rPr>
          <w:t>bloomberg</w:t>
        </w:r>
        <w:proofErr w:type="spellEnd"/>
        <w:r w:rsidRPr="001C4D2B">
          <w:rPr>
            <w:rStyle w:val="afe"/>
          </w:rPr>
          <w:t>.</w:t>
        </w:r>
        <w:r w:rsidRPr="0013149C">
          <w:rPr>
            <w:rStyle w:val="afe"/>
            <w:lang w:val="en-US"/>
          </w:rPr>
          <w:t>com</w:t>
        </w:r>
        <w:r w:rsidRPr="001C4D2B">
          <w:rPr>
            <w:rStyle w:val="afe"/>
          </w:rPr>
          <w:t>/</w:t>
        </w:r>
        <w:r w:rsidRPr="0013149C">
          <w:rPr>
            <w:rStyle w:val="afe"/>
            <w:lang w:val="en-US"/>
          </w:rPr>
          <w:t>news</w:t>
        </w:r>
        <w:r w:rsidRPr="001C4D2B">
          <w:rPr>
            <w:rStyle w:val="afe"/>
          </w:rPr>
          <w:t>/</w:t>
        </w:r>
        <w:r w:rsidRPr="0013149C">
          <w:rPr>
            <w:rStyle w:val="afe"/>
            <w:lang w:val="en-US"/>
          </w:rPr>
          <w:t>articles</w:t>
        </w:r>
        <w:r w:rsidRPr="001C4D2B">
          <w:rPr>
            <w:rStyle w:val="afe"/>
          </w:rPr>
          <w:t>/2025-03-07/</w:t>
        </w:r>
        <w:r w:rsidRPr="0013149C">
          <w:rPr>
            <w:rStyle w:val="afe"/>
            <w:lang w:val="en-US"/>
          </w:rPr>
          <w:t>market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for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counter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strike</w:t>
        </w:r>
        <w:r w:rsidRPr="001C4D2B">
          <w:rPr>
            <w:rStyle w:val="afe"/>
          </w:rPr>
          <w:t>-2-</w:t>
        </w:r>
        <w:r w:rsidRPr="0013149C">
          <w:rPr>
            <w:rStyle w:val="afe"/>
            <w:lang w:val="en-US"/>
          </w:rPr>
          <w:t>digital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items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hits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all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time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high</w:t>
        </w:r>
      </w:hyperlink>
      <w:r w:rsidRPr="001C4D2B">
        <w:t xml:space="preserve"> (</w:t>
      </w:r>
      <w:r>
        <w:t>Дата обращения: 08.03.2025</w:t>
      </w:r>
      <w:r w:rsidRPr="001C4D2B">
        <w:t>)</w:t>
      </w:r>
      <w:r>
        <w:t>.</w:t>
      </w:r>
    </w:p>
    <w:p w14:paraId="6FEBF7D6" w14:textId="77777777" w:rsidR="00435ED3" w:rsidRDefault="00435ED3" w:rsidP="00435ED3">
      <w:pPr>
        <w:pStyle w:val="1"/>
        <w:jc w:val="center"/>
      </w:pPr>
      <w:bookmarkStart w:id="34" w:name="_Toc194406382"/>
      <w:r>
        <w:lastRenderedPageBreak/>
        <w:t>ПРИЛОЖЕНИЯ</w:t>
      </w:r>
      <w:bookmarkEnd w:id="34"/>
    </w:p>
    <w:p w14:paraId="4A8FBFAF" w14:textId="77777777" w:rsidR="00435ED3" w:rsidRPr="004C7161" w:rsidRDefault="00435ED3" w:rsidP="00435ED3">
      <w:r>
        <w:t xml:space="preserve">Приложение А </w:t>
      </w:r>
      <w:r>
        <w:rPr>
          <w:rFonts w:cs="Times New Roman"/>
        </w:rPr>
        <w:t>—</w:t>
      </w:r>
      <w:r>
        <w:t xml:space="preserve"> Рейтинг самых популярных игр в </w:t>
      </w:r>
      <w:r>
        <w:rPr>
          <w:lang w:val="en-US"/>
        </w:rPr>
        <w:t>Steam</w:t>
      </w:r>
      <w:r>
        <w:t xml:space="preserve"> (актуальные данные за 02.03.2025).</w:t>
      </w:r>
    </w:p>
    <w:p w14:paraId="07B968A1" w14:textId="77777777" w:rsidR="00435ED3" w:rsidRDefault="00435ED3" w:rsidP="00435ED3">
      <w:r>
        <w:t xml:space="preserve">Приложение Б </w:t>
      </w:r>
      <w:r>
        <w:rPr>
          <w:rFonts w:cs="Times New Roman"/>
        </w:rPr>
        <w:t>—</w:t>
      </w:r>
      <w:r>
        <w:t xml:space="preserve"> Осмотр скинов в </w:t>
      </w:r>
      <w:r>
        <w:rPr>
          <w:lang w:val="en-US"/>
        </w:rPr>
        <w:t>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>, характеристики скинов.</w:t>
      </w:r>
    </w:p>
    <w:p w14:paraId="6EEFA9F9" w14:textId="77777777" w:rsidR="00435ED3" w:rsidRDefault="00435ED3" w:rsidP="00435ED3">
      <w:r>
        <w:t xml:space="preserve">Приложение В </w:t>
      </w:r>
      <w:r>
        <w:rPr>
          <w:rFonts w:cs="Times New Roman"/>
        </w:rPr>
        <w:t>—</w:t>
      </w:r>
      <w:r>
        <w:t xml:space="preserve"> Контракты на обмен в </w:t>
      </w:r>
      <w:r>
        <w:rPr>
          <w:lang w:val="en-US"/>
        </w:rPr>
        <w:t>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>.</w:t>
      </w:r>
    </w:p>
    <w:p w14:paraId="2A3DD196" w14:textId="684539BD" w:rsidR="001C4D2B" w:rsidRPr="004C7161" w:rsidRDefault="001C4D2B" w:rsidP="001C4D2B">
      <w:r>
        <w:t xml:space="preserve">Приложение Г </w:t>
      </w:r>
      <w:r>
        <w:rPr>
          <w:rFonts w:cs="Times New Roman"/>
        </w:rPr>
        <w:t>—</w:t>
      </w:r>
      <w:r>
        <w:t xml:space="preserve"> Р</w:t>
      </w:r>
      <w:r w:rsidR="00617D83">
        <w:t>ост капитализации рынка скинов Counter</w:t>
      </w:r>
      <w:r w:rsidR="00617D83" w:rsidRPr="006823CB">
        <w:t>-</w:t>
      </w:r>
      <w:r w:rsidR="00617D83">
        <w:rPr>
          <w:lang w:val="en-US"/>
        </w:rPr>
        <w:t>Strike</w:t>
      </w:r>
      <w:r w:rsidR="00617D83" w:rsidRPr="006823CB">
        <w:t xml:space="preserve"> 2</w:t>
      </w:r>
      <w:r w:rsidR="00617D83">
        <w:t xml:space="preserve"> </w:t>
      </w:r>
      <w:r>
        <w:t>(актуальные данные за 0</w:t>
      </w:r>
      <w:r w:rsidR="00617D83">
        <w:t>8</w:t>
      </w:r>
      <w:r>
        <w:t>.03.2025).</w:t>
      </w:r>
    </w:p>
    <w:p w14:paraId="7A6FB348" w14:textId="77777777" w:rsidR="001C4D2B" w:rsidRPr="002E34C9" w:rsidRDefault="001C4D2B" w:rsidP="00435ED3"/>
    <w:p w14:paraId="7B58AC37" w14:textId="77777777" w:rsidR="00435ED3" w:rsidRPr="002E34C9" w:rsidRDefault="00435ED3" w:rsidP="00435ED3"/>
    <w:p w14:paraId="13D3B670" w14:textId="77777777" w:rsidR="00435ED3" w:rsidRPr="00704E1D" w:rsidRDefault="00435ED3" w:rsidP="00435ED3"/>
    <w:p w14:paraId="3C0AB54A" w14:textId="77777777" w:rsidR="00435ED3" w:rsidRDefault="00435ED3" w:rsidP="00435ED3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 w:clear="all"/>
      </w:r>
    </w:p>
    <w:p w14:paraId="01D9A01E" w14:textId="77777777" w:rsidR="00435ED3" w:rsidRDefault="00435ED3" w:rsidP="00435ED3">
      <w:pPr>
        <w:pStyle w:val="3"/>
        <w:ind w:firstLine="0"/>
        <w:jc w:val="center"/>
      </w:pPr>
      <w:bookmarkStart w:id="35" w:name="_Toc177928554"/>
      <w:bookmarkStart w:id="36" w:name="_Toc181795632"/>
      <w:bookmarkStart w:id="37" w:name="_Toc181798922"/>
      <w:bookmarkStart w:id="38" w:name="_Toc181804578"/>
      <w:bookmarkStart w:id="39" w:name="_Toc182159552"/>
      <w:bookmarkStart w:id="40" w:name="_Toc182785015"/>
      <w:bookmarkStart w:id="41" w:name="_Toc183380444"/>
      <w:bookmarkStart w:id="42" w:name="_Toc191593072"/>
      <w:bookmarkStart w:id="43" w:name="_Toc191830311"/>
      <w:bookmarkStart w:id="44" w:name="_Toc192144331"/>
      <w:bookmarkStart w:id="45" w:name="_Toc192423610"/>
      <w:bookmarkStart w:id="46" w:name="_Toc193370994"/>
      <w:bookmarkStart w:id="47" w:name="_Toc193734682"/>
      <w:bookmarkStart w:id="48" w:name="_Toc194406383"/>
      <w:r>
        <w:lastRenderedPageBreak/>
        <w:t>Приложение А</w:t>
      </w:r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14:paraId="14E05646" w14:textId="77777777" w:rsidR="00435ED3" w:rsidRDefault="00435ED3" w:rsidP="00435ED3">
      <w:pPr>
        <w:ind w:firstLine="0"/>
        <w:jc w:val="center"/>
      </w:pPr>
      <w:r>
        <w:t xml:space="preserve">Рейтинг самых популярных игр в </w:t>
      </w:r>
      <w:r>
        <w:rPr>
          <w:lang w:val="en-US"/>
        </w:rPr>
        <w:t>Steam</w:t>
      </w:r>
      <w:r>
        <w:t xml:space="preserve"> (актуальные данные за 02.03.2025)</w:t>
      </w:r>
    </w:p>
    <w:p w14:paraId="7D5A77D2" w14:textId="77777777" w:rsidR="00435ED3" w:rsidRDefault="00435ED3" w:rsidP="00435ED3">
      <w:pPr>
        <w:pStyle w:val="afffa"/>
      </w:pPr>
      <w:r w:rsidRPr="00B55F49">
        <w:rPr>
          <w:noProof/>
        </w:rPr>
        <w:drawing>
          <wp:inline distT="0" distB="0" distL="0" distR="0" wp14:anchorId="1B259867" wp14:editId="0C546157">
            <wp:extent cx="6120130" cy="7435215"/>
            <wp:effectExtent l="0" t="0" r="0" b="0"/>
            <wp:docPr id="1376847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47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3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B392" w14:textId="77777777" w:rsidR="00435ED3" w:rsidRDefault="00435ED3" w:rsidP="00435ED3">
      <w:pPr>
        <w:pStyle w:val="aff5"/>
      </w:pPr>
      <w:r>
        <w:t xml:space="preserve">Рисунок А.1 - Рейтинг самых популярных игр в </w:t>
      </w:r>
      <w:r>
        <w:rPr>
          <w:lang w:val="en-US"/>
        </w:rPr>
        <w:t>Steam</w:t>
      </w:r>
      <w:r>
        <w:t xml:space="preserve"> (актуальные данные за 02.03.2025)</w:t>
      </w:r>
    </w:p>
    <w:p w14:paraId="12FC9A52" w14:textId="77777777" w:rsidR="00435ED3" w:rsidRPr="004C7161" w:rsidRDefault="00435ED3" w:rsidP="00435ED3">
      <w:pPr>
        <w:pStyle w:val="3"/>
        <w:ind w:firstLine="0"/>
        <w:jc w:val="center"/>
      </w:pPr>
      <w:bookmarkStart w:id="49" w:name="_Toc192144332"/>
      <w:bookmarkStart w:id="50" w:name="_Toc192423611"/>
      <w:bookmarkStart w:id="51" w:name="_Toc193370995"/>
      <w:bookmarkStart w:id="52" w:name="_Toc193734683"/>
      <w:bookmarkStart w:id="53" w:name="_Toc194406384"/>
      <w:r>
        <w:lastRenderedPageBreak/>
        <w:t>Приложение Б</w:t>
      </w:r>
      <w:bookmarkEnd w:id="49"/>
      <w:bookmarkEnd w:id="50"/>
      <w:bookmarkEnd w:id="51"/>
      <w:bookmarkEnd w:id="52"/>
      <w:bookmarkEnd w:id="53"/>
    </w:p>
    <w:p w14:paraId="7FB8EAB1" w14:textId="77777777" w:rsidR="00435ED3" w:rsidRPr="00474BF8" w:rsidRDefault="00435ED3" w:rsidP="00435ED3">
      <w:pPr>
        <w:ind w:firstLine="0"/>
        <w:jc w:val="center"/>
      </w:pPr>
      <w:r>
        <w:t xml:space="preserve">Осмотр скинов в </w:t>
      </w:r>
      <w:r>
        <w:rPr>
          <w:lang w:val="en-US"/>
        </w:rPr>
        <w:t>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>, характеристики скинов</w:t>
      </w:r>
    </w:p>
    <w:p w14:paraId="74107D43" w14:textId="77777777" w:rsidR="00435ED3" w:rsidRPr="00474BF8" w:rsidRDefault="00435ED3" w:rsidP="00435ED3">
      <w:pPr>
        <w:rPr>
          <w:lang w:val="en-US"/>
        </w:rPr>
      </w:pPr>
      <w:r>
        <w:t>Для получения сведений о предмете и генерации изображения скина достаточно знать его ссылку на осмотр (</w:t>
      </w:r>
      <w:r>
        <w:rPr>
          <w:lang w:val="en-US"/>
        </w:rPr>
        <w:t>inspect</w:t>
      </w:r>
      <w:r w:rsidRPr="00190B82">
        <w:t xml:space="preserve"> </w:t>
      </w:r>
      <w:r>
        <w:rPr>
          <w:lang w:val="en-US"/>
        </w:rPr>
        <w:t>link</w:t>
      </w:r>
      <w:r>
        <w:t>). Она</w:t>
      </w:r>
      <w:r w:rsidRPr="00190B82">
        <w:rPr>
          <w:lang w:val="en-US"/>
        </w:rPr>
        <w:t xml:space="preserve"> </w:t>
      </w:r>
      <w:r>
        <w:t>выглядит</w:t>
      </w:r>
      <w:r w:rsidRPr="00190B82">
        <w:rPr>
          <w:lang w:val="en-US"/>
        </w:rPr>
        <w:t xml:space="preserve"> </w:t>
      </w:r>
      <w:r>
        <w:t>следующим</w:t>
      </w:r>
      <w:r w:rsidRPr="00190B82">
        <w:rPr>
          <w:lang w:val="en-US"/>
        </w:rPr>
        <w:t xml:space="preserve"> </w:t>
      </w:r>
      <w:r>
        <w:t>образом</w:t>
      </w:r>
      <w:r w:rsidRPr="00190B82">
        <w:rPr>
          <w:lang w:val="en-US"/>
        </w:rPr>
        <w:t>: steam://rungame/730/76561202255233023/+csgo_econ_action_preview%20S76561198328083127A42347400448D4813862018795463131.</w:t>
      </w:r>
    </w:p>
    <w:p w14:paraId="37A26203" w14:textId="77777777" w:rsidR="00435ED3" w:rsidRDefault="00435ED3" w:rsidP="00435ED3">
      <w:r>
        <w:t>В такой ссылке закодирована информация о предмете.</w:t>
      </w:r>
    </w:p>
    <w:p w14:paraId="6B96CB81" w14:textId="77777777" w:rsidR="00435ED3" w:rsidRDefault="00435ED3" w:rsidP="00435ED3">
      <w:r w:rsidRPr="00190B82">
        <w:t>S76561198328083127</w:t>
      </w:r>
      <w:r>
        <w:t xml:space="preserve"> - </w:t>
      </w:r>
      <w:r w:rsidRPr="00190B82">
        <w:t>ID владельца скина</w:t>
      </w:r>
      <w:r>
        <w:t>;</w:t>
      </w:r>
    </w:p>
    <w:p w14:paraId="1309F978" w14:textId="77777777" w:rsidR="00435ED3" w:rsidRDefault="00435ED3" w:rsidP="00435ED3">
      <w:r w:rsidRPr="00190B82">
        <w:t>A42347400448</w:t>
      </w:r>
      <w:r>
        <w:t xml:space="preserve"> - </w:t>
      </w:r>
      <w:r w:rsidRPr="00190B82">
        <w:t>Asset ID (уникальный идентификатор скина в инвентаре);</w:t>
      </w:r>
    </w:p>
    <w:p w14:paraId="00B42FC3" w14:textId="77777777" w:rsidR="00435ED3" w:rsidRDefault="00435ED3" w:rsidP="00435ED3">
      <w:r w:rsidRPr="00190B82">
        <w:t>D4813862018795463131</w:t>
      </w:r>
      <w:r>
        <w:t xml:space="preserve"> - </w:t>
      </w:r>
      <w:r w:rsidRPr="00190B82">
        <w:t>уникальный идентификатор предмета</w:t>
      </w:r>
      <w:r>
        <w:t>.</w:t>
      </w:r>
    </w:p>
    <w:p w14:paraId="1B99040A" w14:textId="77777777" w:rsidR="00435ED3" w:rsidRPr="00190B82" w:rsidRDefault="00435ED3" w:rsidP="00435ED3">
      <w:r>
        <w:t xml:space="preserve">Некоторые сайты </w:t>
      </w:r>
      <w:r w:rsidRPr="00190B82">
        <w:t>использу</w:t>
      </w:r>
      <w:r>
        <w:t>ю</w:t>
      </w:r>
      <w:r w:rsidRPr="00190B82">
        <w:t xml:space="preserve">т локальный клиент CS2 для загрузки </w:t>
      </w:r>
      <w:proofErr w:type="spellStart"/>
      <w:r w:rsidRPr="00190B82">
        <w:t>inspect</w:t>
      </w:r>
      <w:proofErr w:type="spellEnd"/>
      <w:r w:rsidRPr="00190B82">
        <w:t>-ссылки и дела</w:t>
      </w:r>
      <w:r>
        <w:t>ю</w:t>
      </w:r>
      <w:r w:rsidRPr="00190B82">
        <w:t>т автоматический скриншот.</w:t>
      </w:r>
    </w:p>
    <w:p w14:paraId="583CAFF3" w14:textId="77777777" w:rsidR="00435ED3" w:rsidRDefault="00435ED3" w:rsidP="00435ED3">
      <w:r w:rsidRPr="006823CB">
        <w:t>В Counter-Strike 2 игроки могут осматривать скины оружия в специальном меню. Карточка осмотра скина представляет собой интерфейсный элемент, содержащий детальную информацию о предмете, его визуальных характеристиках и игровых параметрах (</w:t>
      </w:r>
      <w:r>
        <w:t>Рисунок Б.1</w:t>
      </w:r>
      <w:r w:rsidRPr="006823CB">
        <w:t>).</w:t>
      </w:r>
    </w:p>
    <w:p w14:paraId="2B36EB16" w14:textId="77777777" w:rsidR="00435ED3" w:rsidRDefault="00435ED3" w:rsidP="00435ED3">
      <w:pPr>
        <w:pStyle w:val="afffa"/>
      </w:pPr>
      <w:r w:rsidRPr="004C7161">
        <w:rPr>
          <w:noProof/>
        </w:rPr>
        <w:drawing>
          <wp:inline distT="0" distB="0" distL="0" distR="0" wp14:anchorId="1C2709BE" wp14:editId="20AD8E46">
            <wp:extent cx="6180667" cy="3476625"/>
            <wp:effectExtent l="0" t="0" r="0" b="0"/>
            <wp:docPr id="204079015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028" cy="3485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E57911" w14:textId="77777777" w:rsidR="00435ED3" w:rsidRDefault="00435ED3" w:rsidP="00435ED3">
      <w:pPr>
        <w:pStyle w:val="aff5"/>
      </w:pPr>
      <w:r>
        <w:t>Рисунок Б.1 – Пример карточки осмотра</w:t>
      </w:r>
    </w:p>
    <w:p w14:paraId="2262655B" w14:textId="77777777" w:rsidR="00435ED3" w:rsidRDefault="00435ED3" w:rsidP="00435ED3">
      <w:r>
        <w:lastRenderedPageBreak/>
        <w:t>Основными элементами карточки являются крупное изображение скина в центре карточки, позволяющее рассмотреть все его детали, название скина, именной ярлык (при его наличии), название коллекции, к которой относится скин, редкость скина, определяющаяся его цветовой градацией. Более детальная информация представлена при наведении на элемент кружка с восклицательным знаком. На информационной карточке указывается стиль отделки, номер в каталоге, шаблон раскраски, степень износа, оформление конкретного скина.</w:t>
      </w:r>
    </w:p>
    <w:p w14:paraId="33D7285B" w14:textId="77777777" w:rsidR="00435ED3" w:rsidRPr="0077050E" w:rsidRDefault="00435ED3" w:rsidP="00435ED3">
      <w:r w:rsidRPr="00E93889">
        <w:rPr>
          <w:b/>
          <w:bCs/>
        </w:rPr>
        <w:t>Стиль отделки</w:t>
      </w:r>
      <w:r>
        <w:t xml:space="preserve"> (тип отделки, стиль покрытия, </w:t>
      </w:r>
      <w:r>
        <w:rPr>
          <w:lang w:val="en-US"/>
        </w:rPr>
        <w:t>f</w:t>
      </w:r>
      <w:proofErr w:type="spellStart"/>
      <w:r w:rsidRPr="002E606E">
        <w:t>inish</w:t>
      </w:r>
      <w:proofErr w:type="spellEnd"/>
      <w:r w:rsidRPr="002E606E">
        <w:t xml:space="preserve"> </w:t>
      </w:r>
      <w:proofErr w:type="spellStart"/>
      <w:r w:rsidRPr="002E606E">
        <w:t>style</w:t>
      </w:r>
      <w:proofErr w:type="spellEnd"/>
      <w:r>
        <w:t>) — это</w:t>
      </w:r>
      <w:r w:rsidRPr="006823CB">
        <w:t xml:space="preserve"> способ, которым был нанесен скин. Каждый стиль представляет собой реальную оружейную или отделочную технику.</w:t>
      </w:r>
      <w:r>
        <w:t xml:space="preserve"> На данный момент существует девять стилей отделки, у каждого из которых есть официальное описание от </w:t>
      </w:r>
      <w:r>
        <w:rPr>
          <w:lang w:val="en-US"/>
        </w:rPr>
        <w:t>Valve</w:t>
      </w:r>
      <w:r w:rsidRPr="004E267D">
        <w:t>.</w:t>
      </w:r>
    </w:p>
    <w:p w14:paraId="6033EBCC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>
        <w:t xml:space="preserve">Сплошное покрытие (Сплошной цвет, </w:t>
      </w:r>
      <w:r>
        <w:rPr>
          <w:lang w:val="en-US"/>
        </w:rPr>
        <w:t>Solid</w:t>
      </w:r>
      <w:r w:rsidRPr="00E1251F">
        <w:t xml:space="preserve"> </w:t>
      </w:r>
      <w:r>
        <w:rPr>
          <w:lang w:val="en-US"/>
        </w:rPr>
        <w:t>Color</w:t>
      </w:r>
      <w:r w:rsidRPr="00E1251F">
        <w:t xml:space="preserve">). Самый простой вариант – это простое одноцветное покрытие без каких-либо рисунков или узоров. </w:t>
      </w:r>
      <w:r>
        <w:t>Официальное определение: «</w:t>
      </w:r>
      <w:r w:rsidRPr="00E1251F">
        <w:t>Перед сборкой отдельные детали оружия окрашиваются в четыре уникальных цвета</w:t>
      </w:r>
      <w:r>
        <w:t xml:space="preserve">». Примеры скинов: </w:t>
      </w:r>
      <w:r w:rsidRPr="00967BA1">
        <w:t xml:space="preserve">Candy Apple, </w:t>
      </w:r>
      <w:proofErr w:type="spellStart"/>
      <w:r w:rsidRPr="00967BA1">
        <w:t>Sand</w:t>
      </w:r>
      <w:proofErr w:type="spellEnd"/>
      <w:r w:rsidRPr="00967BA1">
        <w:t xml:space="preserve"> </w:t>
      </w:r>
      <w:proofErr w:type="spellStart"/>
      <w:r w:rsidRPr="00967BA1">
        <w:t>Dune</w:t>
      </w:r>
      <w:proofErr w:type="spellEnd"/>
      <w:r w:rsidRPr="00967BA1">
        <w:t xml:space="preserve">, </w:t>
      </w:r>
      <w:proofErr w:type="spellStart"/>
      <w:r w:rsidRPr="00967BA1">
        <w:t>Bulldozer</w:t>
      </w:r>
      <w:proofErr w:type="spellEnd"/>
      <w:r>
        <w:t>. На Рисунке Б.2 представлен скин с этим стилем отделки.</w:t>
      </w:r>
    </w:p>
    <w:p w14:paraId="42E9C88D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3D37DB83" wp14:editId="22ED0064">
            <wp:extent cx="4438596" cy="2496710"/>
            <wp:effectExtent l="0" t="0" r="635" b="0"/>
            <wp:docPr id="153306467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855" cy="25120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BFA217" w14:textId="77777777" w:rsidR="00435ED3" w:rsidRPr="00E93889" w:rsidRDefault="00435ED3" w:rsidP="00435ED3">
      <w:pPr>
        <w:pStyle w:val="aff5"/>
      </w:pPr>
      <w:r>
        <w:t>Рисунок Б.2 - Скин со стилем отделки «Сплошное покрытие»</w:t>
      </w:r>
    </w:p>
    <w:p w14:paraId="5BBA102A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67BA1">
        <w:t>Аэрозольная краска (</w:t>
      </w:r>
      <w:proofErr w:type="spellStart"/>
      <w:r w:rsidRPr="00967BA1">
        <w:t>Spray</w:t>
      </w:r>
      <w:proofErr w:type="spellEnd"/>
      <w:r w:rsidRPr="00967BA1">
        <w:t xml:space="preserve">-Paint). Это покрытие – более сложный вариант предыдущего. С технической точки зрения здесь используется </w:t>
      </w:r>
      <w:proofErr w:type="spellStart"/>
      <w:r w:rsidRPr="00967BA1">
        <w:t>трипланарное</w:t>
      </w:r>
      <w:proofErr w:type="spellEnd"/>
      <w:r w:rsidRPr="00967BA1">
        <w:t xml:space="preserve"> проецирование – наложение изображения на поверхность оружия, как если бы краску распылили на него, </w:t>
      </w:r>
      <w:r w:rsidRPr="00967BA1">
        <w:lastRenderedPageBreak/>
        <w:t xml:space="preserve">используя трафарет рисунка. В эту категорию попадают большинство дизайнов с камуфляжной раскраской. </w:t>
      </w:r>
      <w:r>
        <w:t>Официальное определение: «</w:t>
      </w:r>
      <w:r w:rsidRPr="00967BA1">
        <w:t>Оружие окрашено несколькими слоями краски по трафарету</w:t>
      </w:r>
      <w:r>
        <w:t xml:space="preserve">». Примеры скинов: </w:t>
      </w:r>
      <w:r w:rsidRPr="00967BA1">
        <w:t xml:space="preserve">Safari </w:t>
      </w:r>
      <w:proofErr w:type="spellStart"/>
      <w:r w:rsidRPr="00967BA1">
        <w:t>Mesh</w:t>
      </w:r>
      <w:proofErr w:type="spellEnd"/>
      <w:r w:rsidRPr="00967BA1">
        <w:t xml:space="preserve">, </w:t>
      </w:r>
      <w:proofErr w:type="spellStart"/>
      <w:r w:rsidRPr="00967BA1">
        <w:t>Predator</w:t>
      </w:r>
      <w:proofErr w:type="spellEnd"/>
      <w:r w:rsidRPr="00967BA1">
        <w:t xml:space="preserve">, </w:t>
      </w:r>
      <w:proofErr w:type="spellStart"/>
      <w:r w:rsidRPr="00967BA1">
        <w:t>Radiation</w:t>
      </w:r>
      <w:proofErr w:type="spellEnd"/>
      <w:r w:rsidRPr="00967BA1">
        <w:t xml:space="preserve"> </w:t>
      </w:r>
      <w:proofErr w:type="spellStart"/>
      <w:r w:rsidRPr="00967BA1">
        <w:t>Hazard</w:t>
      </w:r>
      <w:proofErr w:type="spellEnd"/>
      <w:r>
        <w:t>. На Рисунке Б.3 представлен скин с этим стилем отделки.</w:t>
      </w:r>
    </w:p>
    <w:p w14:paraId="0C0B03DC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7934C0F6" wp14:editId="77DB85E4">
            <wp:extent cx="4466866" cy="2512612"/>
            <wp:effectExtent l="0" t="0" r="0" b="2540"/>
            <wp:docPr id="184436727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166" cy="2522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9FD847" w14:textId="77777777" w:rsidR="00435ED3" w:rsidRPr="00E93889" w:rsidRDefault="00435ED3" w:rsidP="00435ED3">
      <w:pPr>
        <w:pStyle w:val="aff5"/>
      </w:pPr>
      <w:r>
        <w:t>Рисунок Б.3 - Скин со стилем отделки «</w:t>
      </w:r>
      <w:r w:rsidRPr="00967BA1">
        <w:t>Аэрозольная краска</w:t>
      </w:r>
      <w:r>
        <w:t>»</w:t>
      </w:r>
    </w:p>
    <w:p w14:paraId="1838EEF7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67BA1">
        <w:t>Гидрография (</w:t>
      </w:r>
      <w:proofErr w:type="spellStart"/>
      <w:r>
        <w:t>Аквапечать</w:t>
      </w:r>
      <w:proofErr w:type="spellEnd"/>
      <w:r>
        <w:t xml:space="preserve">, </w:t>
      </w:r>
      <w:proofErr w:type="spellStart"/>
      <w:r w:rsidRPr="00967BA1">
        <w:t>Hydrographic</w:t>
      </w:r>
      <w:proofErr w:type="spellEnd"/>
      <w:r w:rsidRPr="00967BA1">
        <w:t>)</w:t>
      </w:r>
      <w:r>
        <w:t xml:space="preserve">. </w:t>
      </w:r>
      <w:r w:rsidRPr="00967BA1">
        <w:t>Этот способ отделки предполагает, что на отдельные элементы оружия наносится рисунок, в то время как другие остаются однотонными. Обычно в такой отделке используются до четырех цветов, хотя дополнительные могут появляться благодаря эффекту градиента.</w:t>
      </w:r>
      <w:r>
        <w:t xml:space="preserve"> Официальное определение: </w:t>
      </w:r>
      <w:r w:rsidRPr="00967BA1">
        <w:t>разобранные части оружия опускаются на поверхность резервуара с водой через плавающую гидрографическую пленку. Она приклеивается к загрунтованным частям оружия, покрывая поверхность узором.</w:t>
      </w:r>
      <w:r>
        <w:t xml:space="preserve"> Примеры скинов: </w:t>
      </w:r>
      <w:proofErr w:type="spellStart"/>
      <w:r w:rsidRPr="00967BA1">
        <w:t>Pit</w:t>
      </w:r>
      <w:proofErr w:type="spellEnd"/>
      <w:r w:rsidRPr="00967BA1">
        <w:t xml:space="preserve"> </w:t>
      </w:r>
      <w:proofErr w:type="spellStart"/>
      <w:r w:rsidRPr="00967BA1">
        <w:t>Viper</w:t>
      </w:r>
      <w:proofErr w:type="spellEnd"/>
      <w:r w:rsidRPr="00967BA1">
        <w:t xml:space="preserve">, </w:t>
      </w:r>
      <w:proofErr w:type="spellStart"/>
      <w:r w:rsidRPr="00967BA1">
        <w:t>Forest</w:t>
      </w:r>
      <w:proofErr w:type="spellEnd"/>
      <w:r w:rsidRPr="00967BA1">
        <w:t xml:space="preserve"> DDPAT, </w:t>
      </w:r>
      <w:proofErr w:type="spellStart"/>
      <w:r w:rsidRPr="00967BA1">
        <w:t>Laminate</w:t>
      </w:r>
      <w:proofErr w:type="spellEnd"/>
      <w:r>
        <w:t>. На Рисунке Б.4 представлен скин с этим стилем отделки.</w:t>
      </w:r>
    </w:p>
    <w:p w14:paraId="5B344508" w14:textId="77777777" w:rsidR="00435ED3" w:rsidRDefault="00435ED3" w:rsidP="00435ED3">
      <w:pPr>
        <w:pStyle w:val="afffa"/>
      </w:pPr>
      <w:r>
        <w:rPr>
          <w:noProof/>
        </w:rPr>
        <w:lastRenderedPageBreak/>
        <w:drawing>
          <wp:inline distT="0" distB="0" distL="0" distR="0" wp14:anchorId="3BAC64A7" wp14:editId="5F9E3900">
            <wp:extent cx="4452731" cy="2504661"/>
            <wp:effectExtent l="0" t="0" r="5080" b="0"/>
            <wp:docPr id="204101613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599" cy="25158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4932CC" w14:textId="77777777" w:rsidR="00435ED3" w:rsidRPr="00E93889" w:rsidRDefault="00435ED3" w:rsidP="00435ED3">
      <w:pPr>
        <w:pStyle w:val="aff5"/>
      </w:pPr>
      <w:r>
        <w:t>Рисунок</w:t>
      </w:r>
      <w:r w:rsidRPr="00E93889">
        <w:t xml:space="preserve"> </w:t>
      </w:r>
      <w:r>
        <w:t>Б.4 - Скин со стилем отделки «</w:t>
      </w:r>
      <w:r w:rsidRPr="00967BA1">
        <w:t>Гидрография</w:t>
      </w:r>
      <w:r>
        <w:t>»</w:t>
      </w:r>
    </w:p>
    <w:p w14:paraId="362EB5B8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20641">
        <w:t>Патина (</w:t>
      </w:r>
      <w:proofErr w:type="spellStart"/>
      <w:r w:rsidRPr="00920641">
        <w:t>Patina</w:t>
      </w:r>
      <w:proofErr w:type="spellEnd"/>
      <w:r w:rsidRPr="00920641">
        <w:t>)</w:t>
      </w:r>
      <w:r>
        <w:t>. Х</w:t>
      </w:r>
      <w:r w:rsidRPr="00920641">
        <w:t>имическая реакция, при которой на металлических частях образуется затвердевшая оболочка.</w:t>
      </w:r>
      <w:r>
        <w:t xml:space="preserve"> Примеры скинов: </w:t>
      </w:r>
      <w:r w:rsidRPr="00920641">
        <w:t xml:space="preserve">Case </w:t>
      </w:r>
      <w:proofErr w:type="spellStart"/>
      <w:r w:rsidRPr="00920641">
        <w:t>Hardened</w:t>
      </w:r>
      <w:proofErr w:type="spellEnd"/>
      <w:r w:rsidRPr="00920641">
        <w:t xml:space="preserve">, Blue Steel, </w:t>
      </w:r>
      <w:proofErr w:type="spellStart"/>
      <w:r w:rsidRPr="00920641">
        <w:t>Brass</w:t>
      </w:r>
      <w:proofErr w:type="spellEnd"/>
      <w:r>
        <w:t>. На Рисунке Б.5 представлен скин с этим стилем отделки.</w:t>
      </w:r>
    </w:p>
    <w:p w14:paraId="38FE2631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53FDA923" wp14:editId="454E9262">
            <wp:extent cx="4410322" cy="2480807"/>
            <wp:effectExtent l="0" t="0" r="0" b="0"/>
            <wp:docPr id="81965660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640" cy="2495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0BF12F" w14:textId="77777777" w:rsidR="00435ED3" w:rsidRPr="00E93889" w:rsidRDefault="00435ED3" w:rsidP="00435ED3">
      <w:pPr>
        <w:pStyle w:val="aff5"/>
      </w:pPr>
      <w:r>
        <w:t>Рисунок Б.5 - Скин со стилем отделки «</w:t>
      </w:r>
      <w:r w:rsidRPr="00920641">
        <w:t>Патина</w:t>
      </w:r>
      <w:r>
        <w:t>»</w:t>
      </w:r>
    </w:p>
    <w:p w14:paraId="2A304136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20641">
        <w:t>Эксклюзивная</w:t>
      </w:r>
      <w:r w:rsidRPr="00920641">
        <w:rPr>
          <w:lang w:val="en-US"/>
        </w:rPr>
        <w:t xml:space="preserve"> </w:t>
      </w:r>
      <w:r w:rsidRPr="00920641">
        <w:t>окраска</w:t>
      </w:r>
      <w:r w:rsidRPr="00920641">
        <w:rPr>
          <w:lang w:val="en-US"/>
        </w:rPr>
        <w:t xml:space="preserve"> (Custom Paint Job). </w:t>
      </w:r>
      <w:r w:rsidRPr="00920641">
        <w:t xml:space="preserve">Этот вариант отделки позволяет </w:t>
      </w:r>
      <w:proofErr w:type="spellStart"/>
      <w:r w:rsidRPr="00920641">
        <w:t>скинмейкерам</w:t>
      </w:r>
      <w:proofErr w:type="spellEnd"/>
      <w:r w:rsidRPr="00920641">
        <w:t xml:space="preserve"> получить максимум свободы при наложении изображений и текстур на поверхность оружия.</w:t>
      </w:r>
      <w:r>
        <w:t xml:space="preserve"> </w:t>
      </w:r>
      <w:r w:rsidRPr="00920641">
        <w:t xml:space="preserve">Расположение текстуры на дизайнах из этой категории всегда фиксировано и не зависит от паттерн-индекса. При повышении </w:t>
      </w:r>
      <w:r>
        <w:t>степени износа</w:t>
      </w:r>
      <w:r w:rsidRPr="00920641">
        <w:t xml:space="preserve"> краска стирается, и под ней появляется серый базовый слой.</w:t>
      </w:r>
      <w:r>
        <w:t xml:space="preserve"> Официальное определение: «</w:t>
      </w:r>
      <w:r w:rsidRPr="00920641">
        <w:t>Этот стиль позволяет создавать исключительно индивидуальные образы в полной цветовой гамме</w:t>
      </w:r>
      <w:r>
        <w:t>»</w:t>
      </w:r>
      <w:r w:rsidRPr="00920641">
        <w:t>.</w:t>
      </w:r>
      <w:r>
        <w:t xml:space="preserve"> Примеры скинов: </w:t>
      </w:r>
      <w:proofErr w:type="spellStart"/>
      <w:r w:rsidRPr="00920641">
        <w:lastRenderedPageBreak/>
        <w:t>Asiimov</w:t>
      </w:r>
      <w:proofErr w:type="spellEnd"/>
      <w:r w:rsidRPr="00920641">
        <w:t>, Neo-</w:t>
      </w:r>
      <w:proofErr w:type="spellStart"/>
      <w:r w:rsidRPr="00920641">
        <w:t>Noir</w:t>
      </w:r>
      <w:proofErr w:type="spellEnd"/>
      <w:r w:rsidRPr="00920641">
        <w:t xml:space="preserve">, </w:t>
      </w:r>
      <w:proofErr w:type="spellStart"/>
      <w:r w:rsidRPr="00920641">
        <w:t>Redline</w:t>
      </w:r>
      <w:proofErr w:type="spellEnd"/>
      <w:r>
        <w:t>. На Рисунке Б.6 представлен скин с этим стилем отделки.</w:t>
      </w:r>
    </w:p>
    <w:p w14:paraId="184283BF" w14:textId="77777777" w:rsidR="00435ED3" w:rsidRDefault="00435ED3" w:rsidP="00435ED3">
      <w:pPr>
        <w:pStyle w:val="afffa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529E4D" wp14:editId="668FF4F8">
            <wp:extent cx="4515850" cy="2540166"/>
            <wp:effectExtent l="0" t="0" r="0" b="0"/>
            <wp:docPr id="180589634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602" cy="2553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C4E2AB" w14:textId="77777777" w:rsidR="00435ED3" w:rsidRPr="00E93889" w:rsidRDefault="00435ED3" w:rsidP="00435ED3">
      <w:pPr>
        <w:pStyle w:val="aff5"/>
      </w:pPr>
      <w:r>
        <w:t>Рисунок Б.6 - Скин со стилем отделки «</w:t>
      </w:r>
      <w:r w:rsidRPr="00920641">
        <w:t>Эксклюзивная</w:t>
      </w:r>
      <w:r w:rsidRPr="00E93889">
        <w:t xml:space="preserve"> </w:t>
      </w:r>
      <w:r w:rsidRPr="00920641">
        <w:t>окраска</w:t>
      </w:r>
      <w:r>
        <w:t>»</w:t>
      </w:r>
    </w:p>
    <w:p w14:paraId="7E38A15E" w14:textId="77777777" w:rsidR="00435ED3" w:rsidRPr="00304635" w:rsidRDefault="00435ED3" w:rsidP="00435ED3">
      <w:pPr>
        <w:pStyle w:val="a1"/>
        <w:numPr>
          <w:ilvl w:val="0"/>
          <w:numId w:val="6"/>
        </w:numPr>
        <w:ind w:left="1276" w:hanging="567"/>
        <w:rPr>
          <w:lang w:val="en-US"/>
        </w:rPr>
      </w:pPr>
      <w:r w:rsidRPr="00920641">
        <w:t>Оружейная отделка (</w:t>
      </w:r>
      <w:proofErr w:type="spellStart"/>
      <w:r w:rsidRPr="00920641">
        <w:t>Gunsmith</w:t>
      </w:r>
      <w:proofErr w:type="spellEnd"/>
      <w:r w:rsidRPr="00920641">
        <w:t>)</w:t>
      </w:r>
      <w:r>
        <w:t xml:space="preserve">. </w:t>
      </w:r>
      <w:r w:rsidRPr="00920641">
        <w:t xml:space="preserve">В этом стиле используется сочетание патины и </w:t>
      </w:r>
      <w:r>
        <w:t>эксклюзивного</w:t>
      </w:r>
      <w:r w:rsidRPr="00920641">
        <w:t xml:space="preserve"> окрашивания.</w:t>
      </w:r>
      <w:r>
        <w:t xml:space="preserve"> Примеры</w:t>
      </w:r>
      <w:r w:rsidRPr="00920641">
        <w:rPr>
          <w:lang w:val="en-US"/>
        </w:rPr>
        <w:t xml:space="preserve"> </w:t>
      </w:r>
      <w:r>
        <w:t>скинов</w:t>
      </w:r>
      <w:r w:rsidRPr="00920641">
        <w:rPr>
          <w:lang w:val="en-US"/>
        </w:rPr>
        <w:t>: AWP Prince, AK-47 Fuel Injector, M4A4 The Emperor.</w:t>
      </w:r>
      <w:r w:rsidRPr="00304635">
        <w:rPr>
          <w:lang w:val="en-US"/>
        </w:rPr>
        <w:t xml:space="preserve"> </w:t>
      </w:r>
      <w:r>
        <w:t>На Рисунке Б.7 представлен скин с этим стилем отделки.</w:t>
      </w:r>
    </w:p>
    <w:p w14:paraId="5D939EE3" w14:textId="77777777" w:rsidR="00435ED3" w:rsidRDefault="00435ED3" w:rsidP="00435ED3">
      <w:pPr>
        <w:pStyle w:val="afffa"/>
      </w:pPr>
      <w:r>
        <w:rPr>
          <w:noProof/>
          <w:lang w:val="en-US"/>
        </w:rPr>
        <w:drawing>
          <wp:inline distT="0" distB="0" distL="0" distR="0" wp14:anchorId="3BB5B7D1" wp14:editId="4559B214">
            <wp:extent cx="4453467" cy="2505075"/>
            <wp:effectExtent l="0" t="0" r="4445" b="0"/>
            <wp:docPr id="174242170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751" cy="2517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436188" w14:textId="77777777" w:rsidR="00435ED3" w:rsidRPr="00304635" w:rsidRDefault="00435ED3" w:rsidP="00435ED3">
      <w:pPr>
        <w:pStyle w:val="aff5"/>
      </w:pPr>
      <w:r>
        <w:t>Рисунок Б.7 - Скин со стилем отделки «</w:t>
      </w:r>
      <w:r w:rsidRPr="00920641">
        <w:t>Оружейная отделка</w:t>
      </w:r>
      <w:r>
        <w:t xml:space="preserve">» </w:t>
      </w:r>
    </w:p>
    <w:p w14:paraId="4B014392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20641">
        <w:t>Анодированное покрытие (</w:t>
      </w:r>
      <w:r w:rsidRPr="00920641">
        <w:rPr>
          <w:lang w:val="en-US"/>
        </w:rPr>
        <w:t>Anodized</w:t>
      </w:r>
      <w:r w:rsidRPr="00920641">
        <w:t>)</w:t>
      </w:r>
      <w:r>
        <w:t xml:space="preserve">. </w:t>
      </w:r>
      <w:r w:rsidRPr="00920641">
        <w:t>Анодированное покрытие всегда использует только один цвет, который применяется не ко всем элементам оружия. Обычно для этой отделки выбирают яркие оттенки, а покрытие имеет металлический блеск.</w:t>
      </w:r>
      <w:r>
        <w:t xml:space="preserve"> Официальное определение: «М</w:t>
      </w:r>
      <w:r w:rsidRPr="00920641">
        <w:t xml:space="preserve">ногие материалы нельзя анодировать, и вместо этого </w:t>
      </w:r>
      <w:r w:rsidRPr="00920641">
        <w:lastRenderedPageBreak/>
        <w:t>эффект часто имитируют, покрывая хромированную основу карамельной краской</w:t>
      </w:r>
      <w:r>
        <w:t xml:space="preserve">». Примеры скинов: </w:t>
      </w:r>
      <w:r w:rsidRPr="00920641">
        <w:t xml:space="preserve">Hot </w:t>
      </w:r>
      <w:proofErr w:type="spellStart"/>
      <w:r w:rsidRPr="00920641">
        <w:t>Rod</w:t>
      </w:r>
      <w:proofErr w:type="spellEnd"/>
      <w:r w:rsidRPr="00920641">
        <w:t xml:space="preserve">, </w:t>
      </w:r>
      <w:proofErr w:type="spellStart"/>
      <w:r w:rsidRPr="00920641">
        <w:t>Anodized</w:t>
      </w:r>
      <w:proofErr w:type="spellEnd"/>
      <w:r w:rsidRPr="00920641">
        <w:t xml:space="preserve"> </w:t>
      </w:r>
      <w:proofErr w:type="spellStart"/>
      <w:r w:rsidRPr="00920641">
        <w:t>Navy</w:t>
      </w:r>
      <w:proofErr w:type="spellEnd"/>
      <w:r>
        <w:t>. На Рисунке Б.8 представлен скин с этим стилем отделки.</w:t>
      </w:r>
    </w:p>
    <w:p w14:paraId="0A8A157B" w14:textId="77777777" w:rsidR="00435ED3" w:rsidRDefault="00435ED3" w:rsidP="00435ED3">
      <w:pPr>
        <w:pStyle w:val="afffa"/>
      </w:pPr>
      <w:r w:rsidRPr="00304635">
        <w:rPr>
          <w:noProof/>
        </w:rPr>
        <w:drawing>
          <wp:inline distT="0" distB="0" distL="0" distR="0" wp14:anchorId="1D118B59" wp14:editId="451BA641">
            <wp:extent cx="3010320" cy="2219635"/>
            <wp:effectExtent l="0" t="0" r="0" b="9525"/>
            <wp:docPr id="2117756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560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C734" w14:textId="77777777" w:rsidR="00435ED3" w:rsidRPr="00304635" w:rsidRDefault="00435ED3" w:rsidP="00435ED3">
      <w:pPr>
        <w:pStyle w:val="aff5"/>
      </w:pPr>
      <w:r>
        <w:t>Рисунок Б.8 - Скин со стилем отделки «</w:t>
      </w:r>
      <w:r w:rsidRPr="00920641">
        <w:t>Анодированное покрытие</w:t>
      </w:r>
      <w:r>
        <w:t>»</w:t>
      </w:r>
    </w:p>
    <w:p w14:paraId="77F50694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>
        <w:t>Многоцветное анодирование (</w:t>
      </w:r>
      <w:proofErr w:type="spellStart"/>
      <w:r w:rsidRPr="00561B5C">
        <w:t>Anodized</w:t>
      </w:r>
      <w:proofErr w:type="spellEnd"/>
      <w:r w:rsidRPr="00561B5C">
        <w:t xml:space="preserve"> </w:t>
      </w:r>
      <w:proofErr w:type="spellStart"/>
      <w:r w:rsidRPr="00561B5C">
        <w:t>Multicolored</w:t>
      </w:r>
      <w:proofErr w:type="spellEnd"/>
      <w:r w:rsidRPr="00561B5C">
        <w:t xml:space="preserve"> Style</w:t>
      </w:r>
      <w:r>
        <w:t>). К</w:t>
      </w:r>
      <w:r w:rsidRPr="00561B5C">
        <w:t>арамельная краска может быть нанесена разноцветным узором. В реальном мире методы могут включать приклеиваемые трафареты.</w:t>
      </w:r>
      <w:r>
        <w:t xml:space="preserve"> Примеры скинов: </w:t>
      </w:r>
      <w:r w:rsidRPr="00561B5C">
        <w:t xml:space="preserve">Blue </w:t>
      </w:r>
      <w:proofErr w:type="spellStart"/>
      <w:r w:rsidRPr="00561B5C">
        <w:t>Phosphor</w:t>
      </w:r>
      <w:proofErr w:type="spellEnd"/>
      <w:r w:rsidRPr="00561B5C">
        <w:t xml:space="preserve">, </w:t>
      </w:r>
      <w:proofErr w:type="spellStart"/>
      <w:r w:rsidRPr="00561B5C">
        <w:t>Carbon</w:t>
      </w:r>
      <w:proofErr w:type="spellEnd"/>
      <w:r w:rsidRPr="00561B5C">
        <w:t xml:space="preserve"> </w:t>
      </w:r>
      <w:proofErr w:type="spellStart"/>
      <w:r w:rsidRPr="00561B5C">
        <w:t>Fiber</w:t>
      </w:r>
      <w:proofErr w:type="spellEnd"/>
      <w:r w:rsidRPr="00561B5C">
        <w:t xml:space="preserve">, Army </w:t>
      </w:r>
      <w:proofErr w:type="spellStart"/>
      <w:r w:rsidRPr="00561B5C">
        <w:t>Sheen</w:t>
      </w:r>
      <w:proofErr w:type="spellEnd"/>
      <w:r>
        <w:t>. На Рисунке Б.9 представлен скин с этим стилем отделки.</w:t>
      </w:r>
    </w:p>
    <w:p w14:paraId="0E0A632A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50C5EC0C" wp14:editId="53FD596E">
            <wp:extent cx="4579952" cy="2576223"/>
            <wp:effectExtent l="0" t="0" r="0" b="0"/>
            <wp:docPr id="161337808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254" cy="25842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8AFE6D" w14:textId="77777777" w:rsidR="00435ED3" w:rsidRPr="00304635" w:rsidRDefault="00435ED3" w:rsidP="00435ED3">
      <w:pPr>
        <w:pStyle w:val="aff5"/>
      </w:pPr>
      <w:r>
        <w:t>Рисунок Б.9 - Скин со стилем отделки «Многоцветное анодирование»</w:t>
      </w:r>
    </w:p>
    <w:p w14:paraId="524F6FF7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>
        <w:t>Анодирование с аэрографией (</w:t>
      </w:r>
      <w:proofErr w:type="spellStart"/>
      <w:r w:rsidRPr="00561B5C">
        <w:t>Anodized</w:t>
      </w:r>
      <w:proofErr w:type="spellEnd"/>
      <w:r w:rsidRPr="00561B5C">
        <w:t xml:space="preserve"> </w:t>
      </w:r>
      <w:proofErr w:type="spellStart"/>
      <w:r w:rsidRPr="00561B5C">
        <w:t>Airbrushed</w:t>
      </w:r>
      <w:proofErr w:type="spellEnd"/>
      <w:r>
        <w:t>). И</w:t>
      </w:r>
      <w:r w:rsidRPr="00561B5C">
        <w:t>митация нанесение краски с помощью ручной аэрографии</w:t>
      </w:r>
      <w:r>
        <w:t xml:space="preserve">. Примеры скинов: </w:t>
      </w:r>
      <w:proofErr w:type="spellStart"/>
      <w:r w:rsidRPr="00561B5C">
        <w:t>Fade</w:t>
      </w:r>
      <w:proofErr w:type="spellEnd"/>
      <w:r w:rsidRPr="00561B5C">
        <w:t xml:space="preserve">, </w:t>
      </w:r>
      <w:proofErr w:type="spellStart"/>
      <w:r w:rsidRPr="00561B5C">
        <w:t>Blaze</w:t>
      </w:r>
      <w:proofErr w:type="spellEnd"/>
      <w:r>
        <w:t>.</w:t>
      </w:r>
      <w:r w:rsidRPr="00561B5C">
        <w:t xml:space="preserve"> </w:t>
      </w:r>
      <w:r>
        <w:t>На Рисунке Б.10 представлен скин с этим стилем отделки.</w:t>
      </w:r>
    </w:p>
    <w:p w14:paraId="4C8744CD" w14:textId="77777777" w:rsidR="00435ED3" w:rsidRDefault="00435ED3" w:rsidP="00435ED3">
      <w:pPr>
        <w:pStyle w:val="afffa"/>
      </w:pPr>
      <w:r>
        <w:rPr>
          <w:noProof/>
        </w:rPr>
        <w:lastRenderedPageBreak/>
        <w:drawing>
          <wp:inline distT="0" distB="0" distL="0" distR="0" wp14:anchorId="395CBF55" wp14:editId="3624E8B6">
            <wp:extent cx="4594087" cy="2584174"/>
            <wp:effectExtent l="0" t="0" r="0" b="6985"/>
            <wp:docPr id="140597573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196" cy="2599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673FCA" w14:textId="77777777" w:rsidR="00435ED3" w:rsidRDefault="00435ED3" w:rsidP="00435ED3">
      <w:pPr>
        <w:pStyle w:val="aff5"/>
      </w:pPr>
      <w:r>
        <w:t>Рисунок Б.10 – Скин со стилем отделки «Анодирование с аэрографией»</w:t>
      </w:r>
    </w:p>
    <w:p w14:paraId="200727FD" w14:textId="77777777" w:rsidR="00435ED3" w:rsidRDefault="00435ED3" w:rsidP="00435ED3">
      <w:r w:rsidRPr="00D55F8C">
        <w:rPr>
          <w:b/>
          <w:bCs/>
        </w:rPr>
        <w:t>Номер в каталоге</w:t>
      </w:r>
      <w:r>
        <w:t xml:space="preserve"> (каталог покрытия, </w:t>
      </w:r>
      <w:r>
        <w:rPr>
          <w:lang w:val="en-US"/>
        </w:rPr>
        <w:t>f</w:t>
      </w:r>
      <w:proofErr w:type="spellStart"/>
      <w:r w:rsidRPr="002E606E">
        <w:t>inish</w:t>
      </w:r>
      <w:proofErr w:type="spellEnd"/>
      <w:r w:rsidRPr="002E606E">
        <w:t xml:space="preserve"> </w:t>
      </w:r>
      <w:proofErr w:type="spellStart"/>
      <w:r w:rsidRPr="002E606E">
        <w:t>catalog</w:t>
      </w:r>
      <w:proofErr w:type="spellEnd"/>
      <w:r>
        <w:t xml:space="preserve">) — это </w:t>
      </w:r>
      <w:r w:rsidRPr="00D55F8C">
        <w:t>номер, который присваивается каждому скину, но не оружию.</w:t>
      </w:r>
      <w:r>
        <w:t xml:space="preserve"> </w:t>
      </w:r>
      <w:r w:rsidRPr="00D55F8C">
        <w:t xml:space="preserve">Например, </w:t>
      </w:r>
      <w:r>
        <w:t>для скина «</w:t>
      </w:r>
      <w:r w:rsidRPr="00D55F8C">
        <w:t xml:space="preserve">Case </w:t>
      </w:r>
      <w:proofErr w:type="spellStart"/>
      <w:r w:rsidRPr="00D55F8C">
        <w:t>Hardened</w:t>
      </w:r>
      <w:proofErr w:type="spellEnd"/>
      <w:r>
        <w:t>»</w:t>
      </w:r>
      <w:r w:rsidRPr="00D55F8C">
        <w:t xml:space="preserve"> это 44, и в этой линейке скинов каждое оружие будет иметь 44 номер.</w:t>
      </w:r>
    </w:p>
    <w:p w14:paraId="4D95D546" w14:textId="77777777" w:rsidR="00435ED3" w:rsidRDefault="00435ED3" w:rsidP="00435ED3">
      <w:r w:rsidRPr="00D55F8C">
        <w:rPr>
          <w:b/>
          <w:bCs/>
        </w:rPr>
        <w:t>Шаблон раскраски</w:t>
      </w:r>
      <w:r w:rsidRPr="00D55F8C">
        <w:t xml:space="preserve"> (</w:t>
      </w:r>
      <w:r>
        <w:t>паттерн</w:t>
      </w:r>
      <w:r w:rsidRPr="00D55F8C">
        <w:t xml:space="preserve">, </w:t>
      </w:r>
      <w:r>
        <w:rPr>
          <w:lang w:val="en-US"/>
        </w:rPr>
        <w:t>pattern</w:t>
      </w:r>
      <w:r w:rsidRPr="00D55F8C">
        <w:t xml:space="preserve">, </w:t>
      </w:r>
      <w:r>
        <w:rPr>
          <w:lang w:val="en-US"/>
        </w:rPr>
        <w:t>paint</w:t>
      </w:r>
      <w:r w:rsidRPr="00D55F8C">
        <w:t xml:space="preserve"> </w:t>
      </w:r>
      <w:r>
        <w:rPr>
          <w:lang w:val="en-US"/>
        </w:rPr>
        <w:t>seed</w:t>
      </w:r>
      <w:r w:rsidRPr="00D55F8C">
        <w:t xml:space="preserve">, </w:t>
      </w:r>
      <w:r>
        <w:rPr>
          <w:lang w:val="en-US"/>
        </w:rPr>
        <w:t>pattern</w:t>
      </w:r>
      <w:r w:rsidRPr="00D55F8C">
        <w:t xml:space="preserve"> </w:t>
      </w:r>
      <w:r>
        <w:rPr>
          <w:lang w:val="en-US"/>
        </w:rPr>
        <w:t>template</w:t>
      </w:r>
      <w:r w:rsidRPr="00D55F8C">
        <w:t>) — это номер паттерна, одной из 1000 областей на текстуре паттерна, которая накладывается на оружие. Всего их 1000, от 0 до 999.</w:t>
      </w:r>
      <w:r>
        <w:t xml:space="preserve"> </w:t>
      </w:r>
      <w:r w:rsidRPr="00D55F8C">
        <w:t xml:space="preserve">Все они выпадают с одинаковым шансом, но некоторые </w:t>
      </w:r>
      <w:r>
        <w:t xml:space="preserve">скины с определенными паттернами </w:t>
      </w:r>
      <w:r w:rsidRPr="00D55F8C">
        <w:t>могут оцениваться игроками дорож</w:t>
      </w:r>
      <w:r>
        <w:t>е. На Рисунке Б.11 представлен п</w:t>
      </w:r>
      <w:r w:rsidRPr="00CD4872">
        <w:t xml:space="preserve">ример наложения текстуры паттерна </w:t>
      </w:r>
      <w:r>
        <w:t>«</w:t>
      </w:r>
      <w:r w:rsidRPr="00CD4872">
        <w:t xml:space="preserve">Case </w:t>
      </w:r>
      <w:proofErr w:type="spellStart"/>
      <w:r w:rsidRPr="00CD4872">
        <w:t>Hardened</w:t>
      </w:r>
      <w:proofErr w:type="spellEnd"/>
      <w:r>
        <w:t>»</w:t>
      </w:r>
      <w:r w:rsidRPr="00CD4872">
        <w:t xml:space="preserve"> на </w:t>
      </w:r>
      <w:r>
        <w:t xml:space="preserve">нож </w:t>
      </w:r>
      <w:proofErr w:type="spellStart"/>
      <w:r w:rsidRPr="00CD4872">
        <w:t>Karambit</w:t>
      </w:r>
      <w:proofErr w:type="spellEnd"/>
      <w:r w:rsidRPr="00CD4872">
        <w:t>.</w:t>
      </w:r>
    </w:p>
    <w:p w14:paraId="0823B965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410056DF" wp14:editId="45119129">
            <wp:extent cx="5585293" cy="3143250"/>
            <wp:effectExtent l="0" t="0" r="0" b="0"/>
            <wp:docPr id="41948516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274" cy="3146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C1ECC" w14:textId="77777777" w:rsidR="00435ED3" w:rsidRDefault="00435ED3" w:rsidP="00435ED3">
      <w:pPr>
        <w:pStyle w:val="aff5"/>
      </w:pPr>
      <w:r>
        <w:t>Рисунок Б.11 - П</w:t>
      </w:r>
      <w:r w:rsidRPr="00CD4872">
        <w:t xml:space="preserve">ример наложения текстуры паттерна </w:t>
      </w:r>
      <w:r>
        <w:t>«</w:t>
      </w:r>
      <w:r w:rsidRPr="00CD4872">
        <w:t xml:space="preserve">Case </w:t>
      </w:r>
      <w:proofErr w:type="spellStart"/>
      <w:r w:rsidRPr="00CD4872">
        <w:t>Hardened</w:t>
      </w:r>
      <w:proofErr w:type="spellEnd"/>
      <w:r>
        <w:t>»</w:t>
      </w:r>
      <w:r w:rsidRPr="00CD4872">
        <w:t xml:space="preserve"> на </w:t>
      </w:r>
      <w:r>
        <w:t xml:space="preserve">нож </w:t>
      </w:r>
      <w:proofErr w:type="spellStart"/>
      <w:r w:rsidRPr="00CD4872">
        <w:t>Karambit</w:t>
      </w:r>
      <w:proofErr w:type="spellEnd"/>
    </w:p>
    <w:p w14:paraId="63866068" w14:textId="77777777" w:rsidR="00435ED3" w:rsidRPr="00CD4872" w:rsidRDefault="00435ED3" w:rsidP="00435ED3">
      <w:r>
        <w:lastRenderedPageBreak/>
        <w:t xml:space="preserve">На Рисунке Б.12 представлен упомянутый ранее нож </w:t>
      </w:r>
      <w:proofErr w:type="spellStart"/>
      <w:r>
        <w:t>Керамбит</w:t>
      </w:r>
      <w:proofErr w:type="spellEnd"/>
      <w:r>
        <w:t xml:space="preserve"> со скином «</w:t>
      </w:r>
      <w:r w:rsidRPr="00CD4872">
        <w:t xml:space="preserve">Case </w:t>
      </w:r>
      <w:proofErr w:type="spellStart"/>
      <w:r w:rsidRPr="00CD4872">
        <w:t>Hardened</w:t>
      </w:r>
      <w:proofErr w:type="spellEnd"/>
      <w:r>
        <w:t>» и паттерном 902.</w:t>
      </w:r>
    </w:p>
    <w:p w14:paraId="352D6FFE" w14:textId="77777777" w:rsidR="00435ED3" w:rsidRDefault="00435ED3" w:rsidP="00435ED3">
      <w:pPr>
        <w:pStyle w:val="afffa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FABE2A" wp14:editId="275E3D28">
            <wp:extent cx="4597400" cy="2586036"/>
            <wp:effectExtent l="0" t="0" r="0" b="5080"/>
            <wp:docPr id="1000157326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108" cy="25926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2E2091" w14:textId="77777777" w:rsidR="00435ED3" w:rsidRDefault="00435ED3" w:rsidP="00435ED3">
      <w:pPr>
        <w:pStyle w:val="aff5"/>
      </w:pPr>
      <w:r>
        <w:t xml:space="preserve">Рисунок Б.12 – Нож </w:t>
      </w:r>
      <w:proofErr w:type="spellStart"/>
      <w:r>
        <w:t>Керамбит</w:t>
      </w:r>
      <w:proofErr w:type="spellEnd"/>
      <w:r>
        <w:t xml:space="preserve"> Поверхностная закалка с паттерном 902</w:t>
      </w:r>
    </w:p>
    <w:p w14:paraId="23A4247B" w14:textId="77777777" w:rsidR="00435ED3" w:rsidRDefault="00435ED3" w:rsidP="00435ED3">
      <w:r>
        <w:t xml:space="preserve">На Рисунке Б.13 представлен тот же нож </w:t>
      </w:r>
      <w:proofErr w:type="spellStart"/>
      <w:r>
        <w:t>Керамбит</w:t>
      </w:r>
      <w:proofErr w:type="spellEnd"/>
      <w:r>
        <w:t xml:space="preserve"> с тем же скином «Поверхностная закалка», но с паттерном 903.</w:t>
      </w:r>
    </w:p>
    <w:p w14:paraId="6B18594C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655CF096" wp14:editId="39868827">
            <wp:extent cx="5023555" cy="2825750"/>
            <wp:effectExtent l="0" t="0" r="5715" b="0"/>
            <wp:docPr id="1890171548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805" cy="28309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26B7EA" w14:textId="77777777" w:rsidR="00435ED3" w:rsidRDefault="00435ED3" w:rsidP="00435ED3">
      <w:pPr>
        <w:pStyle w:val="aff5"/>
      </w:pPr>
      <w:r>
        <w:t xml:space="preserve">Рисунок Б.13 - Нож </w:t>
      </w:r>
      <w:proofErr w:type="spellStart"/>
      <w:r>
        <w:t>Керамбит</w:t>
      </w:r>
      <w:proofErr w:type="spellEnd"/>
      <w:r>
        <w:t xml:space="preserve"> Поверхностная закалка с паттерном 903</w:t>
      </w:r>
    </w:p>
    <w:p w14:paraId="086A56DD" w14:textId="77777777" w:rsidR="00435ED3" w:rsidRDefault="00435ED3" w:rsidP="00435ED3">
      <w:r>
        <w:t>Несмотря на то, что рассматривается два идентичных предмета с одним скином, их внешний вид значительно отличается друг от друга из-за разных шаблонов раскраски.</w:t>
      </w:r>
    </w:p>
    <w:p w14:paraId="7293215E" w14:textId="77777777" w:rsidR="00435ED3" w:rsidRPr="008A04C2" w:rsidRDefault="00435ED3" w:rsidP="00435ED3">
      <w:r w:rsidRPr="008A04C2">
        <w:rPr>
          <w:b/>
          <w:bCs/>
        </w:rPr>
        <w:t>Износ</w:t>
      </w:r>
      <w:r>
        <w:t xml:space="preserve"> предметов</w:t>
      </w:r>
      <w:r w:rsidRPr="008A04C2">
        <w:t xml:space="preserve"> колеблется от состояния «прямо с завода» до «закаленного в боях».</w:t>
      </w:r>
      <w:r>
        <w:t xml:space="preserve"> Качество предмета (его износ) определяется значением параметра </w:t>
      </w:r>
      <w:r>
        <w:rPr>
          <w:lang w:val="en-US"/>
        </w:rPr>
        <w:t>float</w:t>
      </w:r>
      <w:r w:rsidRPr="008A04C2">
        <w:t xml:space="preserve"> (</w:t>
      </w:r>
      <w:r>
        <w:t xml:space="preserve">степень износа - </w:t>
      </w:r>
      <w:r w:rsidRPr="008A04C2">
        <w:t xml:space="preserve">параметр, определяющий то, в какой степени </w:t>
      </w:r>
      <w:r w:rsidRPr="008A04C2">
        <w:lastRenderedPageBreak/>
        <w:t>поврежден скин)</w:t>
      </w:r>
      <w:r>
        <w:t>. Степень и</w:t>
      </w:r>
      <w:r w:rsidRPr="008A04C2">
        <w:t>знос</w:t>
      </w:r>
      <w:r>
        <w:t>а</w:t>
      </w:r>
      <w:r w:rsidRPr="008A04C2">
        <w:t xml:space="preserve"> предмета </w:t>
      </w:r>
      <w:r>
        <w:t>(</w:t>
      </w:r>
      <w:r>
        <w:rPr>
          <w:lang w:val="en-US"/>
        </w:rPr>
        <w:t>float</w:t>
      </w:r>
      <w:r w:rsidRPr="0077050E">
        <w:t xml:space="preserve">) </w:t>
      </w:r>
      <w:r w:rsidRPr="008A04C2">
        <w:t xml:space="preserve">находится в диапазоне от 0 до 1. Чем выше степень повреждения, тем более неприглядно, неярко и потерто выглядит оружие, нож или пара перчаток. </w:t>
      </w:r>
      <w:r>
        <w:t xml:space="preserve">Существует пять вариантов качества скинов в </w:t>
      </w:r>
      <w:r>
        <w:rPr>
          <w:lang w:val="en-US"/>
        </w:rPr>
        <w:t>Counter</w:t>
      </w:r>
      <w:r w:rsidRPr="008A04C2">
        <w:t>-</w:t>
      </w:r>
      <w:r>
        <w:rPr>
          <w:lang w:val="en-US"/>
        </w:rPr>
        <w:t>Strike</w:t>
      </w:r>
      <w:r w:rsidRPr="008A04C2">
        <w:t xml:space="preserve"> 2:</w:t>
      </w:r>
    </w:p>
    <w:p w14:paraId="1173FF20" w14:textId="77777777" w:rsidR="00435ED3" w:rsidRDefault="00435ED3" w:rsidP="00435ED3">
      <w:pPr>
        <w:pStyle w:val="a0"/>
      </w:pPr>
      <w:r>
        <w:t>Прямо с завода (</w:t>
      </w:r>
      <w:r w:rsidRPr="008A04C2">
        <w:t>Factory New (FN</w:t>
      </w:r>
      <w:r>
        <w:t>)) – степень износа от 0,00 до 0,07</w:t>
      </w:r>
      <w:r w:rsidRPr="008A04C2">
        <w:t>. Новые скины – лучшие предметы, которые отличаются самым высоким качеством, а также внешней эстетичностью. Как следует из названия, они выглядят так, будто прибыли только с завода</w:t>
      </w:r>
      <w:r>
        <w:t xml:space="preserve">. На Рисунке Б.14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«Прямо с завода»;</w:t>
      </w:r>
    </w:p>
    <w:p w14:paraId="2A0F185D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79221BF4" wp14:editId="2C974D0A">
            <wp:extent cx="4492979" cy="2527300"/>
            <wp:effectExtent l="0" t="0" r="3175" b="6350"/>
            <wp:docPr id="1150877334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477" cy="2533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2661EF" w14:textId="77777777" w:rsidR="00435ED3" w:rsidRPr="004D126A" w:rsidRDefault="00435ED3" w:rsidP="00435ED3">
      <w:pPr>
        <w:pStyle w:val="aff5"/>
      </w:pPr>
      <w:r>
        <w:t xml:space="preserve">Рисунок Б.14 -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«Прямо с завода»</w:t>
      </w:r>
    </w:p>
    <w:p w14:paraId="7B87BF80" w14:textId="77777777" w:rsidR="00435ED3" w:rsidRDefault="00435ED3" w:rsidP="00435ED3">
      <w:pPr>
        <w:pStyle w:val="a0"/>
      </w:pPr>
      <w:r>
        <w:t>Немного поношенное (</w:t>
      </w:r>
      <w:proofErr w:type="spellStart"/>
      <w:r w:rsidRPr="008A04C2">
        <w:t>Minimal</w:t>
      </w:r>
      <w:proofErr w:type="spellEnd"/>
      <w:r w:rsidRPr="008A04C2">
        <w:t xml:space="preserve"> </w:t>
      </w:r>
      <w:proofErr w:type="spellStart"/>
      <w:r w:rsidRPr="008A04C2">
        <w:t>Wear</w:t>
      </w:r>
      <w:proofErr w:type="spellEnd"/>
      <w:r w:rsidRPr="008A04C2">
        <w:t xml:space="preserve"> (MW)</w:t>
      </w:r>
      <w:r>
        <w:t xml:space="preserve">) – </w:t>
      </w:r>
      <w:proofErr w:type="gramStart"/>
      <w:r>
        <w:t>0,07-0,15</w:t>
      </w:r>
      <w:proofErr w:type="gramEnd"/>
      <w:r w:rsidRPr="008A04C2">
        <w:t>. Скины с минимальным значением износа – это лучший вариант баланса между стоимостью и внешним видом предмета. Они не слишком отличаются внешне от скинов в состоянии прямо с завода. Они имеют незначительные потертости, но это не критично и практически не сказывается на общем виде предметов</w:t>
      </w:r>
      <w:r>
        <w:t xml:space="preserve">. На Рисунке Б.15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«Немного поношенное»;</w:t>
      </w:r>
    </w:p>
    <w:p w14:paraId="21CA7BC0" w14:textId="77777777" w:rsidR="00435ED3" w:rsidRDefault="00435ED3" w:rsidP="00435ED3">
      <w:pPr>
        <w:pStyle w:val="afffa"/>
      </w:pPr>
      <w:r>
        <w:rPr>
          <w:noProof/>
        </w:rPr>
        <w:lastRenderedPageBreak/>
        <w:drawing>
          <wp:inline distT="0" distB="0" distL="0" distR="0" wp14:anchorId="4373339A" wp14:editId="358F72E9">
            <wp:extent cx="4492977" cy="2527300"/>
            <wp:effectExtent l="0" t="0" r="3175" b="6350"/>
            <wp:docPr id="1077946940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40" cy="2536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FA3E1A" w14:textId="77777777" w:rsidR="00435ED3" w:rsidRPr="004D126A" w:rsidRDefault="00435ED3" w:rsidP="00435ED3">
      <w:pPr>
        <w:pStyle w:val="aff5"/>
      </w:pPr>
      <w:r>
        <w:t xml:space="preserve">Рисунок Б.15 -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«Немного поношенное»</w:t>
      </w:r>
    </w:p>
    <w:p w14:paraId="6E2D64FA" w14:textId="77777777" w:rsidR="00435ED3" w:rsidRDefault="00435ED3" w:rsidP="00435ED3">
      <w:pPr>
        <w:pStyle w:val="a0"/>
      </w:pPr>
      <w:r>
        <w:t>После полевых испытаний (</w:t>
      </w:r>
      <w:r w:rsidRPr="008A04C2">
        <w:t>Field-</w:t>
      </w:r>
      <w:proofErr w:type="spellStart"/>
      <w:r w:rsidRPr="008A04C2">
        <w:t>Tested</w:t>
      </w:r>
      <w:proofErr w:type="spellEnd"/>
      <w:r w:rsidRPr="008A04C2">
        <w:t xml:space="preserve"> (FT)</w:t>
      </w:r>
      <w:r>
        <w:t xml:space="preserve">) – </w:t>
      </w:r>
      <w:proofErr w:type="gramStart"/>
      <w:r>
        <w:t>0,15-0,37</w:t>
      </w:r>
      <w:proofErr w:type="gramEnd"/>
      <w:r w:rsidRPr="008A04C2">
        <w:t xml:space="preserve">. </w:t>
      </w:r>
      <w:r w:rsidRPr="00C4781D">
        <w:t>В этой группе качества скинов внутриигровые предметы, которые имеют следы износа. Это царапины, участки выцветания, а также прочие повреждения</w:t>
      </w:r>
      <w:r>
        <w:t xml:space="preserve">. На Рисунке Б.16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«После полевых испытаний»;</w:t>
      </w:r>
    </w:p>
    <w:p w14:paraId="5E87BCA3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5B3837EC" wp14:editId="16C64C6D">
            <wp:extent cx="4380091" cy="2463800"/>
            <wp:effectExtent l="0" t="0" r="1905" b="0"/>
            <wp:docPr id="1232016015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761" cy="2472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5C8FC3" w14:textId="77777777" w:rsidR="00435ED3" w:rsidRPr="00731680" w:rsidRDefault="00435ED3" w:rsidP="00435ED3">
      <w:pPr>
        <w:pStyle w:val="aff5"/>
      </w:pPr>
      <w:r>
        <w:t xml:space="preserve">Рисунок Б.16 -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«После полевых испытаний»</w:t>
      </w:r>
    </w:p>
    <w:p w14:paraId="3203D773" w14:textId="77777777" w:rsidR="00435ED3" w:rsidRDefault="00435ED3" w:rsidP="00435ED3">
      <w:pPr>
        <w:pStyle w:val="a0"/>
      </w:pPr>
      <w:r>
        <w:t>Поношенное (</w:t>
      </w:r>
      <w:proofErr w:type="spellStart"/>
      <w:r w:rsidRPr="008A04C2">
        <w:t>Well-Worn</w:t>
      </w:r>
      <w:proofErr w:type="spellEnd"/>
      <w:r w:rsidRPr="008A04C2">
        <w:t xml:space="preserve"> (WW)</w:t>
      </w:r>
      <w:r>
        <w:t xml:space="preserve">) – </w:t>
      </w:r>
      <w:proofErr w:type="gramStart"/>
      <w:r>
        <w:t>0,37-0,45</w:t>
      </w:r>
      <w:proofErr w:type="gramEnd"/>
      <w:r w:rsidRPr="00C4781D">
        <w:t>. Внутриигровые предметы данного типа имеют выраженный износ, при этом они до сих пор сохраняют довольно неплохой внешний вид</w:t>
      </w:r>
      <w:r>
        <w:t xml:space="preserve">. На Рисунке Б.17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«Поношенное»;</w:t>
      </w:r>
    </w:p>
    <w:p w14:paraId="586D25AD" w14:textId="77777777" w:rsidR="00435ED3" w:rsidRDefault="00435ED3" w:rsidP="00435ED3">
      <w:pPr>
        <w:pStyle w:val="afffa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506EB675" wp14:editId="425A7D92">
            <wp:extent cx="4425244" cy="2489200"/>
            <wp:effectExtent l="0" t="0" r="0" b="6350"/>
            <wp:docPr id="12790841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126" cy="2510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4B41F3" w14:textId="77777777" w:rsidR="00435ED3" w:rsidRPr="00731680" w:rsidRDefault="00435ED3" w:rsidP="00435ED3">
      <w:pPr>
        <w:pStyle w:val="aff5"/>
      </w:pPr>
      <w:r>
        <w:t xml:space="preserve">Рисунок Б.17 -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«Поношенное»</w:t>
      </w:r>
    </w:p>
    <w:p w14:paraId="582DFAE4" w14:textId="77777777" w:rsidR="00435ED3" w:rsidRPr="00731680" w:rsidRDefault="00435ED3" w:rsidP="00435ED3">
      <w:pPr>
        <w:pStyle w:val="a0"/>
      </w:pPr>
      <w:r>
        <w:t>Закаленное в боях (</w:t>
      </w:r>
      <w:proofErr w:type="spellStart"/>
      <w:r w:rsidRPr="008A04C2">
        <w:t>Battle-Scarred</w:t>
      </w:r>
      <w:proofErr w:type="spellEnd"/>
      <w:r w:rsidRPr="008A04C2">
        <w:t xml:space="preserve"> (BS)</w:t>
      </w:r>
      <w:r>
        <w:t>) – 0,45 и более</w:t>
      </w:r>
      <w:r w:rsidRPr="00C4781D">
        <w:t>. Это наиболее изношенное и худшее качество. У них есть множество царапин, потертостей и выцветаний, что делает их внешний вид значительно потрепанным, в отличие от новых скинов</w:t>
      </w:r>
      <w:r>
        <w:t xml:space="preserve">. На Рисунке Б.18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«Закаленное в боях».</w:t>
      </w:r>
    </w:p>
    <w:p w14:paraId="76FEE127" w14:textId="77777777" w:rsidR="00435ED3" w:rsidRDefault="00435ED3" w:rsidP="00435ED3">
      <w:pPr>
        <w:pStyle w:val="afffa"/>
        <w:rPr>
          <w:lang w:val="en-US"/>
        </w:rPr>
      </w:pPr>
      <w:r>
        <w:rPr>
          <w:noProof/>
        </w:rPr>
        <w:drawing>
          <wp:inline distT="0" distB="0" distL="0" distR="0" wp14:anchorId="2490266D" wp14:editId="491EFC03">
            <wp:extent cx="4549422" cy="2559050"/>
            <wp:effectExtent l="0" t="0" r="3810" b="0"/>
            <wp:docPr id="1781275731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049" cy="2566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109DB0" w14:textId="77777777" w:rsidR="00435ED3" w:rsidRPr="00731680" w:rsidRDefault="00435ED3" w:rsidP="00435ED3">
      <w:pPr>
        <w:pStyle w:val="aff5"/>
      </w:pPr>
      <w:r>
        <w:t xml:space="preserve">Рисунок Б.18 –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«Закаленное в боях»</w:t>
      </w:r>
    </w:p>
    <w:p w14:paraId="377E40FB" w14:textId="77777777" w:rsidR="00435ED3" w:rsidRDefault="00435ED3" w:rsidP="00435ED3">
      <w:proofErr w:type="spellStart"/>
      <w:r w:rsidRPr="00731680">
        <w:rPr>
          <w:b/>
          <w:bCs/>
        </w:rPr>
        <w:t>StatTrak</w:t>
      </w:r>
      <w:proofErr w:type="spellEnd"/>
      <w:r w:rsidRPr="00731680">
        <w:t xml:space="preserve"> — особенность оружия в Counter-Strike</w:t>
      </w:r>
      <w:r>
        <w:t xml:space="preserve"> 2</w:t>
      </w:r>
      <w:r w:rsidRPr="00731680">
        <w:t xml:space="preserve">, введенная в обновлении Arms </w:t>
      </w:r>
      <w:proofErr w:type="spellStart"/>
      <w:r w:rsidRPr="00731680">
        <w:t>Deal</w:t>
      </w:r>
      <w:proofErr w:type="spellEnd"/>
      <w:r w:rsidRPr="00731680">
        <w:t xml:space="preserve">. Оружие со счетчиком </w:t>
      </w:r>
      <w:proofErr w:type="spellStart"/>
      <w:r w:rsidRPr="00731680">
        <w:t>StatTrak</w:t>
      </w:r>
      <w:proofErr w:type="spellEnd"/>
      <w:r w:rsidRPr="00731680">
        <w:t xml:space="preserve"> можно получить лишь двумя способами: открыть кейс и купить на торговой площадке</w:t>
      </w:r>
      <w:r>
        <w:t xml:space="preserve"> </w:t>
      </w:r>
      <w:r>
        <w:rPr>
          <w:lang w:val="en-US"/>
        </w:rPr>
        <w:t>Steam</w:t>
      </w:r>
      <w:r w:rsidRPr="00731680">
        <w:t xml:space="preserve">. Оружие, оборудованное технологией </w:t>
      </w:r>
      <w:proofErr w:type="spellStart"/>
      <w:proofErr w:type="gramStart"/>
      <w:r w:rsidRPr="00731680">
        <w:t>StatTrak</w:t>
      </w:r>
      <w:proofErr w:type="spellEnd"/>
      <w:proofErr w:type="gramEnd"/>
      <w:r w:rsidRPr="00731680">
        <w:t xml:space="preserve"> имеет на себе оранжевый дисплей, который показывает количество убийств, совершенных из этого оружия владельцем. На ножах с технологией </w:t>
      </w:r>
      <w:proofErr w:type="spellStart"/>
      <w:r w:rsidRPr="00731680">
        <w:t>StatTrak</w:t>
      </w:r>
      <w:proofErr w:type="spellEnd"/>
      <w:r w:rsidRPr="00731680">
        <w:t xml:space="preserve"> количество убийств нацарапано, а не показано на </w:t>
      </w:r>
      <w:r w:rsidRPr="00731680">
        <w:lastRenderedPageBreak/>
        <w:t>дисплее</w:t>
      </w:r>
      <w:r>
        <w:t xml:space="preserve"> (Рисунок Б.5)</w:t>
      </w:r>
      <w:r w:rsidRPr="00731680">
        <w:t xml:space="preserve">. Убийства ботов не засчитываются системой, независимо от их уровня. Когда оружие с </w:t>
      </w:r>
      <w:proofErr w:type="spellStart"/>
      <w:r w:rsidRPr="00731680">
        <w:t>StatTrak</w:t>
      </w:r>
      <w:proofErr w:type="spellEnd"/>
      <w:r w:rsidRPr="00731680">
        <w:t xml:space="preserve"> находится не у владельца, а у другого игрока, дисплей будет показывать «ERROR» и «UNKNOWN USER». </w:t>
      </w:r>
      <w:r>
        <w:t xml:space="preserve">На Рисунке Б.19 представлен предмет с технологией </w:t>
      </w:r>
      <w:proofErr w:type="spellStart"/>
      <w:r w:rsidRPr="004D126A">
        <w:t>StatTrak</w:t>
      </w:r>
      <w:proofErr w:type="spellEnd"/>
      <w:r>
        <w:t>.</w:t>
      </w:r>
    </w:p>
    <w:p w14:paraId="018FA113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44B6E5D1" wp14:editId="379B5DE4">
            <wp:extent cx="4820356" cy="2711450"/>
            <wp:effectExtent l="0" t="0" r="0" b="0"/>
            <wp:docPr id="690752776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625" cy="27161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22F8BE" w14:textId="77777777" w:rsidR="00435ED3" w:rsidRDefault="00435ED3" w:rsidP="00435ED3">
      <w:pPr>
        <w:pStyle w:val="aff5"/>
      </w:pPr>
      <w:r>
        <w:t xml:space="preserve">Рисунок Б.19 – </w:t>
      </w:r>
      <w:proofErr w:type="spellStart"/>
      <w:r>
        <w:rPr>
          <w:lang w:val="en-US"/>
        </w:rPr>
        <w:t>StatTrak</w:t>
      </w:r>
      <w:proofErr w:type="spellEnd"/>
      <w:r w:rsidRPr="004D126A">
        <w:t xml:space="preserve"> </w:t>
      </w:r>
      <w:r>
        <w:rPr>
          <w:lang w:val="en-US"/>
        </w:rPr>
        <w:t>P</w:t>
      </w:r>
      <w:r w:rsidRPr="004D126A">
        <w:t xml:space="preserve">2000 </w:t>
      </w:r>
      <w:r>
        <w:t>Красные фрагменты</w:t>
      </w:r>
    </w:p>
    <w:p w14:paraId="1EAD7CA0" w14:textId="77777777" w:rsidR="00435ED3" w:rsidRPr="0077050E" w:rsidRDefault="00435ED3" w:rsidP="00435ED3">
      <w:r>
        <w:t xml:space="preserve">Существует восемь уровней редкости для скинов в </w:t>
      </w:r>
      <w:r>
        <w:rPr>
          <w:lang w:val="en-US"/>
        </w:rPr>
        <w:t>Counter</w:t>
      </w:r>
      <w:r w:rsidRPr="008B25D8">
        <w:t>-</w:t>
      </w:r>
      <w:r>
        <w:rPr>
          <w:lang w:val="en-US"/>
        </w:rPr>
        <w:t>Strike</w:t>
      </w:r>
      <w:r w:rsidRPr="008B25D8">
        <w:t xml:space="preserve"> 2:</w:t>
      </w:r>
    </w:p>
    <w:p w14:paraId="0092BEDA" w14:textId="77777777" w:rsidR="00435ED3" w:rsidRPr="008B25D8" w:rsidRDefault="00435ED3" w:rsidP="00435ED3">
      <w:pPr>
        <w:pStyle w:val="a1"/>
        <w:numPr>
          <w:ilvl w:val="0"/>
          <w:numId w:val="13"/>
        </w:numPr>
        <w:ind w:left="1276" w:hanging="567"/>
      </w:pPr>
      <w:r w:rsidRPr="008B25D8">
        <w:t xml:space="preserve">Ширпотреб </w:t>
      </w:r>
      <w:r>
        <w:t>(</w:t>
      </w:r>
      <w:r>
        <w:rPr>
          <w:lang w:val="en-US"/>
        </w:rPr>
        <w:t>Consumer</w:t>
      </w:r>
      <w:r>
        <w:t xml:space="preserve">) </w:t>
      </w:r>
      <w:r w:rsidRPr="008B25D8">
        <w:t>– белый</w:t>
      </w:r>
      <w:r>
        <w:rPr>
          <w:lang w:val="en-US"/>
        </w:rPr>
        <w:t xml:space="preserve"> </w:t>
      </w:r>
      <w:r>
        <w:t>цвет</w:t>
      </w:r>
      <w:r w:rsidRPr="008B25D8">
        <w:t>.</w:t>
      </w:r>
    </w:p>
    <w:p w14:paraId="18B05191" w14:textId="77777777" w:rsidR="00435ED3" w:rsidRPr="008B25D8" w:rsidRDefault="00435ED3" w:rsidP="00435ED3">
      <w:pPr>
        <w:pStyle w:val="a1"/>
      </w:pPr>
      <w:r w:rsidRPr="008B25D8">
        <w:t>Промышленное качество (</w:t>
      </w:r>
      <w:r>
        <w:rPr>
          <w:lang w:val="en-US"/>
        </w:rPr>
        <w:t>Industrial</w:t>
      </w:r>
      <w:r w:rsidRPr="008B25D8">
        <w:t>) – голубой</w:t>
      </w:r>
      <w:r>
        <w:t xml:space="preserve"> цвет</w:t>
      </w:r>
      <w:r w:rsidRPr="008B25D8">
        <w:t>.</w:t>
      </w:r>
    </w:p>
    <w:p w14:paraId="3F35ED23" w14:textId="77777777" w:rsidR="00435ED3" w:rsidRPr="008B25D8" w:rsidRDefault="00435ED3" w:rsidP="00435ED3">
      <w:pPr>
        <w:pStyle w:val="a1"/>
      </w:pPr>
      <w:r w:rsidRPr="008B25D8">
        <w:t>Армейское качество (</w:t>
      </w:r>
      <w:r>
        <w:rPr>
          <w:lang w:val="en-US"/>
        </w:rPr>
        <w:t>Mil</w:t>
      </w:r>
      <w:r w:rsidRPr="008B25D8">
        <w:t>-</w:t>
      </w:r>
      <w:r>
        <w:rPr>
          <w:lang w:val="en-US"/>
        </w:rPr>
        <w:t>Spec</w:t>
      </w:r>
      <w:r w:rsidRPr="008B25D8">
        <w:t>) – синий</w:t>
      </w:r>
      <w:r>
        <w:t xml:space="preserve"> цвет</w:t>
      </w:r>
      <w:r w:rsidRPr="008B25D8">
        <w:t>.</w:t>
      </w:r>
    </w:p>
    <w:p w14:paraId="12D7254E" w14:textId="77777777" w:rsidR="00435ED3" w:rsidRPr="008B25D8" w:rsidRDefault="00435ED3" w:rsidP="00435ED3">
      <w:pPr>
        <w:pStyle w:val="a1"/>
      </w:pPr>
      <w:r w:rsidRPr="008B25D8">
        <w:t>Запрещенное</w:t>
      </w:r>
      <w:r>
        <w:rPr>
          <w:lang w:val="en-US"/>
        </w:rPr>
        <w:t xml:space="preserve"> (Restricted)</w:t>
      </w:r>
      <w:r w:rsidRPr="008B25D8">
        <w:t xml:space="preserve"> – фиолетовый</w:t>
      </w:r>
      <w:r>
        <w:t xml:space="preserve"> цвет</w:t>
      </w:r>
      <w:r w:rsidRPr="008B25D8">
        <w:t>.</w:t>
      </w:r>
    </w:p>
    <w:p w14:paraId="62BEEB5D" w14:textId="77777777" w:rsidR="00435ED3" w:rsidRPr="008B25D8" w:rsidRDefault="00435ED3" w:rsidP="00435ED3">
      <w:pPr>
        <w:pStyle w:val="a1"/>
      </w:pPr>
      <w:r w:rsidRPr="008B25D8">
        <w:t xml:space="preserve">Засекреченное </w:t>
      </w:r>
      <w:r>
        <w:rPr>
          <w:lang w:val="en-US"/>
        </w:rPr>
        <w:t xml:space="preserve">(Classified) </w:t>
      </w:r>
      <w:r w:rsidRPr="008B25D8">
        <w:t>– розовый</w:t>
      </w:r>
      <w:r>
        <w:t xml:space="preserve"> цвет</w:t>
      </w:r>
      <w:r w:rsidRPr="008B25D8">
        <w:t>.</w:t>
      </w:r>
    </w:p>
    <w:p w14:paraId="51583A4E" w14:textId="77777777" w:rsidR="00435ED3" w:rsidRPr="008B25D8" w:rsidRDefault="00435ED3" w:rsidP="00435ED3">
      <w:pPr>
        <w:pStyle w:val="a1"/>
      </w:pPr>
      <w:r w:rsidRPr="008B25D8">
        <w:t xml:space="preserve">Тайное </w:t>
      </w:r>
      <w:r>
        <w:rPr>
          <w:lang w:val="en-US"/>
        </w:rPr>
        <w:t xml:space="preserve">(Covert) </w:t>
      </w:r>
      <w:r w:rsidRPr="008B25D8">
        <w:t>– красный</w:t>
      </w:r>
      <w:r>
        <w:t xml:space="preserve"> цвет</w:t>
      </w:r>
      <w:r w:rsidRPr="008B25D8">
        <w:t>.</w:t>
      </w:r>
    </w:p>
    <w:p w14:paraId="40C1B547" w14:textId="77777777" w:rsidR="00435ED3" w:rsidRPr="008B25D8" w:rsidRDefault="00435ED3" w:rsidP="00435ED3">
      <w:pPr>
        <w:pStyle w:val="a1"/>
      </w:pPr>
      <w:r w:rsidRPr="008B25D8">
        <w:t>Редкое</w:t>
      </w:r>
      <w:r>
        <w:rPr>
          <w:lang w:val="en-US"/>
        </w:rPr>
        <w:t xml:space="preserve"> </w:t>
      </w:r>
      <w:r w:rsidRPr="008B25D8">
        <w:t>– золотистый</w:t>
      </w:r>
      <w:r>
        <w:t xml:space="preserve"> цвет</w:t>
      </w:r>
      <w:r w:rsidRPr="008B25D8">
        <w:t>.</w:t>
      </w:r>
    </w:p>
    <w:p w14:paraId="625430B2" w14:textId="77777777" w:rsidR="00435ED3" w:rsidRPr="008B25D8" w:rsidRDefault="00435ED3" w:rsidP="00435ED3">
      <w:pPr>
        <w:pStyle w:val="a1"/>
      </w:pPr>
      <w:r w:rsidRPr="008B25D8">
        <w:t xml:space="preserve">Контрабанда </w:t>
      </w:r>
      <w:r>
        <w:rPr>
          <w:lang w:val="en-US"/>
        </w:rPr>
        <w:t xml:space="preserve">(Contraband) </w:t>
      </w:r>
      <w:r w:rsidRPr="008B25D8">
        <w:t>– оранжевый</w:t>
      </w:r>
      <w:r>
        <w:t xml:space="preserve"> цвет</w:t>
      </w:r>
      <w:r w:rsidRPr="008B25D8">
        <w:t>.</w:t>
      </w:r>
    </w:p>
    <w:p w14:paraId="52DCF694" w14:textId="77777777" w:rsidR="00435ED3" w:rsidRPr="0077050E" w:rsidRDefault="00435ED3" w:rsidP="00435ED3">
      <w:r>
        <w:t xml:space="preserve">Скин, относящийся к редкости категории «Контрабанда», это всего один предмет – M4A4 </w:t>
      </w:r>
      <w:proofErr w:type="spellStart"/>
      <w:r>
        <w:t>Howl</w:t>
      </w:r>
      <w:proofErr w:type="spellEnd"/>
      <w:r>
        <w:t xml:space="preserve">, попавший в данную категорию по причине того, что его оформление нарушило авторское право. На Рисунке Б.20 наглядно представлены уровни редкости скинов в </w:t>
      </w:r>
      <w:r>
        <w:rPr>
          <w:lang w:val="en-US"/>
        </w:rPr>
        <w:t>Counter</w:t>
      </w:r>
      <w:r w:rsidRPr="00300AC7">
        <w:t>-</w:t>
      </w:r>
      <w:r>
        <w:rPr>
          <w:lang w:val="en-US"/>
        </w:rPr>
        <w:t>Strike</w:t>
      </w:r>
      <w:r w:rsidRPr="00300AC7">
        <w:t xml:space="preserve"> 2.</w:t>
      </w:r>
    </w:p>
    <w:p w14:paraId="01EC6469" w14:textId="77777777" w:rsidR="00435ED3" w:rsidRDefault="00435ED3" w:rsidP="00435ED3">
      <w:pPr>
        <w:pStyle w:val="afffa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6DBAEF" wp14:editId="32A94B20">
            <wp:extent cx="6120130" cy="3204845"/>
            <wp:effectExtent l="0" t="0" r="0" b="0"/>
            <wp:docPr id="13609739" name="Рисунок 46" descr="Качество и степень износа скинов (float) КС 2 по поряд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Качество и степень износа скинов (float) КС 2 по порядку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4BF0C" w14:textId="77777777" w:rsidR="00435ED3" w:rsidRPr="00300AC7" w:rsidRDefault="00435ED3" w:rsidP="00435ED3">
      <w:pPr>
        <w:pStyle w:val="aff5"/>
      </w:pPr>
      <w:r>
        <w:t xml:space="preserve">Рисунок Б.20 - Уровни редкости скинов в </w:t>
      </w:r>
      <w:r>
        <w:rPr>
          <w:lang w:val="en-US"/>
        </w:rPr>
        <w:t>Counter</w:t>
      </w:r>
      <w:r w:rsidRPr="00300AC7">
        <w:t>-</w:t>
      </w:r>
      <w:r>
        <w:rPr>
          <w:lang w:val="en-US"/>
        </w:rPr>
        <w:t>Strike</w:t>
      </w:r>
      <w:r w:rsidRPr="00300AC7">
        <w:t xml:space="preserve"> 2</w:t>
      </w:r>
    </w:p>
    <w:p w14:paraId="50B22453" w14:textId="77777777" w:rsidR="00435ED3" w:rsidRPr="008B25D8" w:rsidRDefault="00435ED3" w:rsidP="00435ED3">
      <w:r>
        <w:t>Стоит обратить внимание, что категория «Редкое» включает скины только ножей и перчаток, скинов оружия нет.</w:t>
      </w:r>
    </w:p>
    <w:p w14:paraId="5D286362" w14:textId="77777777" w:rsidR="00435ED3" w:rsidRDefault="00435ED3" w:rsidP="00435ED3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/>
      </w:r>
    </w:p>
    <w:p w14:paraId="7179A1A2" w14:textId="77777777" w:rsidR="00435ED3" w:rsidRPr="002E34C9" w:rsidRDefault="00435ED3" w:rsidP="00435ED3">
      <w:pPr>
        <w:pStyle w:val="3"/>
        <w:ind w:firstLine="0"/>
        <w:jc w:val="center"/>
      </w:pPr>
      <w:bookmarkStart w:id="54" w:name="_Toc192144333"/>
      <w:bookmarkStart w:id="55" w:name="_Toc192423612"/>
      <w:bookmarkStart w:id="56" w:name="_Toc193370996"/>
      <w:bookmarkStart w:id="57" w:name="_Toc193734684"/>
      <w:bookmarkStart w:id="58" w:name="_Toc194406385"/>
      <w:r>
        <w:lastRenderedPageBreak/>
        <w:t>Приложение В</w:t>
      </w:r>
      <w:bookmarkEnd w:id="54"/>
      <w:bookmarkEnd w:id="55"/>
      <w:bookmarkEnd w:id="56"/>
      <w:bookmarkEnd w:id="57"/>
      <w:bookmarkEnd w:id="58"/>
    </w:p>
    <w:p w14:paraId="623AA76E" w14:textId="77777777" w:rsidR="00435ED3" w:rsidRDefault="00435ED3" w:rsidP="00435ED3">
      <w:pPr>
        <w:ind w:firstLine="0"/>
        <w:jc w:val="center"/>
      </w:pPr>
      <w:r>
        <w:t xml:space="preserve">Контракты на обмен в </w:t>
      </w:r>
      <w:r>
        <w:rPr>
          <w:lang w:val="en-US"/>
        </w:rPr>
        <w:t>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</w:p>
    <w:p w14:paraId="7F36103B" w14:textId="77777777" w:rsidR="00435ED3" w:rsidRDefault="00435ED3" w:rsidP="00435ED3">
      <w:r w:rsidRPr="0093601B">
        <w:t>Контракт на обмен</w:t>
      </w:r>
      <w:r>
        <w:t xml:space="preserve"> в </w:t>
      </w:r>
      <w:r>
        <w:rPr>
          <w:lang w:val="en-US"/>
        </w:rPr>
        <w:t>Counter</w:t>
      </w:r>
      <w:r w:rsidRPr="0093601B">
        <w:t>-</w:t>
      </w:r>
      <w:r>
        <w:rPr>
          <w:lang w:val="en-US"/>
        </w:rPr>
        <w:t>Strike</w:t>
      </w:r>
      <w:r w:rsidRPr="0093601B">
        <w:t xml:space="preserve"> 2 – это функция, позволяющая игрокам обменять десять </w:t>
      </w:r>
      <w:r>
        <w:t xml:space="preserve">скинов оружия </w:t>
      </w:r>
      <w:r w:rsidRPr="0093601B">
        <w:t xml:space="preserve">одинакового качества </w:t>
      </w:r>
      <w:proofErr w:type="gramStart"/>
      <w:r w:rsidRPr="0093601B">
        <w:t>на скин</w:t>
      </w:r>
      <w:proofErr w:type="gramEnd"/>
      <w:r w:rsidRPr="0093601B">
        <w:t xml:space="preserve"> оружия более высокого уровня.</w:t>
      </w:r>
    </w:p>
    <w:p w14:paraId="5819AF81" w14:textId="77777777" w:rsidR="00435ED3" w:rsidRPr="0093601B" w:rsidRDefault="00435ED3" w:rsidP="00435ED3">
      <w:r w:rsidRPr="0093601B">
        <w:t xml:space="preserve">Чтобы использовать контракты на обмен, </w:t>
      </w:r>
      <w:r>
        <w:t xml:space="preserve">необходимо </w:t>
      </w:r>
      <w:r w:rsidRPr="0093601B">
        <w:t xml:space="preserve">десять скинов одного типа и редкости. Однако не все скины подходят для этого процесса. </w:t>
      </w:r>
      <w:r>
        <w:t>Н</w:t>
      </w:r>
      <w:r w:rsidRPr="0093601B">
        <w:t xml:space="preserve">ожи, </w:t>
      </w:r>
      <w:r>
        <w:t xml:space="preserve">перчатки, </w:t>
      </w:r>
      <w:r w:rsidRPr="0093601B">
        <w:t xml:space="preserve">контрабанды и сувениры не могут быть использованы в контрактах. Также в одном контракте нельзя объединить скины </w:t>
      </w:r>
      <w:proofErr w:type="spellStart"/>
      <w:r w:rsidRPr="0093601B">
        <w:t>StatTrak</w:t>
      </w:r>
      <w:proofErr w:type="spellEnd"/>
      <w:r w:rsidRPr="0093601B">
        <w:t xml:space="preserve"> и не-</w:t>
      </w:r>
      <w:proofErr w:type="spellStart"/>
      <w:r w:rsidRPr="0093601B">
        <w:t>StatTrak</w:t>
      </w:r>
      <w:proofErr w:type="spellEnd"/>
      <w:r w:rsidRPr="0093601B">
        <w:t>.</w:t>
      </w:r>
    </w:p>
    <w:p w14:paraId="6C6EBC4E" w14:textId="77777777" w:rsidR="00435ED3" w:rsidRDefault="00435ED3" w:rsidP="00435ED3">
      <w:r w:rsidRPr="0093601B">
        <w:t xml:space="preserve">Скин в результате контракта всегда будет принадлежать к одной из коллекций, к которым принадлежат скины, которые </w:t>
      </w:r>
      <w:r>
        <w:t>участвуют</w:t>
      </w:r>
      <w:r w:rsidRPr="0093601B">
        <w:t xml:space="preserve"> в контракт</w:t>
      </w:r>
      <w:r>
        <w:t>е</w:t>
      </w:r>
      <w:r w:rsidRPr="0093601B">
        <w:t>.</w:t>
      </w:r>
      <w:r>
        <w:t xml:space="preserve"> </w:t>
      </w:r>
      <w:r w:rsidRPr="0093601B">
        <w:t>Если смешивать в контракте скины из разных коллекций, то шанс получить тот или иной скин на выходе пропорционален смеси коллекций на входе.</w:t>
      </w:r>
      <w:r>
        <w:t xml:space="preserve"> </w:t>
      </w:r>
    </w:p>
    <w:p w14:paraId="6F3AF15F" w14:textId="77777777" w:rsidR="00435ED3" w:rsidRDefault="00435ED3" w:rsidP="00435ED3">
      <w:r>
        <w:t>На Рисунке В.1 представлен пример собранного контракта на обмен.</w:t>
      </w:r>
    </w:p>
    <w:p w14:paraId="434ABF39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23B3DE79" wp14:editId="466A8540">
            <wp:extent cx="5542844" cy="3117850"/>
            <wp:effectExtent l="0" t="0" r="1270" b="6350"/>
            <wp:docPr id="1864328501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392" cy="31265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96D556" w14:textId="77777777" w:rsidR="00435ED3" w:rsidRDefault="00435ED3" w:rsidP="00435ED3">
      <w:pPr>
        <w:pStyle w:val="aff5"/>
      </w:pPr>
      <w:r>
        <w:t>Рисунок В.1 – Собранный контракт на обмен</w:t>
      </w:r>
    </w:p>
    <w:p w14:paraId="2682FFBD" w14:textId="77777777" w:rsidR="00435ED3" w:rsidRDefault="00435ED3" w:rsidP="00435ED3">
      <w:r>
        <w:t>На Рисунке В.2 представлен результат контракта на обмен.</w:t>
      </w:r>
    </w:p>
    <w:p w14:paraId="0A99B1AE" w14:textId="77777777" w:rsidR="00435ED3" w:rsidRDefault="00435ED3" w:rsidP="00435ED3">
      <w:pPr>
        <w:pStyle w:val="afffa"/>
      </w:pPr>
      <w:r w:rsidRPr="001C531A">
        <w:rPr>
          <w:noProof/>
        </w:rPr>
        <w:lastRenderedPageBreak/>
        <w:drawing>
          <wp:inline distT="0" distB="0" distL="0" distR="0" wp14:anchorId="7F86B20D" wp14:editId="6D6999B3">
            <wp:extent cx="4592864" cy="3689350"/>
            <wp:effectExtent l="0" t="0" r="0" b="6350"/>
            <wp:docPr id="1000526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61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05921" cy="369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26A5" w14:textId="77777777" w:rsidR="00435ED3" w:rsidRDefault="00435ED3" w:rsidP="00435ED3">
      <w:pPr>
        <w:pStyle w:val="aff5"/>
      </w:pPr>
      <w:r>
        <w:t>Рисунок В.2 – Результат контракта на обмен</w:t>
      </w:r>
    </w:p>
    <w:p w14:paraId="15D157E5" w14:textId="77777777" w:rsidR="00435ED3" w:rsidRPr="00F1383B" w:rsidRDefault="00435ED3" w:rsidP="00435ED3">
      <w:r>
        <w:t xml:space="preserve">Степень износа полученного скина рассчитывается по следующей условной формуле: </w:t>
      </w:r>
      <w:r w:rsidRPr="00F1383B">
        <w:rPr>
          <w:i/>
          <w:iCs/>
        </w:rPr>
        <w:t>средний износ скинов в контракте*возможный диапазон износа получаемого скина + минимальный износ получаемого скина = износ скина на выходе</w:t>
      </w:r>
      <w:r>
        <w:rPr>
          <w:i/>
          <w:iCs/>
        </w:rPr>
        <w:t>.</w:t>
      </w:r>
    </w:p>
    <w:p w14:paraId="05D250E9" w14:textId="77777777" w:rsidR="00617D83" w:rsidRDefault="00617D83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/>
      </w:r>
    </w:p>
    <w:p w14:paraId="1CACC3C0" w14:textId="661AC41F" w:rsidR="00617D83" w:rsidRPr="00617D83" w:rsidRDefault="00617D83" w:rsidP="00617D83">
      <w:pPr>
        <w:pStyle w:val="3"/>
        <w:ind w:firstLine="0"/>
        <w:jc w:val="center"/>
      </w:pPr>
      <w:bookmarkStart w:id="59" w:name="_Toc192423613"/>
      <w:bookmarkStart w:id="60" w:name="_Toc193370997"/>
      <w:bookmarkStart w:id="61" w:name="_Toc193734685"/>
      <w:bookmarkStart w:id="62" w:name="_Toc194406386"/>
      <w:r>
        <w:lastRenderedPageBreak/>
        <w:t>Приложение Г</w:t>
      </w:r>
      <w:bookmarkEnd w:id="59"/>
      <w:bookmarkEnd w:id="60"/>
      <w:bookmarkEnd w:id="61"/>
      <w:bookmarkEnd w:id="62"/>
    </w:p>
    <w:p w14:paraId="2ADE5972" w14:textId="517D4E00" w:rsidR="00617D83" w:rsidRPr="00617D83" w:rsidRDefault="00617D83" w:rsidP="00617D83">
      <w:pPr>
        <w:ind w:firstLine="0"/>
        <w:jc w:val="center"/>
      </w:pPr>
      <w:r>
        <w:t>Рост капитализации рынка скинов 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 xml:space="preserve"> (актуальные данные за 0</w:t>
      </w:r>
      <w:r w:rsidRPr="00617D83">
        <w:t>8</w:t>
      </w:r>
      <w:r>
        <w:t>.03.2025)</w:t>
      </w:r>
    </w:p>
    <w:p w14:paraId="6EA9E759" w14:textId="77777777" w:rsidR="00617D83" w:rsidRDefault="00617D83" w:rsidP="00617D83">
      <w:r>
        <w:t>Рисунок взят из статьи, представленной в списке информационных источников под номеров одиннадцать.</w:t>
      </w:r>
    </w:p>
    <w:p w14:paraId="4BD96BED" w14:textId="6F0E3D62" w:rsidR="00617D83" w:rsidRPr="00617D83" w:rsidRDefault="00617D83" w:rsidP="00617D83">
      <w:r>
        <w:rPr>
          <w:lang w:val="en-US"/>
        </w:rPr>
        <w:t>S</w:t>
      </w:r>
      <w:r w:rsidRPr="00617D83">
        <w:t>&amp;</w:t>
      </w:r>
      <w:r>
        <w:rPr>
          <w:lang w:val="en-US"/>
        </w:rPr>
        <w:t>P</w:t>
      </w:r>
      <w:r w:rsidRPr="00617D83">
        <w:t xml:space="preserve"> 500 </w:t>
      </w:r>
      <w:r>
        <w:t>–</w:t>
      </w:r>
      <w:r w:rsidRPr="00617D83">
        <w:t xml:space="preserve"> фондовый индекс, в корзину которого включено 503 акции 500 избранных торгуемых на фондовых биржах США публичных компаний, имеющих наибольшую капитализацию.</w:t>
      </w:r>
      <w:r>
        <w:t xml:space="preserve"> </w:t>
      </w:r>
    </w:p>
    <w:p w14:paraId="2F1A22D6" w14:textId="724AEDC0" w:rsidR="00617D83" w:rsidRDefault="00617D83" w:rsidP="00617D83">
      <w:pPr>
        <w:pStyle w:val="afffa"/>
      </w:pPr>
      <w:r w:rsidRPr="00617D83">
        <w:rPr>
          <w:noProof/>
        </w:rPr>
        <w:drawing>
          <wp:inline distT="0" distB="0" distL="0" distR="0" wp14:anchorId="3F8FC999" wp14:editId="4E89BF4C">
            <wp:extent cx="6120130" cy="5563235"/>
            <wp:effectExtent l="0" t="0" r="0" b="0"/>
            <wp:docPr id="2126607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077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3CF8" w14:textId="3E3F9319" w:rsidR="00617D83" w:rsidRDefault="00617D83" w:rsidP="00617D83">
      <w:pPr>
        <w:pStyle w:val="aff5"/>
      </w:pPr>
      <w:r>
        <w:t>Рисунок Г.1 - Рост капитализации рынка скинов 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 xml:space="preserve"> (актуальные данные за 08.03.2025)</w:t>
      </w:r>
    </w:p>
    <w:p w14:paraId="27E046A6" w14:textId="773AC76B" w:rsidR="00B55F49" w:rsidRPr="00B55F49" w:rsidRDefault="00B55F49" w:rsidP="00B55F49">
      <w:pPr>
        <w:pStyle w:val="aff5"/>
      </w:pPr>
    </w:p>
    <w:sectPr w:rsidR="00B55F49" w:rsidRPr="00B55F49" w:rsidSect="00893ADB">
      <w:footerReference w:type="default" r:id="rId37"/>
      <w:pgSz w:w="11906" w:h="16838"/>
      <w:pgMar w:top="1134" w:right="567" w:bottom="1134" w:left="1701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1303C" w14:textId="77777777" w:rsidR="001F6E91" w:rsidRDefault="001F6E91">
      <w:pPr>
        <w:spacing w:line="240" w:lineRule="auto"/>
      </w:pPr>
      <w:r>
        <w:separator/>
      </w:r>
    </w:p>
  </w:endnote>
  <w:endnote w:type="continuationSeparator" w:id="0">
    <w:p w14:paraId="28B77BCF" w14:textId="77777777" w:rsidR="001F6E91" w:rsidRDefault="001F6E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Segoe UI"/>
    <w:charset w:val="01"/>
    <w:family w:val="auto"/>
    <w:pitch w:val="variable"/>
  </w:font>
  <w:font w:name="FreeSans">
    <w:altName w:val="Times New Roman"/>
    <w:charset w:val="01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919135"/>
      <w:docPartObj>
        <w:docPartGallery w:val="Page Numbers (Bottom of Page)"/>
        <w:docPartUnique/>
      </w:docPartObj>
    </w:sdtPr>
    <w:sdtContent>
      <w:p w14:paraId="619A8471" w14:textId="77777777" w:rsidR="00E33589" w:rsidRDefault="00164752">
        <w:pPr>
          <w:pStyle w:val="af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D7CA4C" w14:textId="77777777" w:rsidR="00E33589" w:rsidRDefault="00E33589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05404" w14:textId="77777777" w:rsidR="001F6E91" w:rsidRDefault="001F6E91">
      <w:pPr>
        <w:spacing w:line="240" w:lineRule="auto"/>
      </w:pPr>
      <w:r>
        <w:separator/>
      </w:r>
    </w:p>
  </w:footnote>
  <w:footnote w:type="continuationSeparator" w:id="0">
    <w:p w14:paraId="4A506854" w14:textId="77777777" w:rsidR="001F6E91" w:rsidRDefault="001F6E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CE9"/>
    <w:multiLevelType w:val="multilevel"/>
    <w:tmpl w:val="FF76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544AF"/>
    <w:multiLevelType w:val="multilevel"/>
    <w:tmpl w:val="624E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F253D"/>
    <w:multiLevelType w:val="multilevel"/>
    <w:tmpl w:val="A910708E"/>
    <w:lvl w:ilvl="0">
      <w:start w:val="1"/>
      <w:numFmt w:val="decimal"/>
      <w:pStyle w:val="a"/>
      <w:lvlText w:val="%1."/>
      <w:lvlJc w:val="left"/>
      <w:pPr>
        <w:ind w:left="22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3" w15:restartNumberingAfterBreak="0">
    <w:nsid w:val="07493910"/>
    <w:multiLevelType w:val="multilevel"/>
    <w:tmpl w:val="C652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E5ADF"/>
    <w:multiLevelType w:val="multilevel"/>
    <w:tmpl w:val="EFB2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B59A9"/>
    <w:multiLevelType w:val="multilevel"/>
    <w:tmpl w:val="F0E2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8429D"/>
    <w:multiLevelType w:val="multilevel"/>
    <w:tmpl w:val="7390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A81D3D"/>
    <w:multiLevelType w:val="hybridMultilevel"/>
    <w:tmpl w:val="DBAAAFB2"/>
    <w:lvl w:ilvl="0" w:tplc="27262294">
      <w:start w:val="1"/>
      <w:numFmt w:val="decimal"/>
      <w:lvlText w:val="%1."/>
      <w:lvlJc w:val="left"/>
      <w:pPr>
        <w:ind w:left="1759" w:hanging="10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627F71"/>
    <w:multiLevelType w:val="multilevel"/>
    <w:tmpl w:val="ADEE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E2AE8"/>
    <w:multiLevelType w:val="multilevel"/>
    <w:tmpl w:val="88C6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27944"/>
    <w:multiLevelType w:val="multilevel"/>
    <w:tmpl w:val="E18EAF46"/>
    <w:lvl w:ilvl="0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562499"/>
    <w:multiLevelType w:val="hybridMultilevel"/>
    <w:tmpl w:val="5032EAF8"/>
    <w:lvl w:ilvl="0" w:tplc="E5D6CDEC">
      <w:start w:val="1"/>
      <w:numFmt w:val="bullet"/>
      <w:lvlText w:val="─"/>
      <w:lvlJc w:val="left"/>
      <w:pPr>
        <w:ind w:left="1429" w:hanging="360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F43759"/>
    <w:multiLevelType w:val="multilevel"/>
    <w:tmpl w:val="385E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575A2"/>
    <w:multiLevelType w:val="multilevel"/>
    <w:tmpl w:val="2756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57740"/>
    <w:multiLevelType w:val="multilevel"/>
    <w:tmpl w:val="5444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10537"/>
    <w:multiLevelType w:val="multilevel"/>
    <w:tmpl w:val="61906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27173"/>
    <w:multiLevelType w:val="multilevel"/>
    <w:tmpl w:val="0BD2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A0C58"/>
    <w:multiLevelType w:val="multilevel"/>
    <w:tmpl w:val="A062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21C20"/>
    <w:multiLevelType w:val="multilevel"/>
    <w:tmpl w:val="3D46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D7E59"/>
    <w:multiLevelType w:val="multilevel"/>
    <w:tmpl w:val="E73CACB6"/>
    <w:lvl w:ilvl="0">
      <w:start w:val="1"/>
      <w:numFmt w:val="decimal"/>
      <w:pStyle w:val="a1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0996910"/>
    <w:multiLevelType w:val="multilevel"/>
    <w:tmpl w:val="AB5A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C2035"/>
    <w:multiLevelType w:val="multilevel"/>
    <w:tmpl w:val="8AE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C135AF"/>
    <w:multiLevelType w:val="multilevel"/>
    <w:tmpl w:val="7EC2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E42271"/>
    <w:multiLevelType w:val="multilevel"/>
    <w:tmpl w:val="017A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92C50"/>
    <w:multiLevelType w:val="multilevel"/>
    <w:tmpl w:val="8F76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0A4603"/>
    <w:multiLevelType w:val="multilevel"/>
    <w:tmpl w:val="356A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135529"/>
    <w:multiLevelType w:val="multilevel"/>
    <w:tmpl w:val="A8D4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851852"/>
    <w:multiLevelType w:val="multilevel"/>
    <w:tmpl w:val="7DE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77E05"/>
    <w:multiLevelType w:val="multilevel"/>
    <w:tmpl w:val="D2049706"/>
    <w:lvl w:ilvl="0">
      <w:start w:val="1"/>
      <w:numFmt w:val="bullet"/>
      <w:pStyle w:val="a2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6E0631C"/>
    <w:multiLevelType w:val="multilevel"/>
    <w:tmpl w:val="F400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D1727E"/>
    <w:multiLevelType w:val="multilevel"/>
    <w:tmpl w:val="3F60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826B76"/>
    <w:multiLevelType w:val="multilevel"/>
    <w:tmpl w:val="DDFC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93766D"/>
    <w:multiLevelType w:val="hybridMultilevel"/>
    <w:tmpl w:val="29E22258"/>
    <w:lvl w:ilvl="0" w:tplc="8F66B02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0128D42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3654D91"/>
    <w:multiLevelType w:val="multilevel"/>
    <w:tmpl w:val="DC26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77B7B14"/>
    <w:multiLevelType w:val="multilevel"/>
    <w:tmpl w:val="258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0C1B0A"/>
    <w:multiLevelType w:val="multilevel"/>
    <w:tmpl w:val="1986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390303"/>
    <w:multiLevelType w:val="multilevel"/>
    <w:tmpl w:val="53F4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1E6A17"/>
    <w:multiLevelType w:val="multilevel"/>
    <w:tmpl w:val="9184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725773">
    <w:abstractNumId w:val="10"/>
  </w:num>
  <w:num w:numId="2" w16cid:durableId="714349754">
    <w:abstractNumId w:val="19"/>
  </w:num>
  <w:num w:numId="3" w16cid:durableId="1704554946">
    <w:abstractNumId w:val="28"/>
  </w:num>
  <w:num w:numId="4" w16cid:durableId="1734423161">
    <w:abstractNumId w:val="2"/>
  </w:num>
  <w:num w:numId="5" w16cid:durableId="191596734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9994878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84566427">
    <w:abstractNumId w:val="13"/>
  </w:num>
  <w:num w:numId="8" w16cid:durableId="907034255">
    <w:abstractNumId w:val="26"/>
  </w:num>
  <w:num w:numId="9" w16cid:durableId="978536356">
    <w:abstractNumId w:val="22"/>
  </w:num>
  <w:num w:numId="10" w16cid:durableId="1763525014">
    <w:abstractNumId w:val="6"/>
  </w:num>
  <w:num w:numId="11" w16cid:durableId="1853252467">
    <w:abstractNumId w:val="33"/>
  </w:num>
  <w:num w:numId="12" w16cid:durableId="883906709">
    <w:abstractNumId w:val="3"/>
  </w:num>
  <w:num w:numId="13" w16cid:durableId="54803729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97815165">
    <w:abstractNumId w:val="32"/>
  </w:num>
  <w:num w:numId="15" w16cid:durableId="1083718355">
    <w:abstractNumId w:val="35"/>
  </w:num>
  <w:num w:numId="16" w16cid:durableId="226772422">
    <w:abstractNumId w:val="31"/>
  </w:num>
  <w:num w:numId="17" w16cid:durableId="835921611">
    <w:abstractNumId w:val="17"/>
  </w:num>
  <w:num w:numId="18" w16cid:durableId="1866550769">
    <w:abstractNumId w:val="0"/>
  </w:num>
  <w:num w:numId="19" w16cid:durableId="1756434388">
    <w:abstractNumId w:val="12"/>
  </w:num>
  <w:num w:numId="20" w16cid:durableId="1119179761">
    <w:abstractNumId w:val="23"/>
  </w:num>
  <w:num w:numId="21" w16cid:durableId="1712418559">
    <w:abstractNumId w:val="36"/>
  </w:num>
  <w:num w:numId="22" w16cid:durableId="398940544">
    <w:abstractNumId w:val="11"/>
  </w:num>
  <w:num w:numId="23" w16cid:durableId="508371837">
    <w:abstractNumId w:val="5"/>
  </w:num>
  <w:num w:numId="24" w16cid:durableId="539711799">
    <w:abstractNumId w:val="30"/>
  </w:num>
  <w:num w:numId="25" w16cid:durableId="1456753517">
    <w:abstractNumId w:val="25"/>
  </w:num>
  <w:num w:numId="26" w16cid:durableId="2020308139">
    <w:abstractNumId w:val="7"/>
  </w:num>
  <w:num w:numId="27" w16cid:durableId="28077044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73359005">
    <w:abstractNumId w:val="37"/>
  </w:num>
  <w:num w:numId="29" w16cid:durableId="1759279737">
    <w:abstractNumId w:val="9"/>
  </w:num>
  <w:num w:numId="30" w16cid:durableId="999190078">
    <w:abstractNumId w:val="24"/>
  </w:num>
  <w:num w:numId="31" w16cid:durableId="927930353">
    <w:abstractNumId w:val="18"/>
  </w:num>
  <w:num w:numId="32" w16cid:durableId="1047295600">
    <w:abstractNumId w:val="14"/>
  </w:num>
  <w:num w:numId="33" w16cid:durableId="989407217">
    <w:abstractNumId w:val="20"/>
  </w:num>
  <w:num w:numId="34" w16cid:durableId="1141188076">
    <w:abstractNumId w:val="29"/>
  </w:num>
  <w:num w:numId="35" w16cid:durableId="556211461">
    <w:abstractNumId w:val="8"/>
  </w:num>
  <w:num w:numId="36" w16cid:durableId="2006473802">
    <w:abstractNumId w:val="27"/>
  </w:num>
  <w:num w:numId="37" w16cid:durableId="1013800731">
    <w:abstractNumId w:val="34"/>
  </w:num>
  <w:num w:numId="38" w16cid:durableId="243340492">
    <w:abstractNumId w:val="1"/>
  </w:num>
  <w:num w:numId="39" w16cid:durableId="2053145">
    <w:abstractNumId w:val="16"/>
  </w:num>
  <w:num w:numId="40" w16cid:durableId="171534480">
    <w:abstractNumId w:val="21"/>
  </w:num>
  <w:num w:numId="41" w16cid:durableId="1244989665">
    <w:abstractNumId w:val="15"/>
  </w:num>
  <w:num w:numId="42" w16cid:durableId="29341409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32598177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589"/>
    <w:rsid w:val="000040C2"/>
    <w:rsid w:val="000066BB"/>
    <w:rsid w:val="0001051A"/>
    <w:rsid w:val="00013825"/>
    <w:rsid w:val="00014070"/>
    <w:rsid w:val="0001644C"/>
    <w:rsid w:val="00030D7E"/>
    <w:rsid w:val="00042E61"/>
    <w:rsid w:val="00043D83"/>
    <w:rsid w:val="00045E5E"/>
    <w:rsid w:val="0004677D"/>
    <w:rsid w:val="00047940"/>
    <w:rsid w:val="0005082A"/>
    <w:rsid w:val="00052E8D"/>
    <w:rsid w:val="00055693"/>
    <w:rsid w:val="00072564"/>
    <w:rsid w:val="00072F2C"/>
    <w:rsid w:val="00090C10"/>
    <w:rsid w:val="00093FCA"/>
    <w:rsid w:val="00096389"/>
    <w:rsid w:val="00096E95"/>
    <w:rsid w:val="000A22CF"/>
    <w:rsid w:val="000B50E3"/>
    <w:rsid w:val="000C0354"/>
    <w:rsid w:val="000C2B72"/>
    <w:rsid w:val="000C5360"/>
    <w:rsid w:val="000D13A7"/>
    <w:rsid w:val="000D1CCB"/>
    <w:rsid w:val="000D27DD"/>
    <w:rsid w:val="000D68E7"/>
    <w:rsid w:val="000E0B1F"/>
    <w:rsid w:val="000E4B4E"/>
    <w:rsid w:val="000E5042"/>
    <w:rsid w:val="000F19CF"/>
    <w:rsid w:val="000F2331"/>
    <w:rsid w:val="000F350C"/>
    <w:rsid w:val="000F4337"/>
    <w:rsid w:val="00112AC3"/>
    <w:rsid w:val="00114883"/>
    <w:rsid w:val="001172CA"/>
    <w:rsid w:val="00125282"/>
    <w:rsid w:val="001304DC"/>
    <w:rsid w:val="00133012"/>
    <w:rsid w:val="00141B24"/>
    <w:rsid w:val="00144339"/>
    <w:rsid w:val="00146087"/>
    <w:rsid w:val="00146971"/>
    <w:rsid w:val="00146B23"/>
    <w:rsid w:val="00146D88"/>
    <w:rsid w:val="001519C8"/>
    <w:rsid w:val="00151F8A"/>
    <w:rsid w:val="001577C8"/>
    <w:rsid w:val="00160ADF"/>
    <w:rsid w:val="001615DD"/>
    <w:rsid w:val="001624EE"/>
    <w:rsid w:val="00164752"/>
    <w:rsid w:val="001706B9"/>
    <w:rsid w:val="00170E57"/>
    <w:rsid w:val="001727C5"/>
    <w:rsid w:val="00183888"/>
    <w:rsid w:val="00184107"/>
    <w:rsid w:val="001842AA"/>
    <w:rsid w:val="00184F3A"/>
    <w:rsid w:val="00185DCB"/>
    <w:rsid w:val="00190B82"/>
    <w:rsid w:val="001931AF"/>
    <w:rsid w:val="001958B9"/>
    <w:rsid w:val="001A6AEF"/>
    <w:rsid w:val="001A7044"/>
    <w:rsid w:val="001C4A01"/>
    <w:rsid w:val="001C4D2B"/>
    <w:rsid w:val="001C531A"/>
    <w:rsid w:val="001D0133"/>
    <w:rsid w:val="001D158D"/>
    <w:rsid w:val="001D5547"/>
    <w:rsid w:val="001D5A86"/>
    <w:rsid w:val="001E492B"/>
    <w:rsid w:val="001E59A4"/>
    <w:rsid w:val="001F0896"/>
    <w:rsid w:val="001F51B2"/>
    <w:rsid w:val="001F6E91"/>
    <w:rsid w:val="001F7981"/>
    <w:rsid w:val="0020077D"/>
    <w:rsid w:val="002022F2"/>
    <w:rsid w:val="002046DA"/>
    <w:rsid w:val="0020478D"/>
    <w:rsid w:val="002049F1"/>
    <w:rsid w:val="00204E47"/>
    <w:rsid w:val="00211D5E"/>
    <w:rsid w:val="0021497B"/>
    <w:rsid w:val="002162D7"/>
    <w:rsid w:val="002164D3"/>
    <w:rsid w:val="0022097C"/>
    <w:rsid w:val="00222D3C"/>
    <w:rsid w:val="00224FB0"/>
    <w:rsid w:val="0022553E"/>
    <w:rsid w:val="00230FD3"/>
    <w:rsid w:val="002438F7"/>
    <w:rsid w:val="00245F99"/>
    <w:rsid w:val="00247688"/>
    <w:rsid w:val="00250796"/>
    <w:rsid w:val="0025324A"/>
    <w:rsid w:val="002678C2"/>
    <w:rsid w:val="00272BDC"/>
    <w:rsid w:val="0027671E"/>
    <w:rsid w:val="002923CC"/>
    <w:rsid w:val="00296AA9"/>
    <w:rsid w:val="00296C99"/>
    <w:rsid w:val="002A0B05"/>
    <w:rsid w:val="002B0C86"/>
    <w:rsid w:val="002B66B7"/>
    <w:rsid w:val="002B7AA5"/>
    <w:rsid w:val="002C2F7F"/>
    <w:rsid w:val="002D1855"/>
    <w:rsid w:val="002D31A0"/>
    <w:rsid w:val="002D7D0B"/>
    <w:rsid w:val="002E34C9"/>
    <w:rsid w:val="002E364F"/>
    <w:rsid w:val="002E606E"/>
    <w:rsid w:val="002E6D0F"/>
    <w:rsid w:val="002F2E70"/>
    <w:rsid w:val="002F75A8"/>
    <w:rsid w:val="00300AC7"/>
    <w:rsid w:val="0030231E"/>
    <w:rsid w:val="00304635"/>
    <w:rsid w:val="003059BD"/>
    <w:rsid w:val="00310388"/>
    <w:rsid w:val="00310ADF"/>
    <w:rsid w:val="003232B7"/>
    <w:rsid w:val="0032417D"/>
    <w:rsid w:val="003270BD"/>
    <w:rsid w:val="00332256"/>
    <w:rsid w:val="003327E0"/>
    <w:rsid w:val="00332A88"/>
    <w:rsid w:val="0033324A"/>
    <w:rsid w:val="00343942"/>
    <w:rsid w:val="00344183"/>
    <w:rsid w:val="00356801"/>
    <w:rsid w:val="00357198"/>
    <w:rsid w:val="00357BF1"/>
    <w:rsid w:val="00362002"/>
    <w:rsid w:val="003660D8"/>
    <w:rsid w:val="0036631E"/>
    <w:rsid w:val="003707EB"/>
    <w:rsid w:val="00373CF6"/>
    <w:rsid w:val="003761B2"/>
    <w:rsid w:val="00381D14"/>
    <w:rsid w:val="00382D29"/>
    <w:rsid w:val="00382E5B"/>
    <w:rsid w:val="0039425A"/>
    <w:rsid w:val="003A0677"/>
    <w:rsid w:val="003A40A9"/>
    <w:rsid w:val="003C74E7"/>
    <w:rsid w:val="003D30AB"/>
    <w:rsid w:val="003E11F0"/>
    <w:rsid w:val="003E1C24"/>
    <w:rsid w:val="003E38D0"/>
    <w:rsid w:val="003E3D67"/>
    <w:rsid w:val="003E5F80"/>
    <w:rsid w:val="003F1BC4"/>
    <w:rsid w:val="003F34E8"/>
    <w:rsid w:val="00401179"/>
    <w:rsid w:val="00405B75"/>
    <w:rsid w:val="00406659"/>
    <w:rsid w:val="00406CF8"/>
    <w:rsid w:val="00406E4F"/>
    <w:rsid w:val="00413D3E"/>
    <w:rsid w:val="00421C40"/>
    <w:rsid w:val="0042257B"/>
    <w:rsid w:val="00423488"/>
    <w:rsid w:val="0042512C"/>
    <w:rsid w:val="00425825"/>
    <w:rsid w:val="00427F98"/>
    <w:rsid w:val="00435612"/>
    <w:rsid w:val="00435ED3"/>
    <w:rsid w:val="00441530"/>
    <w:rsid w:val="004421DF"/>
    <w:rsid w:val="00446544"/>
    <w:rsid w:val="004469D6"/>
    <w:rsid w:val="00446CBB"/>
    <w:rsid w:val="0045194B"/>
    <w:rsid w:val="0045264E"/>
    <w:rsid w:val="00456829"/>
    <w:rsid w:val="00466453"/>
    <w:rsid w:val="00470743"/>
    <w:rsid w:val="00471B06"/>
    <w:rsid w:val="00474BF8"/>
    <w:rsid w:val="00480498"/>
    <w:rsid w:val="00484D80"/>
    <w:rsid w:val="00490D4B"/>
    <w:rsid w:val="00491BB1"/>
    <w:rsid w:val="00494DFB"/>
    <w:rsid w:val="00495227"/>
    <w:rsid w:val="004A0D2D"/>
    <w:rsid w:val="004A2DCF"/>
    <w:rsid w:val="004A339E"/>
    <w:rsid w:val="004A364D"/>
    <w:rsid w:val="004A4D70"/>
    <w:rsid w:val="004A5BC8"/>
    <w:rsid w:val="004A73D6"/>
    <w:rsid w:val="004A7459"/>
    <w:rsid w:val="004C112D"/>
    <w:rsid w:val="004C17BE"/>
    <w:rsid w:val="004C212F"/>
    <w:rsid w:val="004C21B7"/>
    <w:rsid w:val="004C530C"/>
    <w:rsid w:val="004C7161"/>
    <w:rsid w:val="004D126A"/>
    <w:rsid w:val="004D2525"/>
    <w:rsid w:val="004D3DB3"/>
    <w:rsid w:val="004D724C"/>
    <w:rsid w:val="004E0E83"/>
    <w:rsid w:val="004E267D"/>
    <w:rsid w:val="004E2AEC"/>
    <w:rsid w:val="004E716E"/>
    <w:rsid w:val="004E74E6"/>
    <w:rsid w:val="005031DA"/>
    <w:rsid w:val="005039BE"/>
    <w:rsid w:val="00510586"/>
    <w:rsid w:val="0051651E"/>
    <w:rsid w:val="00516BC0"/>
    <w:rsid w:val="0051775B"/>
    <w:rsid w:val="00521005"/>
    <w:rsid w:val="00526279"/>
    <w:rsid w:val="00527096"/>
    <w:rsid w:val="00532F3C"/>
    <w:rsid w:val="00541269"/>
    <w:rsid w:val="00543AFC"/>
    <w:rsid w:val="0055074B"/>
    <w:rsid w:val="00561B5C"/>
    <w:rsid w:val="00571778"/>
    <w:rsid w:val="00575109"/>
    <w:rsid w:val="00581CA6"/>
    <w:rsid w:val="00581F16"/>
    <w:rsid w:val="005828CD"/>
    <w:rsid w:val="005832B4"/>
    <w:rsid w:val="0058444E"/>
    <w:rsid w:val="00585828"/>
    <w:rsid w:val="005B094C"/>
    <w:rsid w:val="005B5B5B"/>
    <w:rsid w:val="005C394A"/>
    <w:rsid w:val="005C7EBC"/>
    <w:rsid w:val="005D41D3"/>
    <w:rsid w:val="005D5184"/>
    <w:rsid w:val="005E26BD"/>
    <w:rsid w:val="005E34BC"/>
    <w:rsid w:val="005F3593"/>
    <w:rsid w:val="005F3666"/>
    <w:rsid w:val="005F7B3A"/>
    <w:rsid w:val="006001FD"/>
    <w:rsid w:val="006018F1"/>
    <w:rsid w:val="00605137"/>
    <w:rsid w:val="00611F42"/>
    <w:rsid w:val="00617B15"/>
    <w:rsid w:val="00617D83"/>
    <w:rsid w:val="006201F2"/>
    <w:rsid w:val="00620BB9"/>
    <w:rsid w:val="00623A57"/>
    <w:rsid w:val="006376C7"/>
    <w:rsid w:val="00640699"/>
    <w:rsid w:val="0064699D"/>
    <w:rsid w:val="0065453E"/>
    <w:rsid w:val="00657E34"/>
    <w:rsid w:val="00663A7A"/>
    <w:rsid w:val="006644B2"/>
    <w:rsid w:val="00666E12"/>
    <w:rsid w:val="00672098"/>
    <w:rsid w:val="006820A6"/>
    <w:rsid w:val="006823CB"/>
    <w:rsid w:val="00682EA2"/>
    <w:rsid w:val="00691968"/>
    <w:rsid w:val="00692CBD"/>
    <w:rsid w:val="00692F4C"/>
    <w:rsid w:val="006952DF"/>
    <w:rsid w:val="006A6FD5"/>
    <w:rsid w:val="006B31CD"/>
    <w:rsid w:val="006B327D"/>
    <w:rsid w:val="006B4156"/>
    <w:rsid w:val="006B71BD"/>
    <w:rsid w:val="006D7CD1"/>
    <w:rsid w:val="006E39EA"/>
    <w:rsid w:val="006E5951"/>
    <w:rsid w:val="006E65FC"/>
    <w:rsid w:val="006F78E8"/>
    <w:rsid w:val="007012A4"/>
    <w:rsid w:val="00701DD2"/>
    <w:rsid w:val="007032A3"/>
    <w:rsid w:val="007033B3"/>
    <w:rsid w:val="00704E1D"/>
    <w:rsid w:val="0070789F"/>
    <w:rsid w:val="007124B7"/>
    <w:rsid w:val="00715B94"/>
    <w:rsid w:val="00721A31"/>
    <w:rsid w:val="007234B8"/>
    <w:rsid w:val="00726F43"/>
    <w:rsid w:val="00727766"/>
    <w:rsid w:val="00731680"/>
    <w:rsid w:val="00733705"/>
    <w:rsid w:val="00737B21"/>
    <w:rsid w:val="00751DFD"/>
    <w:rsid w:val="007522DE"/>
    <w:rsid w:val="007532A6"/>
    <w:rsid w:val="00753F1D"/>
    <w:rsid w:val="00755307"/>
    <w:rsid w:val="00765795"/>
    <w:rsid w:val="0077050E"/>
    <w:rsid w:val="00775B71"/>
    <w:rsid w:val="00777AD0"/>
    <w:rsid w:val="00787EC7"/>
    <w:rsid w:val="00790B9E"/>
    <w:rsid w:val="00795814"/>
    <w:rsid w:val="00797BB3"/>
    <w:rsid w:val="007A06A5"/>
    <w:rsid w:val="007A1668"/>
    <w:rsid w:val="007A5F29"/>
    <w:rsid w:val="007A73D6"/>
    <w:rsid w:val="007B5523"/>
    <w:rsid w:val="007C1D47"/>
    <w:rsid w:val="007C7D15"/>
    <w:rsid w:val="007D742C"/>
    <w:rsid w:val="007D748D"/>
    <w:rsid w:val="007E05EE"/>
    <w:rsid w:val="007E0B9D"/>
    <w:rsid w:val="007F6D2B"/>
    <w:rsid w:val="00804C6B"/>
    <w:rsid w:val="008120C0"/>
    <w:rsid w:val="00812BF0"/>
    <w:rsid w:val="008203DD"/>
    <w:rsid w:val="00824A41"/>
    <w:rsid w:val="00831562"/>
    <w:rsid w:val="00831FD0"/>
    <w:rsid w:val="00836660"/>
    <w:rsid w:val="008466E6"/>
    <w:rsid w:val="00860088"/>
    <w:rsid w:val="00865091"/>
    <w:rsid w:val="00871AFA"/>
    <w:rsid w:val="00874CCB"/>
    <w:rsid w:val="00876150"/>
    <w:rsid w:val="008816E1"/>
    <w:rsid w:val="008821A6"/>
    <w:rsid w:val="00891613"/>
    <w:rsid w:val="00893ADB"/>
    <w:rsid w:val="008A04C2"/>
    <w:rsid w:val="008A6564"/>
    <w:rsid w:val="008B25D8"/>
    <w:rsid w:val="008B72AB"/>
    <w:rsid w:val="008C172E"/>
    <w:rsid w:val="008D0E07"/>
    <w:rsid w:val="008D28E0"/>
    <w:rsid w:val="008D332F"/>
    <w:rsid w:val="008D6D64"/>
    <w:rsid w:val="008E0E72"/>
    <w:rsid w:val="008E0ED0"/>
    <w:rsid w:val="008E2CBB"/>
    <w:rsid w:val="008E4690"/>
    <w:rsid w:val="008F1426"/>
    <w:rsid w:val="008F3EA3"/>
    <w:rsid w:val="008F5C5F"/>
    <w:rsid w:val="00904566"/>
    <w:rsid w:val="00912CBE"/>
    <w:rsid w:val="00920641"/>
    <w:rsid w:val="0092127B"/>
    <w:rsid w:val="00925495"/>
    <w:rsid w:val="00927466"/>
    <w:rsid w:val="0093601B"/>
    <w:rsid w:val="009369BD"/>
    <w:rsid w:val="00941E9D"/>
    <w:rsid w:val="009433C7"/>
    <w:rsid w:val="00955088"/>
    <w:rsid w:val="00955EBF"/>
    <w:rsid w:val="00960D8A"/>
    <w:rsid w:val="009640C8"/>
    <w:rsid w:val="009650F1"/>
    <w:rsid w:val="0096545E"/>
    <w:rsid w:val="009675CC"/>
    <w:rsid w:val="00967BA1"/>
    <w:rsid w:val="0098581D"/>
    <w:rsid w:val="009950CA"/>
    <w:rsid w:val="009976C2"/>
    <w:rsid w:val="009A34D1"/>
    <w:rsid w:val="009A48C5"/>
    <w:rsid w:val="009B1514"/>
    <w:rsid w:val="009B318C"/>
    <w:rsid w:val="009B5C1B"/>
    <w:rsid w:val="009C6198"/>
    <w:rsid w:val="009C6392"/>
    <w:rsid w:val="009D14D4"/>
    <w:rsid w:val="009D2B71"/>
    <w:rsid w:val="009E35D2"/>
    <w:rsid w:val="009E57AF"/>
    <w:rsid w:val="009E7421"/>
    <w:rsid w:val="009F40B0"/>
    <w:rsid w:val="00A0570A"/>
    <w:rsid w:val="00A05C54"/>
    <w:rsid w:val="00A10AED"/>
    <w:rsid w:val="00A12A04"/>
    <w:rsid w:val="00A147DF"/>
    <w:rsid w:val="00A20F7D"/>
    <w:rsid w:val="00A229C9"/>
    <w:rsid w:val="00A2324F"/>
    <w:rsid w:val="00A242CF"/>
    <w:rsid w:val="00A248D3"/>
    <w:rsid w:val="00A269BF"/>
    <w:rsid w:val="00A26C19"/>
    <w:rsid w:val="00A30B97"/>
    <w:rsid w:val="00A32433"/>
    <w:rsid w:val="00A34356"/>
    <w:rsid w:val="00A37247"/>
    <w:rsid w:val="00A446BE"/>
    <w:rsid w:val="00A4777B"/>
    <w:rsid w:val="00A51E08"/>
    <w:rsid w:val="00A54598"/>
    <w:rsid w:val="00A5672D"/>
    <w:rsid w:val="00A60479"/>
    <w:rsid w:val="00A62580"/>
    <w:rsid w:val="00A63309"/>
    <w:rsid w:val="00A64403"/>
    <w:rsid w:val="00A6561C"/>
    <w:rsid w:val="00A753BF"/>
    <w:rsid w:val="00A80754"/>
    <w:rsid w:val="00A907F0"/>
    <w:rsid w:val="00AA1C05"/>
    <w:rsid w:val="00AA6F40"/>
    <w:rsid w:val="00AB0A77"/>
    <w:rsid w:val="00AB2084"/>
    <w:rsid w:val="00AB7DB7"/>
    <w:rsid w:val="00AD6112"/>
    <w:rsid w:val="00AE3B03"/>
    <w:rsid w:val="00AF4D3B"/>
    <w:rsid w:val="00AF4E9D"/>
    <w:rsid w:val="00B231A1"/>
    <w:rsid w:val="00B23ABF"/>
    <w:rsid w:val="00B26D79"/>
    <w:rsid w:val="00B34ADD"/>
    <w:rsid w:val="00B42DCB"/>
    <w:rsid w:val="00B4417E"/>
    <w:rsid w:val="00B466BE"/>
    <w:rsid w:val="00B502BE"/>
    <w:rsid w:val="00B52708"/>
    <w:rsid w:val="00B53461"/>
    <w:rsid w:val="00B55D7A"/>
    <w:rsid w:val="00B55D97"/>
    <w:rsid w:val="00B55E38"/>
    <w:rsid w:val="00B55F49"/>
    <w:rsid w:val="00B5658F"/>
    <w:rsid w:val="00B6414A"/>
    <w:rsid w:val="00B73BE0"/>
    <w:rsid w:val="00B74807"/>
    <w:rsid w:val="00B74861"/>
    <w:rsid w:val="00B75CD6"/>
    <w:rsid w:val="00B7759A"/>
    <w:rsid w:val="00B818BB"/>
    <w:rsid w:val="00B84D70"/>
    <w:rsid w:val="00B85BE3"/>
    <w:rsid w:val="00BB2020"/>
    <w:rsid w:val="00BB2147"/>
    <w:rsid w:val="00BB2C9E"/>
    <w:rsid w:val="00BB790D"/>
    <w:rsid w:val="00BC0AFF"/>
    <w:rsid w:val="00BC434D"/>
    <w:rsid w:val="00BC7343"/>
    <w:rsid w:val="00BC76B5"/>
    <w:rsid w:val="00BD23A9"/>
    <w:rsid w:val="00BD5CC5"/>
    <w:rsid w:val="00BE6686"/>
    <w:rsid w:val="00BF6994"/>
    <w:rsid w:val="00C01DC3"/>
    <w:rsid w:val="00C10A7E"/>
    <w:rsid w:val="00C2350B"/>
    <w:rsid w:val="00C25D3A"/>
    <w:rsid w:val="00C31434"/>
    <w:rsid w:val="00C31FA0"/>
    <w:rsid w:val="00C32BF2"/>
    <w:rsid w:val="00C33CE8"/>
    <w:rsid w:val="00C34926"/>
    <w:rsid w:val="00C37881"/>
    <w:rsid w:val="00C4153B"/>
    <w:rsid w:val="00C42402"/>
    <w:rsid w:val="00C433D5"/>
    <w:rsid w:val="00C4781D"/>
    <w:rsid w:val="00C57610"/>
    <w:rsid w:val="00C65D63"/>
    <w:rsid w:val="00C71AB2"/>
    <w:rsid w:val="00C779D6"/>
    <w:rsid w:val="00C8310C"/>
    <w:rsid w:val="00C86792"/>
    <w:rsid w:val="00C93B16"/>
    <w:rsid w:val="00CA3581"/>
    <w:rsid w:val="00CA41BD"/>
    <w:rsid w:val="00CB1337"/>
    <w:rsid w:val="00CB1E23"/>
    <w:rsid w:val="00CC21A6"/>
    <w:rsid w:val="00CC2A18"/>
    <w:rsid w:val="00CC7761"/>
    <w:rsid w:val="00CD1650"/>
    <w:rsid w:val="00CD3D87"/>
    <w:rsid w:val="00CD439C"/>
    <w:rsid w:val="00CD4872"/>
    <w:rsid w:val="00CF07C9"/>
    <w:rsid w:val="00CF2A6E"/>
    <w:rsid w:val="00CF30B3"/>
    <w:rsid w:val="00D06AB1"/>
    <w:rsid w:val="00D1009D"/>
    <w:rsid w:val="00D10DBC"/>
    <w:rsid w:val="00D11C87"/>
    <w:rsid w:val="00D12F1C"/>
    <w:rsid w:val="00D14208"/>
    <w:rsid w:val="00D15237"/>
    <w:rsid w:val="00D2113A"/>
    <w:rsid w:val="00D31001"/>
    <w:rsid w:val="00D3495F"/>
    <w:rsid w:val="00D35A6B"/>
    <w:rsid w:val="00D44350"/>
    <w:rsid w:val="00D543F1"/>
    <w:rsid w:val="00D559E2"/>
    <w:rsid w:val="00D55F8C"/>
    <w:rsid w:val="00D56C01"/>
    <w:rsid w:val="00D61B35"/>
    <w:rsid w:val="00D6670A"/>
    <w:rsid w:val="00D730D9"/>
    <w:rsid w:val="00D8115D"/>
    <w:rsid w:val="00D81DB3"/>
    <w:rsid w:val="00D87747"/>
    <w:rsid w:val="00D97F81"/>
    <w:rsid w:val="00DA2170"/>
    <w:rsid w:val="00DA7CAC"/>
    <w:rsid w:val="00DB1CCC"/>
    <w:rsid w:val="00DB3B7E"/>
    <w:rsid w:val="00DB709A"/>
    <w:rsid w:val="00DB75C8"/>
    <w:rsid w:val="00DD4C7C"/>
    <w:rsid w:val="00DD72D6"/>
    <w:rsid w:val="00DE01E9"/>
    <w:rsid w:val="00DE1ECA"/>
    <w:rsid w:val="00DF72BA"/>
    <w:rsid w:val="00E002DF"/>
    <w:rsid w:val="00E01380"/>
    <w:rsid w:val="00E01F71"/>
    <w:rsid w:val="00E04223"/>
    <w:rsid w:val="00E06912"/>
    <w:rsid w:val="00E1251F"/>
    <w:rsid w:val="00E15885"/>
    <w:rsid w:val="00E1724F"/>
    <w:rsid w:val="00E20B9F"/>
    <w:rsid w:val="00E24870"/>
    <w:rsid w:val="00E25CD3"/>
    <w:rsid w:val="00E27972"/>
    <w:rsid w:val="00E3137E"/>
    <w:rsid w:val="00E33589"/>
    <w:rsid w:val="00E44153"/>
    <w:rsid w:val="00E5261D"/>
    <w:rsid w:val="00E53692"/>
    <w:rsid w:val="00E544E5"/>
    <w:rsid w:val="00E70822"/>
    <w:rsid w:val="00E841A6"/>
    <w:rsid w:val="00E85832"/>
    <w:rsid w:val="00E9228D"/>
    <w:rsid w:val="00E922D7"/>
    <w:rsid w:val="00E93889"/>
    <w:rsid w:val="00EA6765"/>
    <w:rsid w:val="00EA67E3"/>
    <w:rsid w:val="00EA7A24"/>
    <w:rsid w:val="00EC2537"/>
    <w:rsid w:val="00EC3A03"/>
    <w:rsid w:val="00EC4075"/>
    <w:rsid w:val="00EC48DF"/>
    <w:rsid w:val="00EC566E"/>
    <w:rsid w:val="00EC7ADB"/>
    <w:rsid w:val="00EE1EB8"/>
    <w:rsid w:val="00EE2BDB"/>
    <w:rsid w:val="00EE4813"/>
    <w:rsid w:val="00EF07BD"/>
    <w:rsid w:val="00EF355A"/>
    <w:rsid w:val="00EF365F"/>
    <w:rsid w:val="00EF63F6"/>
    <w:rsid w:val="00F1383B"/>
    <w:rsid w:val="00F15347"/>
    <w:rsid w:val="00F22A38"/>
    <w:rsid w:val="00F24021"/>
    <w:rsid w:val="00F247CF"/>
    <w:rsid w:val="00F258ED"/>
    <w:rsid w:val="00F26ADF"/>
    <w:rsid w:val="00F303B4"/>
    <w:rsid w:val="00F338EE"/>
    <w:rsid w:val="00F36126"/>
    <w:rsid w:val="00F367D6"/>
    <w:rsid w:val="00F4208B"/>
    <w:rsid w:val="00F42803"/>
    <w:rsid w:val="00F46035"/>
    <w:rsid w:val="00F52208"/>
    <w:rsid w:val="00F65E1A"/>
    <w:rsid w:val="00F9191C"/>
    <w:rsid w:val="00F92994"/>
    <w:rsid w:val="00F97447"/>
    <w:rsid w:val="00FA6F3D"/>
    <w:rsid w:val="00FB2446"/>
    <w:rsid w:val="00FB571D"/>
    <w:rsid w:val="00FC1415"/>
    <w:rsid w:val="00FC4B23"/>
    <w:rsid w:val="00FD0F0C"/>
    <w:rsid w:val="00FD0F46"/>
    <w:rsid w:val="00FD6461"/>
    <w:rsid w:val="00FE279C"/>
    <w:rsid w:val="00FE57C0"/>
    <w:rsid w:val="00FF269C"/>
    <w:rsid w:val="00FF2F74"/>
    <w:rsid w:val="00FF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241C7"/>
  <w15:docId w15:val="{23B0C3AE-8650-4F46-9AE8-7BCCD3E00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ourier New" w:hAnsi="Times New Roman" w:cs="Times New Roman"/>
        <w:color w:val="000000" w:themeColor="text1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aliases w:val="Обычный ГОСТ"/>
    <w:uiPriority w:val="1"/>
    <w:qFormat/>
    <w:rsid w:val="00A30B97"/>
    <w:pPr>
      <w:spacing w:after="0" w:line="360" w:lineRule="auto"/>
      <w:ind w:firstLine="709"/>
      <w:jc w:val="both"/>
    </w:pPr>
    <w:rPr>
      <w:rFonts w:cs="Courier New"/>
      <w:color w:val="auto"/>
      <w:szCs w:val="22"/>
      <w14:ligatures w14:val="none"/>
    </w:rPr>
  </w:style>
  <w:style w:type="paragraph" w:styleId="1">
    <w:name w:val="heading 1"/>
    <w:aliases w:val="Заголовок 1 (ГОСТ)"/>
    <w:basedOn w:val="a3"/>
    <w:next w:val="a3"/>
    <w:link w:val="10"/>
    <w:uiPriority w:val="9"/>
    <w:qFormat/>
    <w:pPr>
      <w:keepNext/>
      <w:keepLines/>
      <w:pageBreakBefore/>
      <w:spacing w:after="240"/>
      <w:jc w:val="left"/>
      <w:outlineLvl w:val="0"/>
    </w:pPr>
    <w:rPr>
      <w:rFonts w:eastAsiaTheme="majorEastAsia" w:cstheme="majorBidi"/>
      <w:b/>
      <w:caps/>
      <w:color w:val="000000" w:themeColor="text1"/>
      <w:sz w:val="36"/>
      <w:szCs w:val="32"/>
      <w14:ligatures w14:val="standardContextual"/>
    </w:rPr>
  </w:style>
  <w:style w:type="paragraph" w:styleId="2">
    <w:name w:val="heading 2"/>
    <w:aliases w:val="Заголовок 2 ГОСТ"/>
    <w:basedOn w:val="1"/>
    <w:next w:val="a3"/>
    <w:link w:val="20"/>
    <w:uiPriority w:val="9"/>
    <w:unhideWhenUsed/>
    <w:qFormat/>
    <w:pPr>
      <w:pageBreakBefore w:val="0"/>
      <w:numPr>
        <w:ilvl w:val="1"/>
      </w:numPr>
      <w:spacing w:before="480"/>
      <w:ind w:firstLine="709"/>
      <w:outlineLvl w:val="1"/>
    </w:pPr>
    <w:rPr>
      <w:caps w:val="0"/>
      <w:sz w:val="32"/>
      <w:szCs w:val="26"/>
    </w:rPr>
  </w:style>
  <w:style w:type="paragraph" w:styleId="3">
    <w:name w:val="heading 3"/>
    <w:aliases w:val="Заголовок 3 ГОСТ"/>
    <w:basedOn w:val="2"/>
    <w:next w:val="a3"/>
    <w:link w:val="30"/>
    <w:uiPriority w:val="9"/>
    <w:unhideWhenUsed/>
    <w:qFormat/>
    <w:pPr>
      <w:numPr>
        <w:ilvl w:val="0"/>
      </w:numPr>
      <w:ind w:firstLine="709"/>
      <w:outlineLvl w:val="2"/>
    </w:pPr>
    <w:rPr>
      <w:sz w:val="28"/>
      <w:szCs w:val="24"/>
    </w:rPr>
  </w:style>
  <w:style w:type="paragraph" w:styleId="4">
    <w:name w:val="heading 4"/>
    <w:basedOn w:val="a3"/>
    <w:next w:val="a3"/>
    <w:link w:val="40"/>
    <w:uiPriority w:val="9"/>
    <w:unhideWhenUsed/>
    <w:qFormat/>
    <w:pPr>
      <w:keepNext/>
      <w:keepLines/>
      <w:widowControl w:val="0"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24"/>
      <w:lang w:eastAsia="zh-CN" w:bidi="hi-IN"/>
    </w:rPr>
  </w:style>
  <w:style w:type="paragraph" w:styleId="5">
    <w:name w:val="heading 5"/>
    <w:basedOn w:val="a3"/>
    <w:next w:val="a3"/>
    <w:link w:val="50"/>
    <w:uiPriority w:val="9"/>
    <w:unhideWhenUsed/>
    <w:qFormat/>
    <w:pPr>
      <w:keepNext/>
      <w:keepLines/>
      <w:widowControl w:val="0"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24"/>
      <w:lang w:eastAsia="zh-CN" w:bidi="hi-IN"/>
    </w:rPr>
  </w:style>
  <w:style w:type="paragraph" w:styleId="6">
    <w:name w:val="heading 6"/>
    <w:basedOn w:val="a3"/>
    <w:next w:val="a3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GridLight">
    <w:name w:val="Table Grid Light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5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4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3"/>
    <w:next w:val="a3"/>
    <w:link w:val="a8"/>
    <w:uiPriority w:val="11"/>
    <w:qFormat/>
    <w:pPr>
      <w:numPr>
        <w:ilvl w:val="1"/>
      </w:numPr>
      <w:ind w:firstLine="709"/>
    </w:pPr>
    <w:rPr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4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3"/>
    <w:next w:val="a3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4"/>
    <w:link w:val="22"/>
    <w:uiPriority w:val="29"/>
    <w:rPr>
      <w:i/>
      <w:iCs/>
      <w:color w:val="404040" w:themeColor="text1" w:themeTint="BF"/>
    </w:rPr>
  </w:style>
  <w:style w:type="character" w:styleId="a9">
    <w:name w:val="Intense Emphasis"/>
    <w:basedOn w:val="a4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3"/>
    <w:next w:val="a3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4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4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d">
    <w:name w:val="Subtle Emphasis"/>
    <w:basedOn w:val="a4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4"/>
    <w:uiPriority w:val="20"/>
    <w:qFormat/>
    <w:rPr>
      <w:i/>
      <w:iCs/>
    </w:rPr>
  </w:style>
  <w:style w:type="character" w:styleId="af">
    <w:name w:val="Strong"/>
    <w:basedOn w:val="a4"/>
    <w:uiPriority w:val="22"/>
    <w:qFormat/>
    <w:rPr>
      <w:b/>
      <w:bCs/>
    </w:rPr>
  </w:style>
  <w:style w:type="character" w:styleId="af0">
    <w:name w:val="Subtle Reference"/>
    <w:basedOn w:val="a4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4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paragraph" w:styleId="af2">
    <w:name w:val="caption"/>
    <w:basedOn w:val="a3"/>
    <w:next w:val="a3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footnote text"/>
    <w:basedOn w:val="a3"/>
    <w:link w:val="af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4"/>
    <w:link w:val="af3"/>
    <w:uiPriority w:val="99"/>
    <w:semiHidden/>
    <w:rPr>
      <w:sz w:val="20"/>
      <w:szCs w:val="20"/>
    </w:rPr>
  </w:style>
  <w:style w:type="character" w:styleId="af5">
    <w:name w:val="footnote reference"/>
    <w:basedOn w:val="a4"/>
    <w:uiPriority w:val="99"/>
    <w:semiHidden/>
    <w:unhideWhenUsed/>
    <w:rPr>
      <w:vertAlign w:val="superscript"/>
    </w:rPr>
  </w:style>
  <w:style w:type="paragraph" w:styleId="af6">
    <w:name w:val="endnote text"/>
    <w:basedOn w:val="a3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4"/>
    <w:link w:val="af6"/>
    <w:uiPriority w:val="99"/>
    <w:semiHidden/>
    <w:rPr>
      <w:sz w:val="20"/>
      <w:szCs w:val="20"/>
    </w:rPr>
  </w:style>
  <w:style w:type="character" w:styleId="af8">
    <w:name w:val="endnote reference"/>
    <w:basedOn w:val="a4"/>
    <w:uiPriority w:val="99"/>
    <w:semiHidden/>
    <w:unhideWhenUsed/>
    <w:rPr>
      <w:vertAlign w:val="superscript"/>
    </w:rPr>
  </w:style>
  <w:style w:type="paragraph" w:styleId="af9">
    <w:name w:val="table of figures"/>
    <w:basedOn w:val="a3"/>
    <w:next w:val="a3"/>
    <w:uiPriority w:val="99"/>
    <w:unhideWhenUsed/>
  </w:style>
  <w:style w:type="character" w:customStyle="1" w:styleId="20">
    <w:name w:val="Заголовок 2 Знак"/>
    <w:aliases w:val="Заголовок 2 ГОСТ Знак"/>
    <w:basedOn w:val="a4"/>
    <w:link w:val="2"/>
    <w:uiPriority w:val="9"/>
    <w:rPr>
      <w:rFonts w:eastAsiaTheme="majorEastAsia" w:cstheme="majorBidi"/>
      <w:sz w:val="32"/>
      <w:szCs w:val="26"/>
    </w:rPr>
  </w:style>
  <w:style w:type="character" w:customStyle="1" w:styleId="10">
    <w:name w:val="Заголовок 1 Знак"/>
    <w:aliases w:val="Заголовок 1 (ГОСТ) Знак"/>
    <w:basedOn w:val="a4"/>
    <w:link w:val="1"/>
    <w:uiPriority w:val="9"/>
    <w:rPr>
      <w:rFonts w:eastAsiaTheme="majorEastAsia" w:cstheme="majorBidi"/>
      <w:b/>
      <w:caps/>
      <w:sz w:val="36"/>
      <w:szCs w:val="32"/>
    </w:rPr>
  </w:style>
  <w:style w:type="paragraph" w:styleId="afa">
    <w:name w:val="No Spacing"/>
    <w:basedOn w:val="a3"/>
    <w:next w:val="a3"/>
    <w:link w:val="afb"/>
    <w:uiPriority w:val="1"/>
    <w:qFormat/>
    <w:pPr>
      <w:widowControl w:val="0"/>
      <w:tabs>
        <w:tab w:val="left" w:pos="1276"/>
      </w:tabs>
      <w:ind w:firstLine="0"/>
    </w:pPr>
    <w:rPr>
      <w:rFonts w:eastAsia="Arial" w:cs="Arial"/>
      <w:lang w:val="ru" w:eastAsia="ru-RU"/>
    </w:rPr>
  </w:style>
  <w:style w:type="character" w:customStyle="1" w:styleId="30">
    <w:name w:val="Заголовок 3 Знак"/>
    <w:aliases w:val="Заголовок 3 ГОСТ Знак"/>
    <w:basedOn w:val="a4"/>
    <w:link w:val="3"/>
    <w:uiPriority w:val="9"/>
    <w:rPr>
      <w:rFonts w:eastAsiaTheme="majorEastAsia" w:cstheme="majorBidi"/>
    </w:rPr>
  </w:style>
  <w:style w:type="paragraph" w:styleId="afc">
    <w:name w:val="Title"/>
    <w:basedOn w:val="2"/>
    <w:next w:val="a3"/>
    <w:link w:val="afd"/>
    <w:uiPriority w:val="10"/>
    <w:pPr>
      <w:contextualSpacing/>
    </w:pPr>
    <w:rPr>
      <w:spacing w:val="-10"/>
      <w:sz w:val="28"/>
      <w:szCs w:val="56"/>
    </w:rPr>
  </w:style>
  <w:style w:type="character" w:customStyle="1" w:styleId="afd">
    <w:name w:val="Заголовок Знак"/>
    <w:basedOn w:val="a4"/>
    <w:link w:val="afc"/>
    <w:uiPriority w:val="10"/>
    <w:rPr>
      <w:rFonts w:eastAsiaTheme="majorEastAsia" w:cstheme="majorBidi"/>
      <w:spacing w:val="-10"/>
      <w:szCs w:val="56"/>
    </w:rPr>
  </w:style>
  <w:style w:type="paragraph" w:styleId="12">
    <w:name w:val="toc 1"/>
    <w:basedOn w:val="a3"/>
    <w:next w:val="a3"/>
    <w:uiPriority w:val="39"/>
    <w:unhideWhenUsed/>
    <w:pPr>
      <w:tabs>
        <w:tab w:val="right" w:leader="dot" w:pos="9628"/>
      </w:tabs>
      <w:ind w:firstLine="0"/>
    </w:pPr>
  </w:style>
  <w:style w:type="paragraph" w:styleId="24">
    <w:name w:val="toc 2"/>
    <w:basedOn w:val="a3"/>
    <w:next w:val="a3"/>
    <w:uiPriority w:val="39"/>
    <w:unhideWhenUsed/>
    <w:pPr>
      <w:spacing w:after="100"/>
      <w:ind w:left="280"/>
    </w:pPr>
  </w:style>
  <w:style w:type="paragraph" w:styleId="32">
    <w:name w:val="toc 3"/>
    <w:basedOn w:val="a3"/>
    <w:next w:val="a3"/>
    <w:uiPriority w:val="39"/>
    <w:unhideWhenUsed/>
    <w:pPr>
      <w:spacing w:after="100"/>
      <w:ind w:left="560"/>
    </w:pPr>
  </w:style>
  <w:style w:type="character" w:styleId="afe">
    <w:name w:val="Hyperlink"/>
    <w:basedOn w:val="a4"/>
    <w:uiPriority w:val="99"/>
    <w:unhideWhenUsed/>
    <w:rPr>
      <w:color w:val="0563C1" w:themeColor="hyperlink"/>
      <w:u w:val="single"/>
    </w:rPr>
  </w:style>
  <w:style w:type="paragraph" w:styleId="aff">
    <w:name w:val="header"/>
    <w:basedOn w:val="a3"/>
    <w:link w:val="aff0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Верхний колонтитул Знак"/>
    <w:basedOn w:val="a4"/>
    <w:link w:val="aff"/>
    <w:uiPriority w:val="99"/>
    <w:rPr>
      <w:rFonts w:cs="Courier New"/>
      <w:color w:val="auto"/>
      <w:szCs w:val="22"/>
      <w14:ligatures w14:val="none"/>
    </w:rPr>
  </w:style>
  <w:style w:type="paragraph" w:styleId="aff1">
    <w:name w:val="footer"/>
    <w:basedOn w:val="a3"/>
    <w:link w:val="aff2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2">
    <w:name w:val="Нижний колонтитул Знак"/>
    <w:basedOn w:val="a4"/>
    <w:link w:val="aff1"/>
    <w:uiPriority w:val="99"/>
    <w:rPr>
      <w:rFonts w:cs="Courier New"/>
      <w:color w:val="auto"/>
      <w:szCs w:val="22"/>
      <w14:ligatures w14:val="none"/>
    </w:rPr>
  </w:style>
  <w:style w:type="paragraph" w:styleId="aff3">
    <w:name w:val="List Paragraph"/>
    <w:basedOn w:val="a3"/>
    <w:link w:val="aff4"/>
    <w:uiPriority w:val="34"/>
    <w:qFormat/>
    <w:pPr>
      <w:ind w:left="720"/>
      <w:contextualSpacing/>
    </w:pPr>
  </w:style>
  <w:style w:type="paragraph" w:customStyle="1" w:styleId="aff5">
    <w:name w:val="Подпись к рисунку ГОСТ"/>
    <w:basedOn w:val="a3"/>
    <w:next w:val="a3"/>
    <w:link w:val="aff6"/>
    <w:uiPriority w:val="1"/>
    <w:qFormat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f6">
    <w:name w:val="Подпись к рисунку ГОСТ Знак"/>
    <w:basedOn w:val="a4"/>
    <w:link w:val="aff5"/>
    <w:uiPriority w:val="1"/>
    <w:rPr>
      <w:rFonts w:cs="Courier New"/>
      <w:b/>
      <w:color w:val="auto"/>
      <w:sz w:val="24"/>
      <w:szCs w:val="22"/>
      <w14:ligatures w14:val="none"/>
    </w:rPr>
  </w:style>
  <w:style w:type="paragraph" w:customStyle="1" w:styleId="aff7">
    <w:name w:val="Листинг"/>
    <w:basedOn w:val="a3"/>
    <w:link w:val="aff8"/>
    <w:uiPriority w:val="1"/>
    <w:qFormat/>
    <w:pPr>
      <w:keepNext/>
      <w:widowControl w:val="0"/>
      <w:spacing w:before="120" w:line="240" w:lineRule="auto"/>
      <w:ind w:firstLine="0"/>
      <w:jc w:val="left"/>
    </w:pPr>
    <w:rPr>
      <w:i/>
      <w:sz w:val="24"/>
    </w:rPr>
  </w:style>
  <w:style w:type="character" w:customStyle="1" w:styleId="aff8">
    <w:name w:val="Листинг Знак"/>
    <w:basedOn w:val="a4"/>
    <w:link w:val="aff7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9">
    <w:name w:val="Код"/>
    <w:basedOn w:val="aff7"/>
    <w:link w:val="affa"/>
    <w:uiPriority w:val="1"/>
    <w:qFormat/>
    <w:pPr>
      <w:keepNext w:val="0"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0"/>
    </w:pPr>
    <w:rPr>
      <w:rFonts w:ascii="Courier New" w:hAnsi="Courier New"/>
      <w:i w:val="0"/>
      <w:sz w:val="20"/>
      <w:lang w:val="en-US"/>
    </w:rPr>
  </w:style>
  <w:style w:type="character" w:customStyle="1" w:styleId="affa">
    <w:name w:val="Код Знак"/>
    <w:basedOn w:val="aff8"/>
    <w:link w:val="aff9"/>
    <w:uiPriority w:val="1"/>
    <w:rPr>
      <w:rFonts w:ascii="Courier New" w:hAnsi="Courier New" w:cs="Courier New"/>
      <w:i w:val="0"/>
      <w:color w:val="auto"/>
      <w:sz w:val="20"/>
      <w:szCs w:val="22"/>
      <w:lang w:val="en-US"/>
      <w14:ligatures w14:val="none"/>
    </w:rPr>
  </w:style>
  <w:style w:type="character" w:customStyle="1" w:styleId="afb">
    <w:name w:val="Без интервала Знак"/>
    <w:basedOn w:val="a4"/>
    <w:link w:val="afa"/>
    <w:uiPriority w:val="1"/>
    <w:rPr>
      <w:rFonts w:eastAsia="Arial" w:cs="Arial"/>
      <w:color w:val="auto"/>
      <w:szCs w:val="22"/>
      <w:lang w:val="ru" w:eastAsia="ru-RU"/>
      <w14:ligatures w14:val="none"/>
    </w:rPr>
  </w:style>
  <w:style w:type="paragraph" w:customStyle="1" w:styleId="a0">
    <w:name w:val="Марк. спис."/>
    <w:basedOn w:val="a3"/>
    <w:link w:val="affb"/>
    <w:uiPriority w:val="1"/>
    <w:qFormat/>
    <w:pPr>
      <w:widowControl w:val="0"/>
      <w:numPr>
        <w:numId w:val="1"/>
      </w:numPr>
      <w:tabs>
        <w:tab w:val="left" w:pos="1276"/>
      </w:tabs>
      <w:ind w:left="1276" w:hanging="567"/>
      <w:contextualSpacing/>
    </w:pPr>
  </w:style>
  <w:style w:type="character" w:customStyle="1" w:styleId="affb">
    <w:name w:val="Марк. спис. Знак"/>
    <w:basedOn w:val="a4"/>
    <w:link w:val="a0"/>
    <w:uiPriority w:val="1"/>
    <w:rPr>
      <w:rFonts w:cs="Courier New"/>
      <w:color w:val="auto"/>
      <w:szCs w:val="22"/>
      <w14:ligatures w14:val="none"/>
    </w:rPr>
  </w:style>
  <w:style w:type="paragraph" w:customStyle="1" w:styleId="a1">
    <w:name w:val="Нумер. список"/>
    <w:basedOn w:val="a0"/>
    <w:link w:val="affc"/>
    <w:uiPriority w:val="1"/>
    <w:qFormat/>
    <w:pPr>
      <w:numPr>
        <w:numId w:val="2"/>
      </w:numPr>
      <w:ind w:left="1276" w:hanging="567"/>
    </w:pPr>
  </w:style>
  <w:style w:type="character" w:customStyle="1" w:styleId="affc">
    <w:name w:val="Нумер. список Знак"/>
    <w:basedOn w:val="affb"/>
    <w:link w:val="a1"/>
    <w:uiPriority w:val="1"/>
    <w:rPr>
      <w:rFonts w:cs="Courier New"/>
      <w:color w:val="auto"/>
      <w:szCs w:val="22"/>
      <w14:ligatures w14:val="none"/>
    </w:rPr>
  </w:style>
  <w:style w:type="paragraph" w:customStyle="1" w:styleId="affd">
    <w:name w:val="Надпись таблицы"/>
    <w:basedOn w:val="a3"/>
    <w:next w:val="affe"/>
    <w:link w:val="afff"/>
    <w:uiPriority w:val="1"/>
    <w:qFormat/>
    <w:pPr>
      <w:keepNext/>
      <w:widowControl w:val="0"/>
      <w:spacing w:before="120" w:line="240" w:lineRule="auto"/>
      <w:ind w:firstLine="0"/>
    </w:pPr>
    <w:rPr>
      <w:i/>
      <w:sz w:val="24"/>
    </w:rPr>
  </w:style>
  <w:style w:type="character" w:customStyle="1" w:styleId="afff">
    <w:name w:val="Надпись таблицы Знак"/>
    <w:basedOn w:val="a4"/>
    <w:link w:val="affd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e">
    <w:name w:val="Таблица"/>
    <w:basedOn w:val="affd"/>
    <w:link w:val="afff0"/>
    <w:qFormat/>
    <w:pPr>
      <w:keepNext w:val="0"/>
      <w:widowControl/>
      <w:spacing w:before="0"/>
    </w:pPr>
    <w:rPr>
      <w:i w:val="0"/>
    </w:rPr>
  </w:style>
  <w:style w:type="character" w:customStyle="1" w:styleId="afff0">
    <w:name w:val="Таблица Знак"/>
    <w:basedOn w:val="afff"/>
    <w:link w:val="affe"/>
    <w:rPr>
      <w:rFonts w:cs="Courier New"/>
      <w:i w:val="0"/>
      <w:color w:val="auto"/>
      <w:sz w:val="24"/>
      <w:szCs w:val="22"/>
      <w14:ligatures w14:val="none"/>
    </w:rPr>
  </w:style>
  <w:style w:type="paragraph" w:customStyle="1" w:styleId="afff1">
    <w:name w:val="Текст после таблицы"/>
    <w:basedOn w:val="a3"/>
    <w:next w:val="a3"/>
    <w:link w:val="afff2"/>
    <w:uiPriority w:val="1"/>
    <w:qFormat/>
    <w:pPr>
      <w:spacing w:before="120"/>
    </w:pPr>
  </w:style>
  <w:style w:type="character" w:customStyle="1" w:styleId="afff2">
    <w:name w:val="Текст после таблицы Знак"/>
    <w:basedOn w:val="a4"/>
    <w:link w:val="afff1"/>
    <w:uiPriority w:val="1"/>
    <w:rPr>
      <w:rFonts w:cs="Courier New"/>
      <w:color w:val="auto"/>
      <w:szCs w:val="22"/>
      <w14:ligatures w14:val="none"/>
    </w:rPr>
  </w:style>
  <w:style w:type="paragraph" w:customStyle="1" w:styleId="afff3">
    <w:name w:val="Список использованных источников"/>
    <w:basedOn w:val="a3"/>
    <w:link w:val="afff4"/>
    <w:uiPriority w:val="1"/>
    <w:pPr>
      <w:keepNext/>
      <w:widowControl w:val="0"/>
      <w:spacing w:before="120" w:after="120"/>
    </w:pPr>
  </w:style>
  <w:style w:type="character" w:customStyle="1" w:styleId="afff4">
    <w:name w:val="Список использованных источников Знак"/>
    <w:basedOn w:val="a4"/>
    <w:link w:val="afff3"/>
    <w:uiPriority w:val="1"/>
    <w:rPr>
      <w:rFonts w:cs="Courier New"/>
      <w:color w:val="auto"/>
      <w:szCs w:val="22"/>
      <w14:ligatures w14:val="none"/>
    </w:rPr>
  </w:style>
  <w:style w:type="paragraph" w:styleId="afff5">
    <w:name w:val="Body Text"/>
    <w:basedOn w:val="a3"/>
    <w:link w:val="afff6"/>
    <w:uiPriority w:val="99"/>
    <w:qFormat/>
    <w:pPr>
      <w:widowControl w:val="0"/>
    </w:pPr>
    <w:rPr>
      <w:rFonts w:eastAsia="Times New Roman" w:cs="Times New Roman"/>
      <w:szCs w:val="28"/>
    </w:rPr>
  </w:style>
  <w:style w:type="character" w:customStyle="1" w:styleId="afff6">
    <w:name w:val="Основной текст Знак"/>
    <w:basedOn w:val="a4"/>
    <w:link w:val="afff5"/>
    <w:uiPriority w:val="99"/>
    <w:rPr>
      <w:rFonts w:eastAsia="Times New Roman"/>
      <w:color w:val="auto"/>
      <w:szCs w:val="28"/>
      <w14:ligatures w14:val="none"/>
    </w:rPr>
  </w:style>
  <w:style w:type="paragraph" w:customStyle="1" w:styleId="-">
    <w:name w:val="РИС-Обычный"/>
    <w:basedOn w:val="a3"/>
    <w:pPr>
      <w:widowControl w:val="0"/>
      <w:spacing w:line="300" w:lineRule="auto"/>
    </w:pPr>
    <w:rPr>
      <w:rFonts w:eastAsiaTheme="minorHAnsi" w:cs="Times New Roman"/>
      <w:szCs w:val="28"/>
    </w:rPr>
  </w:style>
  <w:style w:type="table" w:styleId="afff7">
    <w:name w:val="Table Grid"/>
    <w:basedOn w:val="a5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basedOn w:val="a5"/>
    <w:next w:val="afff7"/>
    <w:uiPriority w:val="59"/>
    <w:pPr>
      <w:widowControl w:val="0"/>
      <w:spacing w:after="0" w:line="240" w:lineRule="auto"/>
    </w:pPr>
    <w:rPr>
      <w:rFonts w:ascii="Calibri" w:eastAsia="Calibri" w:hAnsi="Calibri"/>
      <w:color w:val="auto"/>
      <w:sz w:val="22"/>
      <w:szCs w:val="22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8">
    <w:name w:val="Продолжение таблицы"/>
    <w:basedOn w:val="affd"/>
    <w:link w:val="afff9"/>
    <w:uiPriority w:val="1"/>
    <w:qFormat/>
    <w:pPr>
      <w:pageBreakBefore/>
    </w:pPr>
  </w:style>
  <w:style w:type="character" w:customStyle="1" w:styleId="afff9">
    <w:name w:val="Продолжение таблицы Знак"/>
    <w:basedOn w:val="afff"/>
    <w:link w:val="afff8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fa">
    <w:name w:val="Рисуночек"/>
    <w:basedOn w:val="a3"/>
    <w:next w:val="aff5"/>
    <w:link w:val="afffb"/>
    <w:uiPriority w:val="1"/>
    <w:qFormat/>
    <w:pPr>
      <w:spacing w:line="240" w:lineRule="auto"/>
      <w:ind w:firstLine="0"/>
      <w:jc w:val="center"/>
    </w:pPr>
  </w:style>
  <w:style w:type="character" w:customStyle="1" w:styleId="afffb">
    <w:name w:val="Рисуночек Знак"/>
    <w:basedOn w:val="a4"/>
    <w:link w:val="afffa"/>
    <w:uiPriority w:val="1"/>
    <w:rPr>
      <w:rFonts w:cs="Courier New"/>
      <w:color w:val="auto"/>
      <w:szCs w:val="22"/>
      <w14:ligatures w14:val="none"/>
    </w:rPr>
  </w:style>
  <w:style w:type="table" w:customStyle="1" w:styleId="17">
    <w:name w:val="Сетка таблицы17"/>
    <w:basedOn w:val="a5"/>
    <w:next w:val="afff7"/>
    <w:pPr>
      <w:spacing w:after="0" w:line="240" w:lineRule="auto"/>
    </w:pPr>
    <w:rPr>
      <w:rFonts w:eastAsia="Times New Roman"/>
      <w:color w:val="auto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c">
    <w:name w:val="Основной стиль"/>
    <w:basedOn w:val="a3"/>
    <w:link w:val="afffd"/>
    <w:rPr>
      <w:rFonts w:eastAsiaTheme="minorHAnsi" w:cs="Times New Roman"/>
      <w:color w:val="000000" w:themeColor="text1"/>
      <w:szCs w:val="20"/>
    </w:rPr>
  </w:style>
  <w:style w:type="character" w:customStyle="1" w:styleId="afffd">
    <w:name w:val="Основной стиль Знак"/>
    <w:basedOn w:val="a4"/>
    <w:link w:val="afffc"/>
    <w:rPr>
      <w:rFonts w:eastAsiaTheme="minorHAnsi"/>
      <w:szCs w:val="20"/>
      <w14:ligatures w14:val="none"/>
    </w:rPr>
  </w:style>
  <w:style w:type="character" w:customStyle="1" w:styleId="aff4">
    <w:name w:val="Абзац списка Знак"/>
    <w:basedOn w:val="a4"/>
    <w:link w:val="aff3"/>
    <w:uiPriority w:val="34"/>
    <w:rPr>
      <w:rFonts w:cs="Courier New"/>
      <w:color w:val="auto"/>
      <w:szCs w:val="22"/>
      <w14:ligatures w14:val="none"/>
    </w:rPr>
  </w:style>
  <w:style w:type="paragraph" w:customStyle="1" w:styleId="afffe">
    <w:name w:val="Рисунки"/>
    <w:basedOn w:val="a3"/>
    <w:link w:val="affff"/>
    <w:pPr>
      <w:spacing w:line="240" w:lineRule="auto"/>
      <w:ind w:firstLine="0"/>
      <w:jc w:val="center"/>
    </w:pPr>
    <w:rPr>
      <w:rFonts w:eastAsiaTheme="minorHAnsi" w:cs="Times New Roman"/>
      <w:color w:val="000000" w:themeColor="text1"/>
      <w:szCs w:val="20"/>
      <w:lang w:eastAsia="ru-RU"/>
    </w:rPr>
  </w:style>
  <w:style w:type="paragraph" w:customStyle="1" w:styleId="affff0">
    <w:name w:val="Подпись таблицы"/>
    <w:basedOn w:val="a3"/>
    <w:link w:val="affff1"/>
    <w:pPr>
      <w:spacing w:before="120" w:line="240" w:lineRule="auto"/>
      <w:ind w:firstLine="0"/>
    </w:pPr>
    <w:rPr>
      <w:rFonts w:eastAsiaTheme="minorHAnsi" w:cs="Times New Roman"/>
      <w:i/>
      <w:color w:val="000000"/>
      <w:sz w:val="24"/>
      <w:szCs w:val="23"/>
      <w:shd w:val="clear" w:color="auto" w:fill="FFFFFF"/>
    </w:rPr>
  </w:style>
  <w:style w:type="character" w:customStyle="1" w:styleId="affff">
    <w:name w:val="Рисунки Знак"/>
    <w:basedOn w:val="a4"/>
    <w:link w:val="afffe"/>
    <w:rPr>
      <w:rFonts w:eastAsiaTheme="minorHAnsi"/>
      <w:szCs w:val="20"/>
      <w:lang w:eastAsia="ru-RU"/>
      <w14:ligatures w14:val="none"/>
    </w:rPr>
  </w:style>
  <w:style w:type="character" w:customStyle="1" w:styleId="affff1">
    <w:name w:val="Подпись таблицы Знак"/>
    <w:basedOn w:val="a4"/>
    <w:link w:val="affff0"/>
    <w:rPr>
      <w:rFonts w:eastAsiaTheme="minorHAnsi"/>
      <w:i/>
      <w:color w:val="000000"/>
      <w:sz w:val="24"/>
      <w:szCs w:val="23"/>
      <w14:ligatures w14:val="none"/>
    </w:rPr>
  </w:style>
  <w:style w:type="table" w:customStyle="1" w:styleId="42">
    <w:name w:val="Сетка таблицы4"/>
    <w:basedOn w:val="a5"/>
    <w:next w:val="afff7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0">
    <w:name w:val="Заголовок 4 Знак"/>
    <w:basedOn w:val="a4"/>
    <w:link w:val="4"/>
    <w:uiPriority w:val="9"/>
    <w:rPr>
      <w:rFonts w:asciiTheme="majorHAnsi" w:eastAsiaTheme="majorEastAsia" w:hAnsiTheme="majorHAnsi" w:cstheme="majorBidi"/>
      <w:i/>
      <w:iCs/>
      <w:color w:val="2F5496" w:themeColor="accent1" w:themeShade="BF"/>
      <w:lang w:eastAsia="zh-CN" w:bidi="hi-IN"/>
      <w14:ligatures w14:val="none"/>
    </w:rPr>
  </w:style>
  <w:style w:type="character" w:customStyle="1" w:styleId="50">
    <w:name w:val="Заголовок 5 Знак"/>
    <w:basedOn w:val="a4"/>
    <w:link w:val="5"/>
    <w:uiPriority w:val="9"/>
    <w:rPr>
      <w:rFonts w:asciiTheme="majorHAnsi" w:eastAsiaTheme="majorEastAsia" w:hAnsiTheme="majorHAnsi" w:cstheme="majorBidi"/>
      <w:color w:val="2F5496" w:themeColor="accent1" w:themeShade="BF"/>
      <w:lang w:eastAsia="zh-CN" w:bidi="hi-IN"/>
      <w14:ligatures w14:val="none"/>
    </w:rPr>
  </w:style>
  <w:style w:type="paragraph" w:customStyle="1" w:styleId="affff2">
    <w:name w:val="Заголовок Первого уровня (ГОСТ)"/>
    <w:basedOn w:val="a3"/>
    <w:next w:val="a3"/>
    <w:link w:val="affff3"/>
    <w:pPr>
      <w:keepNext/>
      <w:pageBreakBefore/>
      <w:widowControl w:val="0"/>
      <w:spacing w:after="560"/>
      <w:ind w:left="709" w:firstLine="0"/>
      <w:outlineLvl w:val="0"/>
    </w:pPr>
    <w:rPr>
      <w:rFonts w:eastAsia="Droid Sans Fallback" w:cs="FreeSans"/>
      <w:b/>
      <w:caps/>
      <w:sz w:val="36"/>
      <w:szCs w:val="24"/>
      <w:lang w:eastAsia="zh-CN" w:bidi="hi-IN"/>
    </w:rPr>
  </w:style>
  <w:style w:type="character" w:customStyle="1" w:styleId="affff3">
    <w:name w:val="Заголовок Первого уровня (ГОСТ) Знак"/>
    <w:basedOn w:val="a4"/>
    <w:link w:val="affff2"/>
    <w:rPr>
      <w:rFonts w:eastAsia="Droid Sans Fallback" w:cs="FreeSans"/>
      <w:b/>
      <w:caps/>
      <w:color w:val="auto"/>
      <w:sz w:val="36"/>
      <w:lang w:eastAsia="zh-CN" w:bidi="hi-IN"/>
      <w14:ligatures w14:val="none"/>
    </w:rPr>
  </w:style>
  <w:style w:type="paragraph" w:customStyle="1" w:styleId="affff4">
    <w:name w:val="Заголовок второго уровня (ГОСТ)"/>
    <w:basedOn w:val="affff2"/>
    <w:next w:val="a3"/>
    <w:link w:val="affff5"/>
    <w:pPr>
      <w:pageBreakBefore w:val="0"/>
      <w:widowControl/>
      <w:numPr>
        <w:ilvl w:val="1"/>
      </w:numPr>
      <w:spacing w:before="840"/>
      <w:ind w:left="709"/>
      <w:outlineLvl w:val="1"/>
    </w:pPr>
    <w:rPr>
      <w:caps w:val="0"/>
      <w:sz w:val="32"/>
    </w:rPr>
  </w:style>
  <w:style w:type="character" w:customStyle="1" w:styleId="affff5">
    <w:name w:val="Заголовок второго уровня (ГОСТ) Знак"/>
    <w:basedOn w:val="affff3"/>
    <w:link w:val="affff4"/>
    <w:rPr>
      <w:rFonts w:eastAsia="Droid Sans Fallback" w:cs="FreeSans"/>
      <w:b/>
      <w:caps w:val="0"/>
      <w:color w:val="auto"/>
      <w:sz w:val="32"/>
      <w:lang w:eastAsia="zh-CN" w:bidi="hi-IN"/>
      <w14:ligatures w14:val="none"/>
    </w:rPr>
  </w:style>
  <w:style w:type="paragraph" w:customStyle="1" w:styleId="affff6">
    <w:name w:val="Заголовок третьего уровня (ГОСТ)"/>
    <w:basedOn w:val="a3"/>
    <w:pPr>
      <w:keepNext/>
      <w:widowControl w:val="0"/>
      <w:numPr>
        <w:ilvl w:val="1"/>
      </w:numPr>
      <w:spacing w:before="840" w:after="560"/>
      <w:ind w:left="709" w:firstLine="709"/>
      <w:outlineLvl w:val="1"/>
    </w:pPr>
    <w:rPr>
      <w:rFonts w:eastAsia="Droid Sans Fallback" w:cs="FreeSans"/>
      <w:b/>
      <w:szCs w:val="28"/>
      <w:lang w:eastAsia="zh-CN" w:bidi="hi-IN"/>
    </w:rPr>
  </w:style>
  <w:style w:type="paragraph" w:customStyle="1" w:styleId="a2">
    <w:name w:val="Маркированный список (ГОСТ)"/>
    <w:basedOn w:val="a3"/>
    <w:link w:val="affff7"/>
    <w:pPr>
      <w:widowControl w:val="0"/>
      <w:numPr>
        <w:numId w:val="3"/>
      </w:numPr>
      <w:tabs>
        <w:tab w:val="left" w:pos="1276"/>
      </w:tabs>
      <w:ind w:left="1276" w:hanging="567"/>
      <w:contextualSpacing/>
    </w:pPr>
    <w:rPr>
      <w:rFonts w:eastAsia="Droid Sans Fallback" w:cs="Times New Roman"/>
      <w:szCs w:val="28"/>
      <w:lang w:eastAsia="zh-CN" w:bidi="ru-RU"/>
    </w:rPr>
  </w:style>
  <w:style w:type="character" w:customStyle="1" w:styleId="affff7">
    <w:name w:val="Маркированный список (ГОСТ) Знак"/>
    <w:basedOn w:val="a4"/>
    <w:link w:val="a2"/>
    <w:rPr>
      <w:rFonts w:eastAsia="Droid Sans Fallback"/>
      <w:color w:val="auto"/>
      <w:szCs w:val="28"/>
      <w:lang w:eastAsia="zh-CN" w:bidi="ru-RU"/>
      <w14:ligatures w14:val="none"/>
    </w:rPr>
  </w:style>
  <w:style w:type="paragraph" w:customStyle="1" w:styleId="a">
    <w:name w:val="Номерованный список (ГОСТ)"/>
    <w:basedOn w:val="a3"/>
    <w:link w:val="affff8"/>
    <w:pPr>
      <w:widowControl w:val="0"/>
      <w:numPr>
        <w:numId w:val="4"/>
      </w:numPr>
      <w:tabs>
        <w:tab w:val="left" w:pos="1276"/>
      </w:tabs>
      <w:ind w:left="1276" w:hanging="567"/>
      <w:contextualSpacing/>
    </w:pPr>
    <w:rPr>
      <w:rFonts w:eastAsia="Droid Sans Fallback" w:cs="Times New Roman"/>
      <w:szCs w:val="28"/>
      <w:lang w:eastAsia="zh-CN" w:bidi="ru-RU"/>
    </w:rPr>
  </w:style>
  <w:style w:type="character" w:customStyle="1" w:styleId="affff8">
    <w:name w:val="Номерованный список (ГОСТ) Знак"/>
    <w:basedOn w:val="a4"/>
    <w:link w:val="a"/>
    <w:rPr>
      <w:rFonts w:eastAsia="Droid Sans Fallback"/>
      <w:color w:val="auto"/>
      <w:szCs w:val="28"/>
      <w:lang w:eastAsia="zh-CN" w:bidi="ru-RU"/>
      <w14:ligatures w14:val="none"/>
    </w:rPr>
  </w:style>
  <w:style w:type="paragraph" w:customStyle="1" w:styleId="affff9">
    <w:name w:val="Название &quot;Содержание&quot; (ГОСТ)"/>
    <w:basedOn w:val="a3"/>
    <w:pPr>
      <w:widowControl w:val="0"/>
      <w:spacing w:after="560"/>
      <w:ind w:firstLine="0"/>
      <w:jc w:val="center"/>
    </w:pPr>
    <w:rPr>
      <w:rFonts w:eastAsia="Droid Sans Fallback" w:cs="FreeSans"/>
      <w:b/>
      <w:bCs/>
      <w:sz w:val="36"/>
      <w:szCs w:val="36"/>
      <w:lang w:eastAsia="zh-CN" w:bidi="hi-IN"/>
    </w:rPr>
  </w:style>
  <w:style w:type="paragraph" w:customStyle="1" w:styleId="affffa">
    <w:name w:val="Подпись рисунка (ГОСТ)"/>
    <w:basedOn w:val="a3"/>
    <w:link w:val="affffb"/>
    <w:qFormat/>
    <w:pPr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</w:rPr>
  </w:style>
  <w:style w:type="character" w:customStyle="1" w:styleId="affffb">
    <w:name w:val="Подпись рисунка (ГОСТ) Знак"/>
    <w:basedOn w:val="a4"/>
    <w:link w:val="affffa"/>
    <w:rPr>
      <w:rFonts w:eastAsia="Droid Sans Fallback" w:cs="FreeSans"/>
      <w:b/>
      <w:color w:val="auto"/>
      <w:sz w:val="24"/>
      <w:lang w:eastAsia="ru-RU" w:bidi="ru-RU"/>
      <w14:ligatures w14:val="none"/>
    </w:rPr>
  </w:style>
  <w:style w:type="paragraph" w:customStyle="1" w:styleId="affffc">
    <w:name w:val="Подпись таблицы (ГОСТ)"/>
    <w:basedOn w:val="a3"/>
    <w:link w:val="affffd"/>
    <w:pPr>
      <w:widowControl w:val="0"/>
      <w:spacing w:before="340" w:line="240" w:lineRule="auto"/>
      <w:ind w:firstLine="0"/>
      <w:jc w:val="left"/>
    </w:pPr>
    <w:rPr>
      <w:rFonts w:eastAsia="Times New Roman" w:cs="Times New Roman"/>
      <w:bCs/>
      <w:i/>
      <w:iCs/>
      <w:sz w:val="24"/>
      <w:szCs w:val="24"/>
    </w:rPr>
  </w:style>
  <w:style w:type="character" w:customStyle="1" w:styleId="affffd">
    <w:name w:val="Подпись таблицы (ГОСТ) Знак"/>
    <w:basedOn w:val="a4"/>
    <w:link w:val="affffc"/>
    <w:rPr>
      <w:rFonts w:eastAsia="Times New Roman"/>
      <w:bCs/>
      <w:i/>
      <w:iCs/>
      <w:color w:val="auto"/>
      <w:sz w:val="24"/>
      <w14:ligatures w14:val="none"/>
    </w:rPr>
  </w:style>
  <w:style w:type="paragraph" w:customStyle="1" w:styleId="affffe">
    <w:name w:val="Рисунок (ГОСТ)"/>
    <w:basedOn w:val="affffa"/>
    <w:link w:val="afffff"/>
    <w:pPr>
      <w:spacing w:after="0"/>
    </w:pPr>
    <w:rPr>
      <w:b w:val="0"/>
    </w:rPr>
  </w:style>
  <w:style w:type="character" w:customStyle="1" w:styleId="afffff">
    <w:name w:val="Рисунок (ГОСТ) Знак"/>
    <w:basedOn w:val="affffb"/>
    <w:link w:val="affffe"/>
    <w:rPr>
      <w:rFonts w:eastAsia="Droid Sans Fallback" w:cs="FreeSans"/>
      <w:b w:val="0"/>
      <w:color w:val="auto"/>
      <w:sz w:val="24"/>
      <w:lang w:eastAsia="ru-RU" w:bidi="ru-RU"/>
      <w14:ligatures w14:val="none"/>
    </w:rPr>
  </w:style>
  <w:style w:type="paragraph" w:customStyle="1" w:styleId="afffff0">
    <w:name w:val="Текст после таблицы (ГОСТ)"/>
    <w:basedOn w:val="a3"/>
    <w:pPr>
      <w:widowControl w:val="0"/>
      <w:spacing w:before="340"/>
    </w:pPr>
    <w:rPr>
      <w:rFonts w:eastAsia="Droid Sans Fallback" w:cs="FreeSans"/>
      <w:szCs w:val="24"/>
      <w:lang w:eastAsia="zh-CN" w:bidi="hi-IN"/>
    </w:rPr>
  </w:style>
  <w:style w:type="paragraph" w:customStyle="1" w:styleId="afffff1">
    <w:name w:val="Текст таблицы внутри (ГОСТ)"/>
    <w:basedOn w:val="a3"/>
    <w:link w:val="afffff2"/>
    <w:pPr>
      <w:widowControl w:val="0"/>
      <w:spacing w:line="240" w:lineRule="auto"/>
      <w:ind w:firstLine="0"/>
    </w:pPr>
    <w:rPr>
      <w:rFonts w:eastAsia="Droid Sans Fallback" w:cs="FreeSans"/>
      <w:bCs/>
      <w:iCs/>
      <w:sz w:val="24"/>
      <w:szCs w:val="24"/>
      <w:lang w:eastAsia="ru-RU" w:bidi="ru-RU"/>
    </w:rPr>
  </w:style>
  <w:style w:type="character" w:customStyle="1" w:styleId="afffff2">
    <w:name w:val="Текст таблицы внутри (ГОСТ) Знак"/>
    <w:basedOn w:val="a4"/>
    <w:link w:val="afffff1"/>
    <w:rPr>
      <w:rFonts w:eastAsia="Droid Sans Fallback" w:cs="FreeSans"/>
      <w:bCs/>
      <w:iCs/>
      <w:color w:val="auto"/>
      <w:sz w:val="24"/>
      <w:lang w:eastAsia="ru-RU" w:bidi="ru-RU"/>
      <w14:ligatures w14:val="none"/>
    </w:rPr>
  </w:style>
  <w:style w:type="paragraph" w:customStyle="1" w:styleId="afffff3">
    <w:name w:val="Текст таблицы первой строки (ГОСТ)"/>
    <w:basedOn w:val="afffff1"/>
    <w:qFormat/>
    <w:pPr>
      <w:jc w:val="center"/>
    </w:pPr>
    <w:rPr>
      <w:b/>
      <w:bCs w:val="0"/>
    </w:rPr>
  </w:style>
  <w:style w:type="paragraph" w:styleId="afffff4">
    <w:name w:val="TOC Heading"/>
    <w:basedOn w:val="1"/>
    <w:next w:val="a3"/>
    <w:uiPriority w:val="39"/>
    <w:unhideWhenUsed/>
    <w:qFormat/>
    <w:pPr>
      <w:pageBreakBefore w:val="0"/>
      <w:spacing w:before="240" w:after="0" w:line="259" w:lineRule="auto"/>
      <w:ind w:firstLine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  <w14:ligatures w14:val="none"/>
    </w:rPr>
  </w:style>
  <w:style w:type="table" w:customStyle="1" w:styleId="200">
    <w:name w:val="Сетка таблицы20"/>
    <w:basedOn w:val="a5"/>
    <w:next w:val="afff7"/>
    <w:uiPriority w:val="39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ff5">
    <w:name w:val="Placeholder Text"/>
    <w:basedOn w:val="a4"/>
    <w:uiPriority w:val="99"/>
    <w:semiHidden/>
    <w:rPr>
      <w:color w:val="666666"/>
    </w:rPr>
  </w:style>
  <w:style w:type="character" w:styleId="afffff6">
    <w:name w:val="FollowedHyperlink"/>
    <w:basedOn w:val="a4"/>
    <w:uiPriority w:val="99"/>
    <w:semiHidden/>
    <w:unhideWhenUsed/>
    <w:rPr>
      <w:color w:val="954F72" w:themeColor="followedHyperlink"/>
      <w:u w:val="single"/>
    </w:rPr>
  </w:style>
  <w:style w:type="paragraph" w:styleId="HTML">
    <w:name w:val="HTML Preformatted"/>
    <w:basedOn w:val="a3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semiHidden/>
    <w:rPr>
      <w:rFonts w:ascii="Courier New" w:eastAsia="Times New Roman" w:hAnsi="Courier New" w:cs="Courier New"/>
      <w:color w:val="auto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fff7">
    <w:name w:val="Unresolved Mention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citation">
    <w:name w:val="citation"/>
    <w:basedOn w:val="a4"/>
  </w:style>
  <w:style w:type="paragraph" w:styleId="afffff8">
    <w:name w:val="Normal (Web)"/>
    <w:basedOn w:val="a3"/>
    <w:uiPriority w:val="99"/>
    <w:semiHidden/>
    <w:unhideWhenUsed/>
    <w:rsid w:val="008A04C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8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1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7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5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7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6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8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8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35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29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6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1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9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6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8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4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7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0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6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2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6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0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2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7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5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1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7" Type="http://schemas.openxmlformats.org/officeDocument/2006/relationships/endnotes" Target="endnotes.xml"/><Relationship Id="rId12" Type="http://schemas.openxmlformats.org/officeDocument/2006/relationships/hyperlink" Target="https://www.bloomberg.com/news/articles/2025-03-07/market-for-counter-strike-2-digital-items-hits-all-time-high" TargetMode="External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png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7EA4E-FF2B-4338-B0E0-8CABF6860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3731</Words>
  <Characters>21268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Егоров</dc:creator>
  <cp:keywords/>
  <dc:description/>
  <cp:lastModifiedBy>kof3st</cp:lastModifiedBy>
  <cp:revision>6</cp:revision>
  <dcterms:created xsi:type="dcterms:W3CDTF">2025-03-26T18:18:00Z</dcterms:created>
  <dcterms:modified xsi:type="dcterms:W3CDTF">2025-04-03T15:43:00Z</dcterms:modified>
</cp:coreProperties>
</file>