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DD6D" w14:textId="77777777" w:rsidR="002036DB" w:rsidRDefault="00000000">
      <w:pPr>
        <w:spacing w:after="0"/>
      </w:pPr>
      <w:r>
        <w:rPr>
          <w:b/>
          <w:color w:val="1F3A5F"/>
          <w:sz w:val="40"/>
        </w:rPr>
        <w:t>Business Understanding Report</w:t>
      </w:r>
    </w:p>
    <w:p w14:paraId="47388E51" w14:textId="751FD43F" w:rsidR="002036DB" w:rsidRDefault="00000000">
      <w:r>
        <w:rPr>
          <w:color w:val="666666"/>
          <w:sz w:val="20"/>
        </w:rPr>
        <w:t xml:space="preserve">Feature Engineering &amp; Data Preprocessing | AnalystLab Africa Data </w:t>
      </w:r>
      <w:r w:rsidR="00F20FBD">
        <w:rPr>
          <w:color w:val="666666"/>
          <w:sz w:val="20"/>
        </w:rPr>
        <w:t>analytics</w:t>
      </w:r>
      <w:r>
        <w:rPr>
          <w:color w:val="666666"/>
          <w:sz w:val="20"/>
        </w:rPr>
        <w:t xml:space="preserve"> Internship | Loan Prediction Dataset</w:t>
      </w:r>
    </w:p>
    <w:p w14:paraId="5FB88CAB" w14:textId="77777777" w:rsidR="002036DB" w:rsidRDefault="00000000">
      <w:pPr>
        <w:pStyle w:val="Heading1"/>
      </w:pPr>
      <w:r>
        <w:t>1. Business problem</w:t>
      </w:r>
    </w:p>
    <w:p w14:paraId="45F974C1" w14:textId="77777777" w:rsidR="002036DB" w:rsidRDefault="00000000">
      <w:r>
        <w:t>Lenders receive far more loan applications than they can assess cheaply by hand. Each decision balances two costs: approving a borrower who later defaults loses money, while rejecting a creditworthy applicant loses interest income and customer goodwill. The dataset comes from a home-loan lender that grants loans across urban, semi-urban and rural areas after a customer submits an online application containing personal, financial and property details. Today the eligibility check is manual, slow and varies from one officer to another.</w:t>
      </w:r>
    </w:p>
    <w:p w14:paraId="0E00FAE4" w14:textId="77777777" w:rsidR="002036DB" w:rsidRDefault="00000000">
      <w:pPr>
        <w:pStyle w:val="Heading1"/>
      </w:pPr>
      <w:r>
        <w:t>2. Project objective</w:t>
      </w:r>
    </w:p>
    <w:p w14:paraId="56A5AA15" w14:textId="77777777" w:rsidR="002036DB" w:rsidRDefault="00000000">
      <w:r>
        <w:t>Prepare the application data so that a machine-learning model can predict whether a loan application should be approved. This week’s scope is the data preparation stage: cleaning, feature engineering, encoding, scaling, outlier handling and feature selection, producing a reliable, fully documented, model-ready dataset. Model training follows in a later stage.</w:t>
      </w:r>
    </w:p>
    <w:p w14:paraId="2C7ADCBE" w14:textId="77777777" w:rsidR="002036DB" w:rsidRDefault="00000000">
      <w:pPr>
        <w:pStyle w:val="Heading1"/>
      </w:pPr>
      <w:r>
        <w:t>3. Target variable</w:t>
      </w:r>
    </w:p>
    <w:p w14:paraId="00733B32" w14:textId="77777777" w:rsidR="002036DB" w:rsidRDefault="00000000">
      <w:r>
        <w:t>Loan_Status (Y = approved, N = rejected), encoded as 1 / 0. In the 614 labelled applications, 422 (68.7%) were approved and 192 (31.3%) rejected, so the classes are moderately imbalanced. Evaluation should therefore use ROC-AUC, precision/recall and F1 rather than accuracy alone.</w:t>
      </w:r>
    </w:p>
    <w:p w14:paraId="5FB29C4B" w14:textId="77777777" w:rsidR="002036DB" w:rsidRDefault="00000000">
      <w:pPr>
        <w:pStyle w:val="Heading1"/>
      </w:pPr>
      <w:r>
        <w:t>4. Available information</w:t>
      </w:r>
    </w:p>
    <w:p w14:paraId="6222CCC0" w14:textId="77777777" w:rsidR="002036DB" w:rsidRDefault="00000000">
      <w:r>
        <w:t>The 11 input features describe the applicant (gender, marital status, dependents, education, self-employment), finances (applicant and co-applicant income, loan amount, loan term, credit history) and the property area. Credit history is the strongest signal in the data: 79.6% of applicants with a good credit history were approved versus only 7.9% of those without.</w:t>
      </w:r>
    </w:p>
    <w:p w14:paraId="6C15CF71" w14:textId="77777777" w:rsidR="002036DB" w:rsidRDefault="00000000">
      <w:pPr>
        <w:pStyle w:val="Heading1"/>
      </w:pPr>
      <w:r>
        <w:t>5. Importance of predictive modelling</w:t>
      </w:r>
    </w:p>
    <w:p w14:paraId="1BC41F42" w14:textId="77777777" w:rsidR="002036DB" w:rsidRDefault="00000000">
      <w:pPr>
        <w:pStyle w:val="ListBullet"/>
        <w:spacing w:after="40"/>
      </w:pPr>
      <w:r>
        <w:rPr>
          <w:b/>
        </w:rPr>
        <w:t xml:space="preserve">Speed and consistency: </w:t>
      </w:r>
      <w:r>
        <w:t>a model scores every applicant with the same logic in seconds, removing officer-to-officer variation.</w:t>
      </w:r>
    </w:p>
    <w:p w14:paraId="4DEFEE88" w14:textId="77777777" w:rsidR="002036DB" w:rsidRDefault="00000000">
      <w:pPr>
        <w:pStyle w:val="ListBullet"/>
        <w:spacing w:after="40"/>
      </w:pPr>
      <w:r>
        <w:rPr>
          <w:b/>
        </w:rPr>
        <w:t xml:space="preserve">Risk control: </w:t>
      </w:r>
      <w:r>
        <w:t>it surfaces the factors that matter (credit history, affordability) so risky applications are flagged earlier.</w:t>
      </w:r>
    </w:p>
    <w:p w14:paraId="089EC328" w14:textId="77777777" w:rsidR="002036DB" w:rsidRDefault="00000000">
      <w:pPr>
        <w:pStyle w:val="ListBullet"/>
        <w:spacing w:after="40"/>
      </w:pPr>
      <w:r>
        <w:rPr>
          <w:b/>
        </w:rPr>
        <w:t xml:space="preserve">Fairness and auditability: </w:t>
      </w:r>
      <w:r>
        <w:t>documented preprocessing makes it possible to check which features drive decisions and to test for bias, for example by monitoring gender and area.</w:t>
      </w:r>
    </w:p>
    <w:p w14:paraId="4DB190A6" w14:textId="77777777" w:rsidR="002036DB" w:rsidRDefault="00000000">
      <w:pPr>
        <w:pStyle w:val="ListBullet"/>
        <w:spacing w:after="40"/>
      </w:pPr>
      <w:r>
        <w:rPr>
          <w:b/>
        </w:rPr>
        <w:t xml:space="preserve">Capacity: </w:t>
      </w:r>
      <w:r>
        <w:t>officers can focus on borderline cases instead of routine ones.</w:t>
      </w:r>
    </w:p>
    <w:p w14:paraId="30071635" w14:textId="77777777" w:rsidR="002036DB" w:rsidRDefault="00000000">
      <w:pPr>
        <w:pStyle w:val="Heading1"/>
      </w:pPr>
      <w:r>
        <w:t>6. Expected business impact</w:t>
      </w:r>
    </w:p>
    <w:p w14:paraId="1AEBCA4B" w14:textId="77777777" w:rsidR="002036DB" w:rsidRDefault="00000000">
      <w:pPr>
        <w:pStyle w:val="ListBullet"/>
        <w:spacing w:after="40"/>
      </w:pPr>
      <w:r>
        <w:t>Shorter turnaround from application to decision, improving customer experience.</w:t>
      </w:r>
    </w:p>
    <w:p w14:paraId="62BC6D52" w14:textId="77777777" w:rsidR="002036DB" w:rsidRDefault="00000000">
      <w:pPr>
        <w:pStyle w:val="ListBullet"/>
        <w:spacing w:after="40"/>
      </w:pPr>
      <w:r>
        <w:t>Lower default losses from better screening, and fewer wrongly rejected good customers.</w:t>
      </w:r>
    </w:p>
    <w:p w14:paraId="71BAC6F7" w14:textId="77777777" w:rsidR="002036DB" w:rsidRDefault="00000000">
      <w:pPr>
        <w:pStyle w:val="ListBullet"/>
        <w:spacing w:after="40"/>
      </w:pPr>
      <w:r>
        <w:t>Lower processing cost per application and a scalable process as volumes grow.</w:t>
      </w:r>
    </w:p>
    <w:p w14:paraId="256FEC51" w14:textId="77777777" w:rsidR="002036DB" w:rsidRDefault="00000000">
      <w:pPr>
        <w:pStyle w:val="ListBullet"/>
        <w:spacing w:after="40"/>
      </w:pPr>
      <w:r>
        <w:lastRenderedPageBreak/>
        <w:t>A reusable, documented data pipeline that can be applied to new applications (it was already applied unchanged to the 367-row test file).</w:t>
      </w:r>
    </w:p>
    <w:p w14:paraId="51C99932" w14:textId="77777777" w:rsidR="002036DB" w:rsidRDefault="00000000">
      <w:pPr>
        <w:pStyle w:val="Heading1"/>
      </w:pPr>
      <w:r>
        <w:t>7. Risks and considerations</w:t>
      </w:r>
    </w:p>
    <w:p w14:paraId="3E06EEBA" w14:textId="77777777" w:rsidR="002036DB" w:rsidRDefault="00000000">
      <w:r>
        <w:t>Historical decisions may carry human bias that a model could learn; sensitive attributes such as gender need monitoring. Small data (614 labelled rows) limits how complex the model can be, and the model should supplement, not replace, human judgement on borderline cases.</w:t>
      </w:r>
    </w:p>
    <w:sectPr w:rsidR="002036DB"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261973">
    <w:abstractNumId w:val="8"/>
  </w:num>
  <w:num w:numId="2" w16cid:durableId="1825661908">
    <w:abstractNumId w:val="6"/>
  </w:num>
  <w:num w:numId="3" w16cid:durableId="1165705286">
    <w:abstractNumId w:val="5"/>
  </w:num>
  <w:num w:numId="4" w16cid:durableId="355690615">
    <w:abstractNumId w:val="4"/>
  </w:num>
  <w:num w:numId="5" w16cid:durableId="2083671978">
    <w:abstractNumId w:val="7"/>
  </w:num>
  <w:num w:numId="6" w16cid:durableId="1487817883">
    <w:abstractNumId w:val="3"/>
  </w:num>
  <w:num w:numId="7" w16cid:durableId="1410931578">
    <w:abstractNumId w:val="2"/>
  </w:num>
  <w:num w:numId="8" w16cid:durableId="369574040">
    <w:abstractNumId w:val="1"/>
  </w:num>
  <w:num w:numId="9" w16cid:durableId="132751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FF3"/>
    <w:rsid w:val="0015074B"/>
    <w:rsid w:val="002036DB"/>
    <w:rsid w:val="0029639D"/>
    <w:rsid w:val="00326F90"/>
    <w:rsid w:val="00AA1D8D"/>
    <w:rsid w:val="00B47730"/>
    <w:rsid w:val="00CB0664"/>
    <w:rsid w:val="00F20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340E5"/>
  <w14:defaultImageDpi w14:val="300"/>
  <w15:docId w15:val="{CC06E7AD-C1F1-44B0-B654-E76F931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Mwanahamisi Athman</cp:lastModifiedBy>
  <cp:revision>2</cp:revision>
  <dcterms:created xsi:type="dcterms:W3CDTF">2013-12-23T23:15:00Z</dcterms:created>
  <dcterms:modified xsi:type="dcterms:W3CDTF">2026-10-15T16:53:00Z</dcterms:modified>
  <cp:category/>
</cp:coreProperties>
</file>