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600"/>
        <w:jc w:val="center"/>
      </w:pPr>
      <w:r>
        <w:rPr>
          <w:rFonts w:ascii="Calibri" w:cs="Calibri" w:eastAsia="Calibri" w:hAnsi="Calibri"/>
          <w:b/>
          <w:bCs/>
          <w:color w:val="244A34"/>
          <w:spacing w:val="30"/>
          <w:sz w:val="30"/>
          <w:szCs w:val="30"/>
        </w:rPr>
        <w:t xml:space="preserve">KOFA P/G</w:t>
      </w:r>
    </w:p>
    <w:p>
      <w:pPr>
        <w:spacing w:after="700"/>
        <w:jc w:val="center"/>
      </w:pPr>
      <w:r>
        <w:rPr>
          <w:rFonts w:ascii="Calibri" w:cs="Calibri" w:eastAsia="Calibri" w:hAnsi="Calibri"/>
          <w:b/>
          <w:bCs/>
          <w:color w:val="545045"/>
          <w:spacing w:val="60"/>
          <w:sz w:val="20"/>
          <w:szCs w:val="20"/>
        </w:rPr>
        <w:t xml:space="preserve">K O F A   O S</w:t>
      </w:r>
    </w:p>
    <w:p>
      <w:pPr>
        <w:spacing w:after="260"/>
        <w:jc w:val="center"/>
      </w:pPr>
      <w:r>
        <w:rPr>
          <w:rFonts w:ascii="Calibri" w:cs="Calibri" w:eastAsia="Calibri" w:hAnsi="Calibri"/>
          <w:b/>
          <w:bCs/>
          <w:color w:val="244A34"/>
          <w:sz w:val="56"/>
          <w:szCs w:val="56"/>
        </w:rPr>
        <w:t xml:space="preserve">Standard Operating Procedures</w:t>
      </w:r>
    </w:p>
    <w:p>
      <w:pPr>
        <w:spacing w:after="900"/>
        <w:jc w:val="center"/>
      </w:pPr>
      <w:r>
        <w:rPr>
          <w:rFonts w:ascii="Calibri" w:cs="Calibri" w:eastAsia="Calibri" w:hAnsi="Calibri"/>
          <w:i/>
          <w:iCs/>
          <w:color w:val="545045"/>
          <w:sz w:val="24"/>
          <w:szCs w:val="24"/>
        </w:rPr>
        <w:t xml:space="preserve">A role-based guide to task management, time tracking, deliverable review, and budget management inside Kofa OS</w:t>
      </w:r>
    </w:p>
    <w:p>
      <w:pPr>
        <w:spacing w:after="60" w:before="1800"/>
        <w:jc w:val="center"/>
      </w:pPr>
      <w:r>
        <w:rPr>
          <w:rFonts w:ascii="Calibri" w:cs="Calibri" w:eastAsia="Calibri" w:hAnsi="Calibri"/>
          <w:color w:val="1C1A16"/>
          <w:sz w:val="21"/>
          <w:szCs w:val="21"/>
        </w:rPr>
        <w:t xml:space="preserve">Covers: Staff · Department Lead · Administrator · Client Portal</w:t>
      </w:r>
    </w:p>
    <w:p>
      <w:pPr>
        <w:spacing w:after="60"/>
        <w:jc w:val="center"/>
      </w:pPr>
      <w:r>
        <w:rPr>
          <w:rFonts w:ascii="Calibri" w:cs="Calibri" w:eastAsia="Calibri" w:hAnsi="Calibri"/>
          <w:color w:val="1C1A16"/>
          <w:sz w:val="21"/>
          <w:szCs w:val="21"/>
        </w:rPr>
        <w:t xml:space="preserve">Plus a draft design for HR Manager and Payroll Administrator, ahead of Phase 2</w:t>
      </w:r>
    </w:p>
    <w:p>
      <w:pPr>
        <w:spacing w:before="1200"/>
        <w:jc w:val="center"/>
      </w:pPr>
      <w:r>
        <w:rPr>
          <w:rFonts w:ascii="Calibri" w:cs="Calibri" w:eastAsia="Calibri" w:hAnsi="Calibri"/>
          <w:color w:val="545045"/>
          <w:sz w:val="19"/>
          <w:szCs w:val="19"/>
        </w:rPr>
        <w:t xml:space="preserve">Version 1.0  ·  August 2026  ·  Internal use</w:t>
      </w:r>
    </w:p>
    <w:p>
      <w:r>
        <w:br w:type="page"/>
      </w:r>
    </w:p>
    <w:p>
      <w:pPr>
        <w:pStyle w:val="Heading1"/>
        <w:pBdr>
          <w:bottom w:val="single" w:color="2E5C41" w:sz="6" w:space="6"/>
        </w:pBdr>
        <w:spacing w:after="200" w:before="480"/>
      </w:pPr>
      <w:r>
        <w:rPr>
          <w:rFonts w:ascii="Calibri" w:cs="Calibri" w:eastAsia="Calibri" w:hAnsi="Calibri"/>
          <w:b/>
          <w:bCs/>
          <w:color w:val="244A34"/>
          <w:sz w:val="32"/>
          <w:szCs w:val="32"/>
        </w:rPr>
        <w:t xml:space="preserve">Table of Contents</w:t>
      </w:r>
    </w:p>
    <w:p>
      <w:pPr>
        <w:spacing w:after="160"/>
      </w:pPr>
      <w:r>
        <w:rPr>
          <w:rFonts w:ascii="Calibri" w:cs="Calibri" w:eastAsia="Calibri" w:hAnsi="Calibri"/>
          <w:color w:val="1C1A16"/>
          <w:sz w:val="21"/>
          <w:szCs w:val="21"/>
        </w:rPr>
        <w:t xml:space="preserve">This field updates automatically. In Microsoft Word: right-click anywhere in the list below and choose </w:t>
      </w:r>
      <w:r>
        <w:rPr>
          <w:rFonts w:ascii="Calibri" w:cs="Calibri" w:eastAsia="Calibri" w:hAnsi="Calibri"/>
          <w:i/>
          <w:iCs/>
          <w:color w:val="1C1A16"/>
          <w:sz w:val="21"/>
          <w:szCs w:val="21"/>
        </w:rPr>
        <w:t xml:space="preserve">Update Field</w:t>
      </w:r>
      <w:r>
        <w:rPr>
          <w:rFonts w:ascii="Calibri" w:cs="Calibri" w:eastAsia="Calibri" w:hAnsi="Calibri"/>
          <w:color w:val="1C1A16"/>
          <w:sz w:val="21"/>
          <w:szCs w:val="21"/>
        </w:rPr>
        <w:t xml:space="preserve">, then </w:t>
      </w:r>
      <w:r>
        <w:rPr>
          <w:rFonts w:ascii="Calibri" w:cs="Calibri" w:eastAsia="Calibri" w:hAnsi="Calibri"/>
          <w:i/>
          <w:iCs/>
          <w:color w:val="1C1A16"/>
          <w:sz w:val="21"/>
          <w:szCs w:val="21"/>
        </w:rPr>
        <w:t xml:space="preserve">Update entire table</w:t>
      </w:r>
      <w:r>
        <w:rPr>
          <w:rFonts w:ascii="Calibri" w:cs="Calibri" w:eastAsia="Calibri" w:hAnsi="Calibri"/>
          <w:color w:val="1C1A16"/>
          <w:sz w:val="21"/>
          <w:szCs w:val="21"/>
        </w:rPr>
        <w:t xml:space="preserve">.</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2E5C41" w:sz="6" w:space="6"/>
        </w:pBdr>
        <w:spacing w:after="200" w:before="480"/>
      </w:pPr>
      <w:r>
        <w:rPr>
          <w:rFonts w:ascii="Calibri" w:cs="Calibri" w:eastAsia="Calibri" w:hAnsi="Calibri"/>
          <w:b/>
          <w:bCs/>
          <w:color w:val="244A34"/>
          <w:sz w:val="32"/>
          <w:szCs w:val="32"/>
        </w:rPr>
        <w:t xml:space="preserve">1. Purpose &amp; How to Use This Document</w:t>
      </w:r>
    </w:p>
    <w:p>
      <w:pPr>
        <w:spacing w:after="160"/>
      </w:pPr>
      <w:r>
        <w:rPr>
          <w:rFonts w:ascii="Calibri" w:cs="Calibri" w:eastAsia="Calibri" w:hAnsi="Calibri"/>
          <w:color w:val="1C1A16"/>
          <w:sz w:val="21"/>
          <w:szCs w:val="21"/>
        </w:rPr>
        <w:t xml:space="preserve">This document is the single reference for how work actually happens inside </w:t>
      </w:r>
      <w:r>
        <w:rPr>
          <w:rFonts w:ascii="Calibri" w:cs="Calibri" w:eastAsia="Calibri" w:hAnsi="Calibri"/>
          <w:b/>
          <w:bCs/>
          <w:color w:val="244A34"/>
          <w:sz w:val="21"/>
          <w:szCs w:val="21"/>
        </w:rPr>
        <w:t xml:space="preserve">Kofa OS</w:t>
      </w:r>
      <w:r>
        <w:rPr>
          <w:rFonts w:ascii="Calibri" w:cs="Calibri" w:eastAsia="Calibri" w:hAnsi="Calibri"/>
          <w:color w:val="1C1A16"/>
          <w:sz w:val="21"/>
          <w:szCs w:val="21"/>
        </w:rPr>
        <w:t xml:space="preserve"> — Kofa P/G’s internal operations platform. It exists so that "how do I...?" has one answer, not four different ones depending on who you ask.</w:t>
      </w:r>
    </w:p>
    <w:p>
      <w:pPr>
        <w:spacing w:after="160"/>
      </w:pPr>
      <w:r>
        <w:rPr>
          <w:rFonts w:ascii="Calibri" w:cs="Calibri" w:eastAsia="Calibri" w:hAnsi="Calibri"/>
          <w:color w:val="1C1A16"/>
          <w:sz w:val="21"/>
          <w:szCs w:val="21"/>
        </w:rPr>
        <w:t xml:space="preserve">Kofa OS runs on </w:t>
      </w:r>
      <w:r>
        <w:rPr>
          <w:rFonts w:ascii="Calibri" w:cs="Calibri" w:eastAsia="Calibri" w:hAnsi="Calibri"/>
          <w:b/>
          <w:bCs/>
          <w:color w:val="244A34"/>
          <w:sz w:val="21"/>
          <w:szCs w:val="21"/>
        </w:rPr>
        <w:t xml:space="preserve">role-based access</w:t>
      </w:r>
      <w:r>
        <w:rPr>
          <w:rFonts w:ascii="Calibri" w:cs="Calibri" w:eastAsia="Calibri" w:hAnsi="Calibri"/>
          <w:color w:val="1C1A16"/>
          <w:sz w:val="21"/>
          <w:szCs w:val="21"/>
        </w:rPr>
        <w:t xml:space="preserve">: everyone signs into the same application, but what a person can see and do is determined by their role, enforced by the database itself — not just hidden by the interface. This SOP is organized around that same structure. Read the sections that match your role; skim the rest so you understand what your teammates can and can’t do.</w:t>
      </w:r>
    </w:p>
    <w:p>
      <w:pPr>
        <w:pStyle w:val="Heading2"/>
        <w:spacing w:after="140" w:before="340"/>
      </w:pPr>
      <w:r>
        <w:rPr>
          <w:rFonts w:ascii="Calibri" w:cs="Calibri" w:eastAsia="Calibri" w:hAnsi="Calibri"/>
          <w:b/>
          <w:bCs/>
          <w:color w:val="244A34"/>
          <w:sz w:val="26"/>
          <w:szCs w:val="26"/>
        </w:rPr>
        <w:t xml:space="preserve">Document conventions</w:t>
      </w:r>
    </w:p>
    <w:p>
      <w:pPr>
        <w:pStyle w:val="ListParagraph"/>
        <w:numPr>
          <w:ilvl w:val="0"/>
          <w:numId w:val="2"/>
        </w:numPr>
        <w:spacing w:after="60"/>
        <w:ind w:left="540" w:hanging="320"/>
      </w:pPr>
      <w:r>
        <w:rPr>
          <w:rFonts w:ascii="Calibri" w:cs="Calibri" w:eastAsia="Calibri" w:hAnsi="Calibri"/>
          <w:b/>
          <w:bCs/>
          <w:color w:val="244A34"/>
          <w:sz w:val="21"/>
          <w:szCs w:val="21"/>
        </w:rPr>
        <w:t xml:space="preserve">Bold text</w:t>
      </w:r>
      <w:r>
        <w:rPr>
          <w:rFonts w:ascii="Calibri" w:cs="Calibri" w:eastAsia="Calibri" w:hAnsi="Calibri"/>
          <w:color w:val="1C1A16"/>
          <w:sz w:val="21"/>
          <w:szCs w:val="21"/>
        </w:rPr>
        <w:t xml:space="preserve"> inside a step names something you click, type into, or select on screen.</w:t>
      </w:r>
    </w:p>
    <w:p>
      <w:pPr>
        <w:pStyle w:val="ListParagraph"/>
        <w:numPr>
          <w:ilvl w:val="0"/>
          <w:numId w:val="2"/>
        </w:numPr>
        <w:spacing w:after="60"/>
        <w:ind w:left="540" w:hanging="320"/>
      </w:pPr>
      <w:r>
        <w:rPr>
          <w:rFonts w:ascii="Consolas" w:cs="Consolas" w:eastAsia="Consolas" w:hAnsi="Consolas"/>
          <w:color w:val="244A34"/>
          <w:sz w:val="19"/>
          <w:szCs w:val="19"/>
          <w:shd w:fill="F4EDE1" w:val="clear"/>
        </w:rPr>
        <w:t xml:space="preserve">Monospace text</w:t>
      </w:r>
      <w:r>
        <w:rPr>
          <w:rFonts w:ascii="Calibri" w:cs="Calibri" w:eastAsia="Calibri" w:hAnsi="Calibri"/>
          <w:color w:val="1C1A16"/>
          <w:sz w:val="21"/>
          <w:szCs w:val="21"/>
        </w:rPr>
        <w:t xml:space="preserve"> is an exact field label, file name, or technical term.</w:t>
      </w:r>
    </w:p>
    <w:p>
      <w:pPr>
        <w:pStyle w:val="ListParagraph"/>
        <w:numPr>
          <w:ilvl w:val="0"/>
          <w:numId w:val="2"/>
        </w:numPr>
        <w:spacing w:after="60"/>
        <w:ind w:left="540" w:hanging="320"/>
      </w:pPr>
      <w:r>
        <w:rPr>
          <w:rFonts w:ascii="Calibri" w:cs="Calibri" w:eastAsia="Calibri" w:hAnsi="Calibri"/>
          <w:color w:val="1C1A16"/>
          <w:sz w:val="21"/>
          <w:szCs w:val="21"/>
        </w:rPr>
        <w:t xml:space="preserve">Numbered steps are meant to be followed in order.</w:t>
      </w:r>
    </w:p>
    <w:p>
      <w:pPr>
        <w:pStyle w:val="ListParagraph"/>
        <w:numPr>
          <w:ilvl w:val="0"/>
          <w:numId w:val="2"/>
        </w:numPr>
        <w:spacing w:after="60"/>
        <w:ind w:left="540" w:hanging="320"/>
      </w:pPr>
      <w:r>
        <w:rPr>
          <w:rFonts w:ascii="Calibri" w:cs="Calibri" w:eastAsia="Calibri" w:hAnsi="Calibri"/>
          <w:color w:val="1C1A16"/>
          <w:sz w:val="21"/>
          <w:szCs w:val="21"/>
        </w:rPr>
        <w:t xml:space="preserve">A shaded note box (like the one below) calls out something easy to miss.</w:t>
      </w:r>
    </w:p>
    <w:p>
      <w:pPr>
        <w:pStyle w:val="ListParagraph"/>
        <w:numPr>
          <w:ilvl w:val="0"/>
          <w:numId w:val="2"/>
        </w:numPr>
        <w:spacing w:after="60"/>
        <w:ind w:left="540" w:hanging="320"/>
      </w:pPr>
      <w:r>
        <w:rPr>
          <w:rFonts w:ascii="Calibri" w:cs="Calibri" w:eastAsia="Calibri" w:hAnsi="Calibri"/>
          <w:color w:val="1C1A16"/>
          <w:sz w:val="21"/>
          <w:szCs w:val="21"/>
        </w:rPr>
        <w:t xml:space="preserve">A peach </w:t>
      </w:r>
      <w:r>
        <w:rPr>
          <w:rFonts w:ascii="Calibri" w:cs="Calibri" w:eastAsia="Calibri" w:hAnsi="Calibri"/>
          <w:b/>
          <w:bCs/>
          <w:color w:val="244A34"/>
          <w:sz w:val="21"/>
          <w:szCs w:val="21"/>
        </w:rPr>
        <w:t xml:space="preserve">DRAFT — NOT YET BUILT</w:t>
      </w:r>
      <w:r>
        <w:rPr>
          <w:rFonts w:ascii="Calibri" w:cs="Calibri" w:eastAsia="Calibri" w:hAnsi="Calibri"/>
          <w:color w:val="1C1A16"/>
          <w:sz w:val="21"/>
          <w:szCs w:val="21"/>
        </w:rPr>
        <w:t xml:space="preserve"> box marks proposed process that does not exist in the app today — Section 10 only.</w:t>
      </w:r>
    </w:p>
    <w:tbl>
      <w:tblPr>
        <w:tblW w:type="dxa" w:w="9360"/>
        <w:tblBorders>
          <w:top w:val="single" w:color="DDD8CE" w:sz="4"/>
          <w:left w:val="single" w:color="DDD8CE" w:sz="4"/>
          <w:bottom w:val="single" w:color="DDD8CE" w:sz="4"/>
          <w:right w:val="single" w:color="DDD8CE" w:sz="4"/>
          <w:insideH w:val="single" w:color="DDD8CE" w:sz="4"/>
          <w:insideV w:val="single" w:color="DDD8CE" w:sz="4"/>
        </w:tblBorders>
      </w:tblPr>
      <w:tblGrid>
        <w:gridCol w:w="9360"/>
      </w:tblGrid>
      <w:tr>
        <w:tc>
          <w:tcPr>
            <w:tcW w:type="dxa" w:w="9360"/>
            <w:shd w:fill="FBF6EE" w:val="clear"/>
            <w:tcMar>
              <w:top w:type="dxa" w:w="140"/>
              <w:left w:type="dxa" w:w="200"/>
              <w:bottom w:type="dxa" w:w="140"/>
              <w:right w:type="dxa" w:w="200"/>
            </w:tcMar>
          </w:tcPr>
          <w:p>
            <w:pPr>
              <w:spacing w:after="60"/>
            </w:pPr>
            <w:r>
              <w:rPr>
                <w:rFonts w:ascii="Calibri" w:cs="Calibri" w:eastAsia="Calibri" w:hAnsi="Calibri"/>
                <w:b/>
                <w:bCs/>
                <w:color w:val="244A34"/>
                <w:sz w:val="18"/>
                <w:szCs w:val="18"/>
              </w:rPr>
              <w:t xml:space="preserve">NOTE</w:t>
            </w:r>
          </w:p>
          <w:p>
            <w:r>
              <w:rPr>
                <w:rFonts w:ascii="Calibri" w:cs="Calibri" w:eastAsia="Calibri" w:hAnsi="Calibri"/>
                <w:color w:val="1C1A16"/>
                <w:sz w:val="21"/>
                <w:szCs w:val="21"/>
              </w:rPr>
              <w:t xml:space="preserve">Screens, button labels, and field names in this document match the application as of Version 1.0. If something on your screen looks different, the app has likely moved on since this SOP was last updated — flag it using the process in Section 1.3.</w:t>
            </w:r>
          </w:p>
        </w:tc>
      </w:tr>
    </w:tbl>
    <w:p>
      <w:pPr>
        <w:pStyle w:val="Heading2"/>
        <w:spacing w:after="140" w:before="340"/>
      </w:pPr>
      <w:r>
        <w:rPr>
          <w:rFonts w:ascii="Calibri" w:cs="Calibri" w:eastAsia="Calibri" w:hAnsi="Calibri"/>
          <w:b/>
          <w:bCs/>
          <w:color w:val="244A34"/>
          <w:sz w:val="26"/>
          <w:szCs w:val="26"/>
        </w:rPr>
        <w:t xml:space="preserve">1.1  Who should read what</w:t>
      </w:r>
    </w:p>
    <w:tbl>
      <w:tblPr>
        <w:tblW w:type="dxa" w:w="9360"/>
        <w:tblBorders>
          <w:top w:val="single" w:color="DDD8CE" w:sz="4"/>
          <w:left w:val="single" w:color="DDD8CE" w:sz="4"/>
          <w:bottom w:val="single" w:color="DDD8CE" w:sz="4"/>
          <w:right w:val="single" w:color="DDD8CE" w:sz="4"/>
          <w:insideH w:val="single" w:color="DDD8CE" w:sz="4"/>
          <w:insideV w:val="single" w:color="DDD8CE" w:sz="4"/>
        </w:tblBorders>
      </w:tblPr>
      <w:tblGrid>
        <w:gridCol w:w="3000"/>
        <w:gridCol w:w="6360"/>
      </w:tblGrid>
      <w:tr>
        <w:trPr>
          <w:tblHeader/>
        </w:trPr>
        <w:tc>
          <w:tcPr>
            <w:tcW w:type="dxa" w:w="3000"/>
            <w:shd w:fill="244A34" w:val="clear"/>
            <w:tcMar>
              <w:top w:type="dxa" w:w="100"/>
              <w:left w:type="dxa" w:w="120"/>
              <w:bottom w:type="dxa" w:w="100"/>
              <w:right w:type="dxa" w:w="120"/>
            </w:tcMar>
            <w:vAlign w:val="center"/>
          </w:tcPr>
          <w:p>
            <w:pPr>
              <w:jc w:val="left"/>
            </w:pPr>
            <w:r>
              <w:rPr>
                <w:rFonts w:ascii="Calibri" w:cs="Calibri" w:eastAsia="Calibri" w:hAnsi="Calibri"/>
                <w:b/>
                <w:bCs/>
                <w:color w:val="FFFFFF"/>
                <w:sz w:val="18"/>
                <w:szCs w:val="18"/>
              </w:rPr>
              <w:t xml:space="preserve">Your role</w:t>
            </w:r>
          </w:p>
        </w:tc>
        <w:tc>
          <w:tcPr>
            <w:tcW w:type="dxa" w:w="6360"/>
            <w:shd w:fill="244A34" w:val="clear"/>
            <w:tcMar>
              <w:top w:type="dxa" w:w="100"/>
              <w:left w:type="dxa" w:w="120"/>
              <w:bottom w:type="dxa" w:w="100"/>
              <w:right w:type="dxa" w:w="120"/>
            </w:tcMar>
            <w:vAlign w:val="center"/>
          </w:tcPr>
          <w:p>
            <w:pPr>
              <w:jc w:val="left"/>
            </w:pPr>
            <w:r>
              <w:rPr>
                <w:rFonts w:ascii="Calibri" w:cs="Calibri" w:eastAsia="Calibri" w:hAnsi="Calibri"/>
                <w:b/>
                <w:bCs/>
                <w:color w:val="FFFFFF"/>
                <w:sz w:val="18"/>
                <w:szCs w:val="18"/>
              </w:rPr>
              <w:t xml:space="preserve">Read</w:t>
            </w:r>
          </w:p>
        </w:tc>
      </w:tr>
      <w:tr>
        <w:tc>
          <w:tcPr>
            <w:tcW w:type="dxa" w:w="3000"/>
            <w:shd w:fill="FFFFFF" w:val="clear"/>
            <w:tcMar>
              <w:top w:type="dxa" w:w="100"/>
              <w:left w:type="dxa" w:w="120"/>
              <w:bottom w:type="dxa" w:w="100"/>
              <w:right w:type="dxa" w:w="120"/>
            </w:tcMar>
            <w:vAlign w:val="center"/>
          </w:tcPr>
          <w:p>
            <w:pPr>
              <w:jc w:val="left"/>
            </w:pPr>
            <w:r>
              <w:rPr>
                <w:rFonts w:ascii="Calibri" w:cs="Calibri" w:eastAsia="Calibri" w:hAnsi="Calibri"/>
                <w:color w:val="1C1A16"/>
                <w:sz w:val="21"/>
                <w:szCs w:val="21"/>
              </w:rPr>
              <w:t xml:space="preserve">Staff</w:t>
            </w:r>
          </w:p>
        </w:tc>
        <w:tc>
          <w:tcPr>
            <w:tcW w:type="dxa" w:w="6360"/>
            <w:shd w:fill="FFFFFF" w:val="clear"/>
            <w:tcMar>
              <w:top w:type="dxa" w:w="100"/>
              <w:left w:type="dxa" w:w="120"/>
              <w:bottom w:type="dxa" w:w="100"/>
              <w:right w:type="dxa" w:w="120"/>
            </w:tcMar>
            <w:vAlign w:val="center"/>
          </w:tcPr>
          <w:p>
            <w:pPr>
              <w:jc w:val="left"/>
            </w:pPr>
            <w:r>
              <w:rPr>
                <w:rFonts w:ascii="Calibri" w:cs="Calibri" w:eastAsia="Calibri" w:hAnsi="Calibri"/>
                <w:color w:val="1C1A16"/>
                <w:sz w:val="21"/>
                <w:szCs w:val="21"/>
              </w:rPr>
              <w:t xml:space="preserve">Sections 1–4, then Section 8 (quick reference) and Section 9 (notifications)</w:t>
            </w:r>
          </w:p>
        </w:tc>
      </w:tr>
      <w:tr>
        <w:tc>
          <w:tcPr>
            <w:tcW w:type="dxa" w:w="3000"/>
            <w:shd w:fill="FBF6EE" w:val="clear"/>
            <w:tcMar>
              <w:top w:type="dxa" w:w="100"/>
              <w:left w:type="dxa" w:w="120"/>
              <w:bottom w:type="dxa" w:w="100"/>
              <w:right w:type="dxa" w:w="120"/>
            </w:tcMar>
            <w:vAlign w:val="center"/>
          </w:tcPr>
          <w:p>
            <w:pPr>
              <w:jc w:val="left"/>
            </w:pPr>
            <w:r>
              <w:rPr>
                <w:rFonts w:ascii="Calibri" w:cs="Calibri" w:eastAsia="Calibri" w:hAnsi="Calibri"/>
                <w:color w:val="1C1A16"/>
                <w:sz w:val="21"/>
                <w:szCs w:val="21"/>
              </w:rPr>
              <w:t xml:space="preserve">Department Lead</w:t>
            </w:r>
          </w:p>
        </w:tc>
        <w:tc>
          <w:tcPr>
            <w:tcW w:type="dxa" w:w="6360"/>
            <w:shd w:fill="FBF6EE" w:val="clear"/>
            <w:tcMar>
              <w:top w:type="dxa" w:w="100"/>
              <w:left w:type="dxa" w:w="120"/>
              <w:bottom w:type="dxa" w:w="100"/>
              <w:right w:type="dxa" w:w="120"/>
            </w:tcMar>
            <w:vAlign w:val="center"/>
          </w:tcPr>
          <w:p>
            <w:pPr>
              <w:jc w:val="left"/>
            </w:pPr>
            <w:r>
              <w:rPr>
                <w:rFonts w:ascii="Calibri" w:cs="Calibri" w:eastAsia="Calibri" w:hAnsi="Calibri"/>
                <w:color w:val="1C1A16"/>
                <w:sz w:val="21"/>
                <w:szCs w:val="21"/>
              </w:rPr>
              <w:t xml:space="preserve">Sections 1–5, then Section 8 and 9</w:t>
            </w:r>
          </w:p>
        </w:tc>
      </w:tr>
      <w:tr>
        <w:tc>
          <w:tcPr>
            <w:tcW w:type="dxa" w:w="3000"/>
            <w:shd w:fill="FFFFFF" w:val="clear"/>
            <w:tcMar>
              <w:top w:type="dxa" w:w="100"/>
              <w:left w:type="dxa" w:w="120"/>
              <w:bottom w:type="dxa" w:w="100"/>
              <w:right w:type="dxa" w:w="120"/>
            </w:tcMar>
            <w:vAlign w:val="center"/>
          </w:tcPr>
          <w:p>
            <w:pPr>
              <w:jc w:val="left"/>
            </w:pPr>
            <w:r>
              <w:rPr>
                <w:rFonts w:ascii="Calibri" w:cs="Calibri" w:eastAsia="Calibri" w:hAnsi="Calibri"/>
                <w:color w:val="1C1A16"/>
                <w:sz w:val="21"/>
                <w:szCs w:val="21"/>
              </w:rPr>
              <w:t xml:space="preserve">Administrator</w:t>
            </w:r>
          </w:p>
        </w:tc>
        <w:tc>
          <w:tcPr>
            <w:tcW w:type="dxa" w:w="6360"/>
            <w:shd w:fill="FFFFFF" w:val="clear"/>
            <w:tcMar>
              <w:top w:type="dxa" w:w="100"/>
              <w:left w:type="dxa" w:w="120"/>
              <w:bottom w:type="dxa" w:w="100"/>
              <w:right w:type="dxa" w:w="120"/>
            </w:tcMar>
            <w:vAlign w:val="center"/>
          </w:tcPr>
          <w:p>
            <w:pPr>
              <w:jc w:val="left"/>
            </w:pPr>
            <w:r>
              <w:rPr>
                <w:rFonts w:ascii="Calibri" w:cs="Calibri" w:eastAsia="Calibri" w:hAnsi="Calibri"/>
                <w:color w:val="1C1A16"/>
                <w:sz w:val="21"/>
                <w:szCs w:val="21"/>
              </w:rPr>
              <w:t xml:space="preserve">Sections 1–6, then Section 8 and 9</w:t>
            </w:r>
          </w:p>
        </w:tc>
      </w:tr>
      <w:tr>
        <w:tc>
          <w:tcPr>
            <w:tcW w:type="dxa" w:w="3000"/>
            <w:shd w:fill="FBF6EE" w:val="clear"/>
            <w:tcMar>
              <w:top w:type="dxa" w:w="100"/>
              <w:left w:type="dxa" w:w="120"/>
              <w:bottom w:type="dxa" w:w="100"/>
              <w:right w:type="dxa" w:w="120"/>
            </w:tcMar>
            <w:vAlign w:val="center"/>
          </w:tcPr>
          <w:p>
            <w:pPr>
              <w:jc w:val="left"/>
            </w:pPr>
            <w:r>
              <w:rPr>
                <w:rFonts w:ascii="Calibri" w:cs="Calibri" w:eastAsia="Calibri" w:hAnsi="Calibri"/>
                <w:color w:val="1C1A16"/>
                <w:sz w:val="21"/>
                <w:szCs w:val="21"/>
              </w:rPr>
              <w:t xml:space="preserve">Anyone issuing client links</w:t>
            </w:r>
          </w:p>
        </w:tc>
        <w:tc>
          <w:tcPr>
            <w:tcW w:type="dxa" w:w="6360"/>
            <w:shd w:fill="FBF6EE" w:val="clear"/>
            <w:tcMar>
              <w:top w:type="dxa" w:w="100"/>
              <w:left w:type="dxa" w:w="120"/>
              <w:bottom w:type="dxa" w:w="100"/>
              <w:right w:type="dxa" w:w="120"/>
            </w:tcMar>
            <w:vAlign w:val="center"/>
          </w:tcPr>
          <w:p>
            <w:pPr>
              <w:jc w:val="left"/>
            </w:pPr>
            <w:r>
              <w:rPr>
                <w:rFonts w:ascii="Calibri" w:cs="Calibri" w:eastAsia="Calibri" w:hAnsi="Calibri"/>
                <w:color w:val="1C1A16"/>
                <w:sz w:val="21"/>
                <w:szCs w:val="21"/>
              </w:rPr>
              <w:t xml:space="preserve">Section 7, in addition to your own role section</w:t>
            </w:r>
          </w:p>
        </w:tc>
      </w:tr>
      <w:tr>
        <w:tc>
          <w:tcPr>
            <w:tcW w:type="dxa" w:w="3000"/>
            <w:shd w:fill="FFFFFF" w:val="clear"/>
            <w:tcMar>
              <w:top w:type="dxa" w:w="100"/>
              <w:left w:type="dxa" w:w="120"/>
              <w:bottom w:type="dxa" w:w="100"/>
              <w:right w:type="dxa" w:w="120"/>
            </w:tcMar>
            <w:vAlign w:val="center"/>
          </w:tcPr>
          <w:p>
            <w:pPr>
              <w:jc w:val="left"/>
            </w:pPr>
            <w:r>
              <w:rPr>
                <w:rFonts w:ascii="Calibri" w:cs="Calibri" w:eastAsia="Calibri" w:hAnsi="Calibri"/>
                <w:color w:val="1C1A16"/>
                <w:sz w:val="21"/>
                <w:szCs w:val="21"/>
              </w:rPr>
              <w:t xml:space="preserve">Leadership planning Phase 2</w:t>
            </w:r>
          </w:p>
        </w:tc>
        <w:tc>
          <w:tcPr>
            <w:tcW w:type="dxa" w:w="6360"/>
            <w:shd w:fill="FFFFFF" w:val="clear"/>
            <w:tcMar>
              <w:top w:type="dxa" w:w="100"/>
              <w:left w:type="dxa" w:w="120"/>
              <w:bottom w:type="dxa" w:w="100"/>
              <w:right w:type="dxa" w:w="120"/>
            </w:tcMar>
            <w:vAlign w:val="center"/>
          </w:tcPr>
          <w:p>
            <w:pPr>
              <w:jc w:val="left"/>
            </w:pPr>
            <w:r>
              <w:rPr>
                <w:rFonts w:ascii="Calibri" w:cs="Calibri" w:eastAsia="Calibri" w:hAnsi="Calibri"/>
                <w:color w:val="1C1A16"/>
                <w:sz w:val="21"/>
                <w:szCs w:val="21"/>
              </w:rPr>
              <w:t xml:space="preserve">Section 10</w:t>
            </w:r>
          </w:p>
        </w:tc>
      </w:tr>
    </w:tbl>
    <w:p>
      <w:pPr>
        <w:pStyle w:val="Heading2"/>
        <w:spacing w:after="140" w:before="340"/>
      </w:pPr>
      <w:r>
        <w:rPr>
          <w:rFonts w:ascii="Calibri" w:cs="Calibri" w:eastAsia="Calibri" w:hAnsi="Calibri"/>
          <w:b/>
          <w:bCs/>
          <w:color w:val="244A34"/>
          <w:sz w:val="26"/>
          <w:szCs w:val="26"/>
        </w:rPr>
        <w:t xml:space="preserve">1.2  What this document is not</w:t>
      </w:r>
    </w:p>
    <w:p>
      <w:pPr>
        <w:spacing w:after="160"/>
      </w:pPr>
      <w:r>
        <w:rPr>
          <w:rFonts w:ascii="Calibri" w:cs="Calibri" w:eastAsia="Calibri" w:hAnsi="Calibri"/>
          <w:color w:val="1C1A16"/>
          <w:sz w:val="21"/>
          <w:szCs w:val="21"/>
        </w:rPr>
        <w:t xml:space="preserve">This is not a technical manual for developers, and it is not a description of every screen pixel-by-pixel. It documents the workflows people actually use, day to day, to get client work done, tracked, reviewed, and paid for.</w:t>
      </w:r>
    </w:p>
    <w:p>
      <w:pPr>
        <w:pStyle w:val="Heading2"/>
        <w:spacing w:after="140" w:before="340"/>
      </w:pPr>
      <w:r>
        <w:rPr>
          <w:rFonts w:ascii="Calibri" w:cs="Calibri" w:eastAsia="Calibri" w:hAnsi="Calibri"/>
          <w:b/>
          <w:bCs/>
          <w:color w:val="244A34"/>
          <w:sz w:val="26"/>
          <w:szCs w:val="26"/>
        </w:rPr>
        <w:t xml:space="preserve">1.3  Keeping this document current</w:t>
      </w:r>
    </w:p>
    <w:p>
      <w:pPr>
        <w:spacing w:after="160"/>
      </w:pPr>
      <w:r>
        <w:rPr>
          <w:rFonts w:ascii="Calibri" w:cs="Calibri" w:eastAsia="Calibri" w:hAnsi="Calibri"/>
          <w:color w:val="1C1A16"/>
          <w:sz w:val="21"/>
          <w:szCs w:val="21"/>
        </w:rPr>
        <w:t xml:space="preserve">Kofa OS is an actively developed, Phase-1 product. When a role gains a new capability, a screen changes, or a gap noted in this document gets closed, this SOP should be updated in the same cycle as the change — not left to drift. Whoever owns a change to the app is responsible for a matching update here.</w:t>
      </w:r>
    </w:p>
    <w:p>
      <w:r>
        <w:br w:type="page"/>
      </w:r>
    </w:p>
    <w:p>
      <w:pPr>
        <w:pStyle w:val="Heading1"/>
        <w:pBdr>
          <w:bottom w:val="single" w:color="2E5C41" w:sz="6" w:space="6"/>
        </w:pBdr>
        <w:spacing w:after="200" w:before="480"/>
      </w:pPr>
      <w:r>
        <w:rPr>
          <w:rFonts w:ascii="Calibri" w:cs="Calibri" w:eastAsia="Calibri" w:hAnsi="Calibri"/>
          <w:b/>
          <w:bCs/>
          <w:color w:val="244A34"/>
          <w:sz w:val="32"/>
          <w:szCs w:val="32"/>
        </w:rPr>
        <w:t xml:space="preserve">2. System Overview</w:t>
      </w:r>
    </w:p>
    <w:p>
      <w:pPr>
        <w:pStyle w:val="Heading2"/>
        <w:spacing w:after="140" w:before="340"/>
      </w:pPr>
      <w:r>
        <w:rPr>
          <w:rFonts w:ascii="Calibri" w:cs="Calibri" w:eastAsia="Calibri" w:hAnsi="Calibri"/>
          <w:b/>
          <w:bCs/>
          <w:color w:val="244A34"/>
          <w:sz w:val="26"/>
          <w:szCs w:val="26"/>
        </w:rPr>
        <w:t xml:space="preserve">2.1  The operating loop</w:t>
      </w:r>
    </w:p>
    <w:p>
      <w:pPr>
        <w:spacing w:after="160"/>
      </w:pPr>
      <w:r>
        <w:rPr>
          <w:rFonts w:ascii="Calibri" w:cs="Calibri" w:eastAsia="Calibri" w:hAnsi="Calibri"/>
          <w:color w:val="1C1A16"/>
          <w:sz w:val="21"/>
          <w:szCs w:val="21"/>
        </w:rPr>
        <w:t xml:space="preserve">Every piece of client work in Kofa OS follows the same chain. Understanding this chain is the fastest way to understand the whole system:</w:t>
      </w:r>
    </w:p>
    <w:p>
      <w:pPr>
        <w:pStyle w:val="ListParagraph"/>
        <w:numPr>
          <w:ilvl w:val="0"/>
          <w:numId w:val="2"/>
        </w:numPr>
        <w:spacing w:after="60"/>
        <w:ind w:left="540" w:hanging="320"/>
      </w:pPr>
      <w:r>
        <w:rPr>
          <w:rFonts w:ascii="Calibri" w:cs="Calibri" w:eastAsia="Calibri" w:hAnsi="Calibri"/>
          <w:b/>
          <w:bCs/>
          <w:color w:val="244A34"/>
          <w:sz w:val="21"/>
          <w:szCs w:val="21"/>
        </w:rPr>
        <w:t xml:space="preserve">Account</w:t>
      </w:r>
      <w:r>
        <w:rPr>
          <w:rFonts w:ascii="Calibri" w:cs="Calibri" w:eastAsia="Calibri" w:hAnsi="Calibri"/>
          <w:color w:val="1C1A16"/>
          <w:sz w:val="21"/>
          <w:szCs w:val="21"/>
        </w:rPr>
        <w:t xml:space="preserve"> — a client. Kofa P/G’s relationship with them.</w:t>
      </w:r>
    </w:p>
    <w:p>
      <w:pPr>
        <w:pStyle w:val="ListParagraph"/>
        <w:numPr>
          <w:ilvl w:val="0"/>
          <w:numId w:val="2"/>
        </w:numPr>
        <w:spacing w:after="60"/>
        <w:ind w:left="540" w:hanging="320"/>
      </w:pPr>
      <w:r>
        <w:rPr>
          <w:rFonts w:ascii="Calibri" w:cs="Calibri" w:eastAsia="Calibri" w:hAnsi="Calibri"/>
          <w:b/>
          <w:bCs/>
          <w:color w:val="244A34"/>
          <w:sz w:val="21"/>
          <w:szCs w:val="21"/>
        </w:rPr>
        <w:t xml:space="preserve">Project</w:t>
      </w:r>
      <w:r>
        <w:rPr>
          <w:rFonts w:ascii="Calibri" w:cs="Calibri" w:eastAsia="Calibri" w:hAnsi="Calibri"/>
          <w:color w:val="1C1A16"/>
          <w:sz w:val="21"/>
          <w:szCs w:val="21"/>
        </w:rPr>
        <w:t xml:space="preserve"> — a specific engagement for that client, with its own budget in hours and dollars, a department, and a lead.</w:t>
      </w:r>
    </w:p>
    <w:p>
      <w:pPr>
        <w:pStyle w:val="ListParagraph"/>
        <w:numPr>
          <w:ilvl w:val="0"/>
          <w:numId w:val="2"/>
        </w:numPr>
        <w:spacing w:after="60"/>
        <w:ind w:left="540" w:hanging="320"/>
      </w:pPr>
      <w:r>
        <w:rPr>
          <w:rFonts w:ascii="Calibri" w:cs="Calibri" w:eastAsia="Calibri" w:hAnsi="Calibri"/>
          <w:b/>
          <w:bCs/>
          <w:color w:val="244A34"/>
          <w:sz w:val="21"/>
          <w:szCs w:val="21"/>
        </w:rPr>
        <w:t xml:space="preserve">Task</w:t>
      </w:r>
      <w:r>
        <w:rPr>
          <w:rFonts w:ascii="Calibri" w:cs="Calibri" w:eastAsia="Calibri" w:hAnsi="Calibri"/>
          <w:color w:val="1C1A16"/>
          <w:sz w:val="21"/>
          <w:szCs w:val="21"/>
        </w:rPr>
        <w:t xml:space="preserve"> — a unit of work inside a project, assigned to one person.</w:t>
      </w:r>
    </w:p>
    <w:p>
      <w:pPr>
        <w:pStyle w:val="ListParagraph"/>
        <w:numPr>
          <w:ilvl w:val="0"/>
          <w:numId w:val="2"/>
        </w:numPr>
        <w:spacing w:after="60"/>
        <w:ind w:left="540" w:hanging="320"/>
      </w:pPr>
      <w:r>
        <w:rPr>
          <w:rFonts w:ascii="Calibri" w:cs="Calibri" w:eastAsia="Calibri" w:hAnsi="Calibri"/>
          <w:b/>
          <w:bCs/>
          <w:color w:val="244A34"/>
          <w:sz w:val="21"/>
          <w:szCs w:val="21"/>
        </w:rPr>
        <w:t xml:space="preserve">Time entry</w:t>
      </w:r>
      <w:r>
        <w:rPr>
          <w:rFonts w:ascii="Calibri" w:cs="Calibri" w:eastAsia="Calibri" w:hAnsi="Calibri"/>
          <w:color w:val="1C1A16"/>
          <w:sz w:val="21"/>
          <w:szCs w:val="21"/>
        </w:rPr>
        <w:t xml:space="preserve"> — hours logged against a task (or just a project), by the person who did the work.</w:t>
      </w:r>
    </w:p>
    <w:p>
      <w:pPr>
        <w:pStyle w:val="ListParagraph"/>
        <w:numPr>
          <w:ilvl w:val="0"/>
          <w:numId w:val="2"/>
        </w:numPr>
        <w:spacing w:after="60"/>
        <w:ind w:left="540" w:hanging="320"/>
      </w:pPr>
      <w:r>
        <w:rPr>
          <w:rFonts w:ascii="Calibri" w:cs="Calibri" w:eastAsia="Calibri" w:hAnsi="Calibri"/>
          <w:b/>
          <w:bCs/>
          <w:color w:val="244A34"/>
          <w:sz w:val="21"/>
          <w:szCs w:val="21"/>
        </w:rPr>
        <w:t xml:space="preserve">Deliverable</w:t>
      </w:r>
      <w:r>
        <w:rPr>
          <w:rFonts w:ascii="Calibri" w:cs="Calibri" w:eastAsia="Calibri" w:hAnsi="Calibri"/>
          <w:color w:val="1C1A16"/>
          <w:sz w:val="21"/>
          <w:szCs w:val="21"/>
        </w:rPr>
        <w:t xml:space="preserve"> — a client-facing work product tied to a project, moved through a review workflow until the client approves it.</w:t>
      </w:r>
    </w:p>
    <w:p>
      <w:pPr>
        <w:pStyle w:val="ListParagraph"/>
        <w:numPr>
          <w:ilvl w:val="0"/>
          <w:numId w:val="2"/>
        </w:numPr>
        <w:spacing w:after="60"/>
        <w:ind w:left="540" w:hanging="320"/>
      </w:pPr>
      <w:r>
        <w:rPr>
          <w:rFonts w:ascii="Calibri" w:cs="Calibri" w:eastAsia="Calibri" w:hAnsi="Calibri"/>
          <w:b/>
          <w:bCs/>
          <w:color w:val="244A34"/>
          <w:sz w:val="21"/>
          <w:szCs w:val="21"/>
        </w:rPr>
        <w:t xml:space="preserve">Budget</w:t>
      </w:r>
      <w:r>
        <w:rPr>
          <w:rFonts w:ascii="Calibri" w:cs="Calibri" w:eastAsia="Calibri" w:hAnsi="Calibri"/>
          <w:color w:val="1C1A16"/>
          <w:sz w:val="21"/>
          <w:szCs w:val="21"/>
        </w:rPr>
        <w:t xml:space="preserve"> — every logged hour, multiplied by that person’s bill rate, accrues live against the project’s budget — this is calculated automatically, nobody enters it by hand.</w:t>
      </w:r>
    </w:p>
    <w:p>
      <w:pPr>
        <w:spacing w:after="160"/>
      </w:pPr>
      <w:r>
        <w:rPr>
          <w:rFonts w:ascii="Calibri" w:cs="Calibri" w:eastAsia="Calibri" w:hAnsi="Calibri"/>
          <w:color w:val="1C1A16"/>
          <w:sz w:val="21"/>
          <w:szCs w:val="21"/>
        </w:rPr>
        <w:t xml:space="preserve">The short version, from the top of the app’s own login screen: </w:t>
      </w:r>
      <w:r>
        <w:rPr>
          <w:rFonts w:ascii="Calibri" w:cs="Calibri" w:eastAsia="Calibri" w:hAnsi="Calibri"/>
          <w:b/>
          <w:bCs/>
          <w:color w:val="244A34"/>
          <w:sz w:val="21"/>
          <w:szCs w:val="21"/>
        </w:rPr>
        <w:t xml:space="preserve">assign → track → deliver → approve → see the money.</w:t>
      </w:r>
    </w:p>
    <w:p>
      <w:pPr>
        <w:pStyle w:val="Heading2"/>
        <w:spacing w:after="140" w:before="340"/>
      </w:pPr>
      <w:r>
        <w:rPr>
          <w:rFonts w:ascii="Calibri" w:cs="Calibri" w:eastAsia="Calibri" w:hAnsi="Calibri"/>
          <w:b/>
          <w:bCs/>
          <w:color w:val="244A34"/>
          <w:sz w:val="26"/>
          <w:szCs w:val="26"/>
        </w:rPr>
        <w:t xml:space="preserve">2.2  Departments</w:t>
      </w:r>
    </w:p>
    <w:p>
      <w:pPr>
        <w:spacing w:after="160"/>
      </w:pPr>
      <w:r>
        <w:rPr>
          <w:rFonts w:ascii="Calibri" w:cs="Calibri" w:eastAsia="Calibri" w:hAnsi="Calibri"/>
          <w:color w:val="1C1A16"/>
          <w:sz w:val="21"/>
          <w:szCs w:val="21"/>
        </w:rPr>
        <w:t xml:space="preserve">Every project and every employee belongs to one of six departments. Department membership drives what a Department Lead can act on.</w:t>
      </w:r>
    </w:p>
    <w:tbl>
      <w:tblPr>
        <w:tblW w:type="dxa" w:w="9360"/>
        <w:tblBorders>
          <w:top w:val="single" w:color="DDD8CE" w:sz="4"/>
          <w:left w:val="single" w:color="DDD8CE" w:sz="4"/>
          <w:bottom w:val="single" w:color="DDD8CE" w:sz="4"/>
          <w:right w:val="single" w:color="DDD8CE" w:sz="4"/>
          <w:insideH w:val="single" w:color="DDD8CE" w:sz="4"/>
          <w:insideV w:val="single" w:color="DDD8CE" w:sz="4"/>
        </w:tblBorders>
      </w:tblPr>
      <w:tblGrid>
        <w:gridCol w:w="4680"/>
        <w:gridCol w:w="4680"/>
      </w:tblGrid>
      <w:tr>
        <w:trPr>
          <w:tblHeader/>
        </w:trPr>
        <w:tc>
          <w:tcPr>
            <w:tcW w:type="dxa" w:w="4680"/>
            <w:shd w:fill="244A34" w:val="clear"/>
            <w:tcMar>
              <w:top w:type="dxa" w:w="100"/>
              <w:left w:type="dxa" w:w="120"/>
              <w:bottom w:type="dxa" w:w="100"/>
              <w:right w:type="dxa" w:w="120"/>
            </w:tcMar>
            <w:vAlign w:val="center"/>
          </w:tcPr>
          <w:p>
            <w:pPr>
              <w:jc w:val="left"/>
            </w:pPr>
            <w:r>
              <w:rPr>
                <w:rFonts w:ascii="Calibri" w:cs="Calibri" w:eastAsia="Calibri" w:hAnsi="Calibri"/>
                <w:b/>
                <w:bCs/>
                <w:color w:val="FFFFFF"/>
                <w:sz w:val="18"/>
                <w:szCs w:val="18"/>
              </w:rPr>
              <w:t xml:space="preserve">Department</w:t>
            </w:r>
          </w:p>
        </w:tc>
        <w:tc>
          <w:tcPr>
            <w:tcW w:type="dxa" w:w="4680"/>
            <w:shd w:fill="244A34" w:val="clear"/>
            <w:tcMar>
              <w:top w:type="dxa" w:w="100"/>
              <w:left w:type="dxa" w:w="120"/>
              <w:bottom w:type="dxa" w:w="100"/>
              <w:right w:type="dxa" w:w="120"/>
            </w:tcMar>
            <w:vAlign w:val="center"/>
          </w:tcPr>
          <w:p>
            <w:pPr>
              <w:jc w:val="left"/>
            </w:pPr>
            <w:r>
              <w:rPr>
                <w:rFonts w:ascii="Calibri" w:cs="Calibri" w:eastAsia="Calibri" w:hAnsi="Calibri"/>
                <w:b/>
                <w:bCs/>
                <w:color w:val="FFFFFF"/>
                <w:sz w:val="18"/>
                <w:szCs w:val="18"/>
              </w:rPr>
              <w:t xml:space="preserve">Department</w:t>
            </w:r>
          </w:p>
        </w:tc>
      </w:tr>
      <w:tr>
        <w:tc>
          <w:tcPr>
            <w:tcW w:type="dxa" w:w="4680"/>
            <w:shd w:fill="FFFFFF" w:val="clear"/>
            <w:tcMar>
              <w:top w:type="dxa" w:w="100"/>
              <w:left w:type="dxa" w:w="120"/>
              <w:bottom w:type="dxa" w:w="100"/>
              <w:right w:type="dxa" w:w="120"/>
            </w:tcMar>
            <w:vAlign w:val="center"/>
          </w:tcPr>
          <w:p>
            <w:pPr>
              <w:jc w:val="left"/>
            </w:pPr>
            <w:r>
              <w:rPr>
                <w:rFonts w:ascii="Calibri" w:cs="Calibri" w:eastAsia="Calibri" w:hAnsi="Calibri"/>
                <w:color w:val="1C1A16"/>
                <w:sz w:val="21"/>
                <w:szCs w:val="21"/>
              </w:rPr>
              <w:t xml:space="preserve">Programs</w:t>
            </w:r>
          </w:p>
        </w:tc>
        <w:tc>
          <w:tcPr>
            <w:tcW w:type="dxa" w:w="4680"/>
            <w:shd w:fill="FFFFFF" w:val="clear"/>
            <w:tcMar>
              <w:top w:type="dxa" w:w="100"/>
              <w:left w:type="dxa" w:w="120"/>
              <w:bottom w:type="dxa" w:w="100"/>
              <w:right w:type="dxa" w:w="120"/>
            </w:tcMar>
            <w:vAlign w:val="center"/>
          </w:tcPr>
          <w:p>
            <w:pPr>
              <w:jc w:val="left"/>
            </w:pPr>
            <w:r>
              <w:rPr>
                <w:rFonts w:ascii="Calibri" w:cs="Calibri" w:eastAsia="Calibri" w:hAnsi="Calibri"/>
                <w:color w:val="1C1A16"/>
                <w:sz w:val="21"/>
                <w:szCs w:val="21"/>
              </w:rPr>
              <w:t xml:space="preserve">FinOps</w:t>
            </w:r>
          </w:p>
        </w:tc>
      </w:tr>
      <w:tr>
        <w:tc>
          <w:tcPr>
            <w:tcW w:type="dxa" w:w="4680"/>
            <w:shd w:fill="FBF6EE" w:val="clear"/>
            <w:tcMar>
              <w:top w:type="dxa" w:w="100"/>
              <w:left w:type="dxa" w:w="120"/>
              <w:bottom w:type="dxa" w:w="100"/>
              <w:right w:type="dxa" w:w="120"/>
            </w:tcMar>
            <w:vAlign w:val="center"/>
          </w:tcPr>
          <w:p>
            <w:pPr>
              <w:jc w:val="left"/>
            </w:pPr>
            <w:r>
              <w:rPr>
                <w:rFonts w:ascii="Calibri" w:cs="Calibri" w:eastAsia="Calibri" w:hAnsi="Calibri"/>
                <w:color w:val="1C1A16"/>
                <w:sz w:val="21"/>
                <w:szCs w:val="21"/>
              </w:rPr>
              <w:t xml:space="preserve">PPC</w:t>
            </w:r>
          </w:p>
        </w:tc>
        <w:tc>
          <w:tcPr>
            <w:tcW w:type="dxa" w:w="4680"/>
            <w:shd w:fill="FBF6EE" w:val="clear"/>
            <w:tcMar>
              <w:top w:type="dxa" w:w="100"/>
              <w:left w:type="dxa" w:w="120"/>
              <w:bottom w:type="dxa" w:w="100"/>
              <w:right w:type="dxa" w:w="120"/>
            </w:tcMar>
            <w:vAlign w:val="center"/>
          </w:tcPr>
          <w:p>
            <w:pPr>
              <w:jc w:val="left"/>
            </w:pPr>
            <w:r>
              <w:rPr>
                <w:rFonts w:ascii="Calibri" w:cs="Calibri" w:eastAsia="Calibri" w:hAnsi="Calibri"/>
                <w:color w:val="1C1A16"/>
                <w:sz w:val="21"/>
                <w:szCs w:val="21"/>
              </w:rPr>
              <w:t xml:space="preserve">Experiences</w:t>
            </w:r>
          </w:p>
        </w:tc>
      </w:tr>
      <w:tr>
        <w:tc>
          <w:tcPr>
            <w:tcW w:type="dxa" w:w="4680"/>
            <w:shd w:fill="FFFFFF" w:val="clear"/>
            <w:tcMar>
              <w:top w:type="dxa" w:w="100"/>
              <w:left w:type="dxa" w:w="120"/>
              <w:bottom w:type="dxa" w:w="100"/>
              <w:right w:type="dxa" w:w="120"/>
            </w:tcMar>
            <w:vAlign w:val="center"/>
          </w:tcPr>
          <w:p>
            <w:pPr>
              <w:jc w:val="left"/>
            </w:pPr>
            <w:r>
              <w:rPr>
                <w:rFonts w:ascii="Calibri" w:cs="Calibri" w:eastAsia="Calibri" w:hAnsi="Calibri"/>
                <w:color w:val="1C1A16"/>
                <w:sz w:val="21"/>
                <w:szCs w:val="21"/>
              </w:rPr>
              <w:t xml:space="preserve">Studio</w:t>
            </w:r>
          </w:p>
        </w:tc>
        <w:tc>
          <w:tcPr>
            <w:tcW w:type="dxa" w:w="4680"/>
            <w:shd w:fill="FFFFFF" w:val="clear"/>
            <w:tcMar>
              <w:top w:type="dxa" w:w="100"/>
              <w:left w:type="dxa" w:w="120"/>
              <w:bottom w:type="dxa" w:w="100"/>
              <w:right w:type="dxa" w:w="120"/>
            </w:tcMar>
            <w:vAlign w:val="center"/>
          </w:tcPr>
          <w:p>
            <w:pPr>
              <w:jc w:val="left"/>
            </w:pPr>
            <w:r>
              <w:rPr>
                <w:rFonts w:ascii="Calibri" w:cs="Calibri" w:eastAsia="Calibri" w:hAnsi="Calibri"/>
                <w:color w:val="1C1A16"/>
                <w:sz w:val="21"/>
                <w:szCs w:val="21"/>
              </w:rPr>
              <w:t xml:space="preserve">Tech/Tools</w:t>
            </w:r>
          </w:p>
        </w:tc>
      </w:tr>
    </w:tbl>
    <w:p>
      <w:pPr>
        <w:pStyle w:val="Heading2"/>
        <w:spacing w:after="140" w:before="340"/>
      </w:pPr>
      <w:r>
        <w:rPr>
          <w:rFonts w:ascii="Calibri" w:cs="Calibri" w:eastAsia="Calibri" w:hAnsi="Calibri"/>
          <w:b/>
          <w:bCs/>
          <w:color w:val="244A34"/>
          <w:sz w:val="26"/>
          <w:szCs w:val="26"/>
        </w:rPr>
        <w:t xml:space="preserve">2.3  Roles at a glance</w:t>
      </w:r>
    </w:p>
    <w:tbl>
      <w:tblPr>
        <w:tblW w:type="dxa" w:w="9360"/>
        <w:tblBorders>
          <w:top w:val="single" w:color="DDD8CE" w:sz="4"/>
          <w:left w:val="single" w:color="DDD8CE" w:sz="4"/>
          <w:bottom w:val="single" w:color="DDD8CE" w:sz="4"/>
          <w:right w:val="single" w:color="DDD8CE" w:sz="4"/>
          <w:insideH w:val="single" w:color="DDD8CE" w:sz="4"/>
          <w:insideV w:val="single" w:color="DDD8CE" w:sz="4"/>
        </w:tblBorders>
      </w:tblPr>
      <w:tblGrid>
        <w:gridCol w:w="2600"/>
        <w:gridCol w:w="6760"/>
      </w:tblGrid>
      <w:tr>
        <w:trPr>
          <w:tblHeader/>
        </w:trPr>
        <w:tc>
          <w:tcPr>
            <w:tcW w:type="dxa" w:w="2600"/>
            <w:shd w:fill="244A34" w:val="clear"/>
            <w:tcMar>
              <w:top w:type="dxa" w:w="100"/>
              <w:left w:type="dxa" w:w="120"/>
              <w:bottom w:type="dxa" w:w="100"/>
              <w:right w:type="dxa" w:w="120"/>
            </w:tcMar>
            <w:vAlign w:val="center"/>
          </w:tcPr>
          <w:p>
            <w:pPr>
              <w:jc w:val="left"/>
            </w:pPr>
            <w:r>
              <w:rPr>
                <w:rFonts w:ascii="Calibri" w:cs="Calibri" w:eastAsia="Calibri" w:hAnsi="Calibri"/>
                <w:b/>
                <w:bCs/>
                <w:color w:val="FFFFFF"/>
                <w:sz w:val="18"/>
                <w:szCs w:val="18"/>
              </w:rPr>
              <w:t xml:space="preserve">Role</w:t>
            </w:r>
          </w:p>
        </w:tc>
        <w:tc>
          <w:tcPr>
            <w:tcW w:type="dxa" w:w="6760"/>
            <w:shd w:fill="244A34" w:val="clear"/>
            <w:tcMar>
              <w:top w:type="dxa" w:w="100"/>
              <w:left w:type="dxa" w:w="120"/>
              <w:bottom w:type="dxa" w:w="100"/>
              <w:right w:type="dxa" w:w="120"/>
            </w:tcMar>
            <w:vAlign w:val="center"/>
          </w:tcPr>
          <w:p>
            <w:pPr>
              <w:jc w:val="left"/>
            </w:pPr>
            <w:r>
              <w:rPr>
                <w:rFonts w:ascii="Calibri" w:cs="Calibri" w:eastAsia="Calibri" w:hAnsi="Calibri"/>
                <w:b/>
                <w:bCs/>
                <w:color w:val="FFFFFF"/>
                <w:sz w:val="18"/>
                <w:szCs w:val="18"/>
              </w:rPr>
              <w:t xml:space="preserve">In one line</w:t>
            </w:r>
          </w:p>
        </w:tc>
      </w:tr>
      <w:tr>
        <w:tc>
          <w:tcPr>
            <w:tcW w:type="dxa" w:w="2600"/>
            <w:shd w:fill="FFFFFF" w:val="clear"/>
            <w:tcMar>
              <w:top w:type="dxa" w:w="100"/>
              <w:left w:type="dxa" w:w="120"/>
              <w:bottom w:type="dxa" w:w="100"/>
              <w:right w:type="dxa" w:w="120"/>
            </w:tcMar>
            <w:vAlign w:val="center"/>
          </w:tcPr>
          <w:p>
            <w:pPr>
              <w:jc w:val="left"/>
            </w:pPr>
            <w:r>
              <w:rPr>
                <w:rFonts w:ascii="Calibri" w:cs="Calibri" w:eastAsia="Calibri" w:hAnsi="Calibri"/>
                <w:color w:val="1C1A16"/>
                <w:sz w:val="21"/>
                <w:szCs w:val="21"/>
              </w:rPr>
              <w:t xml:space="preserve">Staff</w:t>
            </w:r>
          </w:p>
        </w:tc>
        <w:tc>
          <w:tcPr>
            <w:tcW w:type="dxa" w:w="6760"/>
            <w:shd w:fill="FFFFFF" w:val="clear"/>
            <w:tcMar>
              <w:top w:type="dxa" w:w="100"/>
              <w:left w:type="dxa" w:w="120"/>
              <w:bottom w:type="dxa" w:w="100"/>
              <w:right w:type="dxa" w:w="120"/>
            </w:tcMar>
            <w:vAlign w:val="center"/>
          </w:tcPr>
          <w:p>
            <w:pPr>
              <w:jc w:val="left"/>
            </w:pPr>
            <w:r>
              <w:rPr>
                <w:rFonts w:ascii="Calibri" w:cs="Calibri" w:eastAsia="Calibri" w:hAnsi="Calibri"/>
                <w:color w:val="1C1A16"/>
                <w:sz w:val="21"/>
                <w:szCs w:val="21"/>
              </w:rPr>
              <w:t xml:space="preserve">Does the work — tasks, hours, and submitting deliverables. Sees no rates or margin, anywhere.</w:t>
            </w:r>
          </w:p>
        </w:tc>
      </w:tr>
      <w:tr>
        <w:tc>
          <w:tcPr>
            <w:tcW w:type="dxa" w:w="2600"/>
            <w:shd w:fill="FBF6EE" w:val="clear"/>
            <w:tcMar>
              <w:top w:type="dxa" w:w="100"/>
              <w:left w:type="dxa" w:w="120"/>
              <w:bottom w:type="dxa" w:w="100"/>
              <w:right w:type="dxa" w:w="120"/>
            </w:tcMar>
            <w:vAlign w:val="center"/>
          </w:tcPr>
          <w:p>
            <w:pPr>
              <w:jc w:val="left"/>
            </w:pPr>
            <w:r>
              <w:rPr>
                <w:rFonts w:ascii="Calibri" w:cs="Calibri" w:eastAsia="Calibri" w:hAnsi="Calibri"/>
                <w:color w:val="1C1A16"/>
                <w:sz w:val="21"/>
                <w:szCs w:val="21"/>
              </w:rPr>
              <w:t xml:space="preserve">Department Lead</w:t>
            </w:r>
          </w:p>
        </w:tc>
        <w:tc>
          <w:tcPr>
            <w:tcW w:type="dxa" w:w="6760"/>
            <w:shd w:fill="FBF6EE" w:val="clear"/>
            <w:tcMar>
              <w:top w:type="dxa" w:w="100"/>
              <w:left w:type="dxa" w:w="120"/>
              <w:bottom w:type="dxa" w:w="100"/>
              <w:right w:type="dxa" w:w="120"/>
            </w:tcMar>
            <w:vAlign w:val="center"/>
          </w:tcPr>
          <w:p>
            <w:pPr>
              <w:jc w:val="left"/>
            </w:pPr>
            <w:r>
              <w:rPr>
                <w:rFonts w:ascii="Calibri" w:cs="Calibri" w:eastAsia="Calibri" w:hAnsi="Calibri"/>
                <w:color w:val="1C1A16"/>
                <w:sz w:val="21"/>
                <w:szCs w:val="21"/>
              </w:rPr>
              <w:t xml:space="preserve">Everything Staff can do, plus reviewing/approving deliverables and seeing budget dollars — today, across the whole organization, not just their own department (see §5.1).</w:t>
            </w:r>
          </w:p>
        </w:tc>
      </w:tr>
      <w:tr>
        <w:tc>
          <w:tcPr>
            <w:tcW w:type="dxa" w:w="2600"/>
            <w:shd w:fill="FFFFFF" w:val="clear"/>
            <w:tcMar>
              <w:top w:type="dxa" w:w="100"/>
              <w:left w:type="dxa" w:w="120"/>
              <w:bottom w:type="dxa" w:w="100"/>
              <w:right w:type="dxa" w:w="120"/>
            </w:tcMar>
            <w:vAlign w:val="center"/>
          </w:tcPr>
          <w:p>
            <w:pPr>
              <w:jc w:val="left"/>
            </w:pPr>
            <w:r>
              <w:rPr>
                <w:rFonts w:ascii="Calibri" w:cs="Calibri" w:eastAsia="Calibri" w:hAnsi="Calibri"/>
                <w:color w:val="1C1A16"/>
                <w:sz w:val="21"/>
                <w:szCs w:val="21"/>
              </w:rPr>
              <w:t xml:space="preserve">Administrator</w:t>
            </w:r>
          </w:p>
        </w:tc>
        <w:tc>
          <w:tcPr>
            <w:tcW w:type="dxa" w:w="6760"/>
            <w:shd w:fill="FFFFFF" w:val="clear"/>
            <w:tcMar>
              <w:top w:type="dxa" w:w="100"/>
              <w:left w:type="dxa" w:w="120"/>
              <w:bottom w:type="dxa" w:w="100"/>
              <w:right w:type="dxa" w:w="120"/>
            </w:tcMar>
            <w:vAlign w:val="center"/>
          </w:tcPr>
          <w:p>
            <w:pPr>
              <w:jc w:val="left"/>
            </w:pPr>
            <w:r>
              <w:rPr>
                <w:rFonts w:ascii="Calibri" w:cs="Calibri" w:eastAsia="Calibri" w:hAnsi="Calibri"/>
                <w:color w:val="1C1A16"/>
                <w:sz w:val="21"/>
                <w:szCs w:val="21"/>
              </w:rPr>
              <w:t xml:space="preserve">Full read/write access: accounts, projects, employees, rates, and the only role that can reach the Admin page.</w:t>
            </w:r>
          </w:p>
        </w:tc>
      </w:tr>
      <w:tr>
        <w:tc>
          <w:tcPr>
            <w:tcW w:type="dxa" w:w="2600"/>
            <w:shd w:fill="FBF6EE" w:val="clear"/>
            <w:tcMar>
              <w:top w:type="dxa" w:w="100"/>
              <w:left w:type="dxa" w:w="120"/>
              <w:bottom w:type="dxa" w:w="100"/>
              <w:right w:type="dxa" w:w="120"/>
            </w:tcMar>
            <w:vAlign w:val="center"/>
          </w:tcPr>
          <w:p>
            <w:pPr>
              <w:jc w:val="left"/>
            </w:pPr>
            <w:r>
              <w:rPr>
                <w:rFonts w:ascii="Calibri" w:cs="Calibri" w:eastAsia="Calibri" w:hAnsi="Calibri"/>
                <w:color w:val="1C1A16"/>
                <w:sz w:val="21"/>
                <w:szCs w:val="21"/>
              </w:rPr>
              <w:t xml:space="preserve">Client (Portal)</w:t>
            </w:r>
          </w:p>
        </w:tc>
        <w:tc>
          <w:tcPr>
            <w:tcW w:type="dxa" w:w="6760"/>
            <w:shd w:fill="FBF6EE" w:val="clear"/>
            <w:tcMar>
              <w:top w:type="dxa" w:w="100"/>
              <w:left w:type="dxa" w:w="120"/>
              <w:bottom w:type="dxa" w:w="100"/>
              <w:right w:type="dxa" w:w="120"/>
            </w:tcMar>
            <w:vAlign w:val="center"/>
          </w:tcPr>
          <w:p>
            <w:pPr>
              <w:jc w:val="left"/>
            </w:pPr>
            <w:r>
              <w:rPr>
                <w:rFonts w:ascii="Calibri" w:cs="Calibri" w:eastAsia="Calibri" w:hAnsi="Calibri"/>
                <w:color w:val="1C1A16"/>
                <w:sz w:val="21"/>
                <w:szCs w:val="21"/>
              </w:rPr>
              <w:t xml:space="preserve">No login. A private link showing their own projects’ status, budget consumed as a percentage, and anything awaiting their approval.</w:t>
            </w:r>
          </w:p>
        </w:tc>
      </w:tr>
      <w:tr>
        <w:tc>
          <w:tcPr>
            <w:tcW w:type="dxa" w:w="2600"/>
            <w:shd w:fill="FFFFFF" w:val="clear"/>
            <w:tcMar>
              <w:top w:type="dxa" w:w="100"/>
              <w:left w:type="dxa" w:w="120"/>
              <w:bottom w:type="dxa" w:w="100"/>
              <w:right w:type="dxa" w:w="120"/>
            </w:tcMar>
            <w:vAlign w:val="center"/>
          </w:tcPr>
          <w:p>
            <w:pPr>
              <w:jc w:val="left"/>
            </w:pPr>
            <w:r>
              <w:rPr>
                <w:rFonts w:ascii="Calibri" w:cs="Calibri" w:eastAsia="Calibri" w:hAnsi="Calibri"/>
                <w:color w:val="1C1A16"/>
                <w:sz w:val="21"/>
                <w:szCs w:val="21"/>
              </w:rPr>
              <w:t xml:space="preserve">HR Manager / Payroll Administrator</w:t>
            </w:r>
          </w:p>
        </w:tc>
        <w:tc>
          <w:tcPr>
            <w:tcW w:type="dxa" w:w="6760"/>
            <w:shd w:fill="FFFFFF" w:val="clear"/>
            <w:tcMar>
              <w:top w:type="dxa" w:w="100"/>
              <w:left w:type="dxa" w:w="120"/>
              <w:bottom w:type="dxa" w:w="100"/>
              <w:right w:type="dxa" w:w="120"/>
            </w:tcMar>
            <w:vAlign w:val="center"/>
          </w:tcPr>
          <w:p>
            <w:pPr>
              <w:jc w:val="left"/>
            </w:pPr>
            <w:r>
              <w:rPr>
                <w:rFonts w:ascii="Calibri" w:cs="Calibri" w:eastAsia="Calibri" w:hAnsi="Calibri"/>
                <w:color w:val="1C1A16"/>
                <w:sz w:val="21"/>
                <w:szCs w:val="21"/>
              </w:rPr>
              <w:t xml:space="preserve">Proposed for Phase 2 — see Section 10. Do not exist in the app today.</w:t>
            </w:r>
          </w:p>
        </w:tc>
      </w:tr>
    </w:tbl>
    <w:p>
      <w:pPr>
        <w:pStyle w:val="Heading2"/>
        <w:spacing w:after="140" w:before="340"/>
      </w:pPr>
      <w:r>
        <w:rPr>
          <w:rFonts w:ascii="Calibri" w:cs="Calibri" w:eastAsia="Calibri" w:hAnsi="Calibri"/>
          <w:b/>
          <w:bCs/>
          <w:color w:val="244A34"/>
          <w:sz w:val="26"/>
          <w:szCs w:val="26"/>
        </w:rPr>
        <w:t xml:space="preserve">2.4  How security actually works</w:t>
      </w:r>
    </w:p>
    <w:p>
      <w:pPr>
        <w:spacing w:after="160"/>
      </w:pPr>
      <w:r>
        <w:rPr>
          <w:rFonts w:ascii="Calibri" w:cs="Calibri" w:eastAsia="Calibri" w:hAnsi="Calibri"/>
          <w:color w:val="1C1A16"/>
          <w:sz w:val="21"/>
          <w:szCs w:val="21"/>
        </w:rPr>
        <w:t xml:space="preserve">This matters enough to state plainly: restrictions in Kofa OS are not cosmetic. A Staff member’s screen doesn’t merely hide a "Budget" column — the database itself never sends the number to their browser. Pay rates live in a separate, tightly-restricted table that only Department Leads and Administrators can read at all; Staff accounts have no path to that data, through the app or otherwise.</w:t>
      </w:r>
    </w:p>
    <w:p>
      <w:pPr>
        <w:spacing w:after="160"/>
      </w:pPr>
      <w:r>
        <w:rPr>
          <w:rFonts w:ascii="Calibri" w:cs="Calibri" w:eastAsia="Calibri" w:hAnsi="Calibri"/>
          <w:color w:val="1C1A16"/>
          <w:sz w:val="21"/>
          <w:szCs w:val="21"/>
        </w:rPr>
        <w:t xml:space="preserve">The same principle applies to deliverables: a deliverable’s stage can only change through the app’s built-in review workflow. There is no way — accidental or deliberate — to skip a stage, and nobody can approve a deliverable they own themselves. Every stage change is permanently logged with who did it and when.</w:t>
      </w:r>
    </w:p>
    <w:p>
      <w:r>
        <w:br w:type="page"/>
      </w:r>
    </w:p>
    <w:p>
      <w:pPr>
        <w:pStyle w:val="Heading1"/>
        <w:pBdr>
          <w:bottom w:val="single" w:color="2E5C41" w:sz="6" w:space="6"/>
        </w:pBdr>
        <w:spacing w:after="200" w:before="480"/>
      </w:pPr>
      <w:r>
        <w:rPr>
          <w:rFonts w:ascii="Calibri" w:cs="Calibri" w:eastAsia="Calibri" w:hAnsi="Calibri"/>
          <w:b/>
          <w:bCs/>
          <w:color w:val="244A34"/>
          <w:sz w:val="32"/>
          <w:szCs w:val="32"/>
        </w:rPr>
        <w:t xml:space="preserve">3. Getting Started — Every Role</w:t>
      </w:r>
    </w:p>
    <w:p>
      <w:pPr>
        <w:pStyle w:val="Heading2"/>
        <w:spacing w:after="140" w:before="340"/>
      </w:pPr>
      <w:r>
        <w:rPr>
          <w:rFonts w:ascii="Calibri" w:cs="Calibri" w:eastAsia="Calibri" w:hAnsi="Calibri"/>
          <w:b/>
          <w:bCs/>
          <w:color w:val="244A34"/>
          <w:sz w:val="26"/>
          <w:szCs w:val="26"/>
        </w:rPr>
        <w:t xml:space="preserve">3.1  Signing in</w:t>
      </w:r>
    </w:p>
    <w:p>
      <w:pPr>
        <w:spacing w:after="160"/>
      </w:pPr>
      <w:r>
        <w:rPr>
          <w:rFonts w:ascii="Calibri" w:cs="Calibri" w:eastAsia="Calibri" w:hAnsi="Calibri"/>
          <w:color w:val="1C1A16"/>
          <w:sz w:val="21"/>
          <w:szCs w:val="21"/>
        </w:rPr>
        <w:t xml:space="preserve">Kofa OS is </w:t>
      </w:r>
      <w:r>
        <w:rPr>
          <w:rFonts w:ascii="Calibri" w:cs="Calibri" w:eastAsia="Calibri" w:hAnsi="Calibri"/>
          <w:b/>
          <w:bCs/>
          <w:color w:val="244A34"/>
          <w:sz w:val="21"/>
          <w:szCs w:val="21"/>
        </w:rPr>
        <w:t xml:space="preserve">invite-only</w:t>
      </w:r>
      <w:r>
        <w:rPr>
          <w:rFonts w:ascii="Calibri" w:cs="Calibri" w:eastAsia="Calibri" w:hAnsi="Calibri"/>
          <w:color w:val="1C1A16"/>
          <w:sz w:val="21"/>
          <w:szCs w:val="21"/>
        </w:rPr>
        <w:t xml:space="preserve">. There is no public sign-up — every account is created by an Administrator (see §6.5). If you don’t yet have access, ask your Department Lead or an Administrator to send you an invite.</w:t>
      </w:r>
    </w:p>
    <w:p>
      <w:pPr>
        <w:pBdr>
          <w:left w:val="single" w:color="2E5C41" w:sz="16" w:space="8"/>
        </w:pBdr>
        <w:shd w:fill="FBF6EE" w:val="clear"/>
        <w:spacing w:after="80" w:before="200"/>
        <w:ind w:left="40"/>
      </w:pPr>
      <w:r>
        <w:rPr>
          <w:rFonts w:ascii="Calibri" w:cs="Calibri" w:eastAsia="Calibri" w:hAnsi="Calibri"/>
          <w:b/>
          <w:bCs/>
          <w:color w:val="244A34"/>
          <w:sz w:val="22"/>
          <w:szCs w:val="22"/>
        </w:rPr>
        <w:t xml:space="preserve">  Task: Sign in for the first time</w:t>
      </w:r>
    </w:p>
    <w:p>
      <w:pPr>
        <w:pStyle w:val="ListParagraph"/>
        <w:numPr>
          <w:ilvl w:val="0"/>
          <w:numId w:val="3"/>
        </w:numPr>
        <w:spacing w:after="80"/>
      </w:pPr>
      <w:r>
        <w:rPr>
          <w:rFonts w:ascii="Calibri" w:cs="Calibri" w:eastAsia="Calibri" w:hAnsi="Calibri"/>
          <w:color w:val="1C1A16"/>
          <w:sz w:val="21"/>
          <w:szCs w:val="21"/>
        </w:rPr>
        <w:t xml:space="preserve">Open the invite email from Kofa OS and click the link inside it. This opens the app already pointed at your account.</w:t>
      </w:r>
    </w:p>
    <w:p>
      <w:pPr>
        <w:pStyle w:val="ListParagraph"/>
        <w:numPr>
          <w:ilvl w:val="0"/>
          <w:numId w:val="3"/>
        </w:numPr>
        <w:spacing w:after="80"/>
      </w:pPr>
      <w:r>
        <w:rPr>
          <w:rFonts w:ascii="Calibri" w:cs="Calibri" w:eastAsia="Calibri" w:hAnsi="Calibri"/>
          <w:color w:val="1C1A16"/>
          <w:sz w:val="21"/>
          <w:szCs w:val="21"/>
        </w:rPr>
        <w:t xml:space="preserve">Set a password when prompted.</w:t>
      </w:r>
    </w:p>
    <w:p>
      <w:pPr>
        <w:pStyle w:val="ListParagraph"/>
        <w:numPr>
          <w:ilvl w:val="0"/>
          <w:numId w:val="3"/>
        </w:numPr>
        <w:spacing w:after="80"/>
      </w:pPr>
      <w:r>
        <w:rPr>
          <w:rFonts w:ascii="Calibri" w:cs="Calibri" w:eastAsia="Calibri" w:hAnsi="Calibri"/>
          <w:color w:val="1C1A16"/>
          <w:sz w:val="21"/>
          <w:szCs w:val="21"/>
        </w:rPr>
        <w:t xml:space="preserve">From then on, open the app directly and sign in with your work email and that password.</w:t>
      </w:r>
    </w:p>
    <w:p>
      <w:pPr>
        <w:pBdr>
          <w:left w:val="single" w:color="2E5C41" w:sz="16" w:space="8"/>
        </w:pBdr>
        <w:shd w:fill="FBF6EE" w:val="clear"/>
        <w:spacing w:after="80" w:before="200"/>
        <w:ind w:left="40"/>
      </w:pPr>
      <w:r>
        <w:rPr>
          <w:rFonts w:ascii="Calibri" w:cs="Calibri" w:eastAsia="Calibri" w:hAnsi="Calibri"/>
          <w:b/>
          <w:bCs/>
          <w:color w:val="244A34"/>
          <w:sz w:val="22"/>
          <w:szCs w:val="22"/>
        </w:rPr>
        <w:t xml:space="preserve">  Task: Sign in on a returning visit</w:t>
      </w:r>
    </w:p>
    <w:p>
      <w:pPr>
        <w:pStyle w:val="ListParagraph"/>
        <w:numPr>
          <w:ilvl w:val="0"/>
          <w:numId w:val="4"/>
        </w:numPr>
        <w:spacing w:after="80"/>
      </w:pPr>
      <w:r>
        <w:rPr>
          <w:rFonts w:ascii="Calibri" w:cs="Calibri" w:eastAsia="Calibri" w:hAnsi="Calibri"/>
          <w:color w:val="1C1A16"/>
          <w:sz w:val="21"/>
          <w:szCs w:val="21"/>
        </w:rPr>
        <w:t xml:space="preserve">Open Kofa OS.</w:t>
      </w:r>
    </w:p>
    <w:p>
      <w:pPr>
        <w:pStyle w:val="ListParagraph"/>
        <w:numPr>
          <w:ilvl w:val="0"/>
          <w:numId w:val="4"/>
        </w:numPr>
        <w:spacing w:after="80"/>
      </w:pPr>
      <w:r>
        <w:rPr>
          <w:rFonts w:ascii="Calibri" w:cs="Calibri" w:eastAsia="Calibri" w:hAnsi="Calibri"/>
          <w:color w:val="1C1A16"/>
          <w:sz w:val="21"/>
          <w:szCs w:val="21"/>
        </w:rPr>
        <w:t xml:space="preserve">Enter your work email under </w:t>
      </w:r>
      <w:r>
        <w:rPr>
          <w:rFonts w:ascii="Calibri" w:cs="Calibri" w:eastAsia="Calibri" w:hAnsi="Calibri"/>
          <w:b/>
          <w:bCs/>
          <w:color w:val="244A34"/>
          <w:sz w:val="21"/>
          <w:szCs w:val="21"/>
        </w:rPr>
        <w:t xml:space="preserve">Work email</w:t>
      </w:r>
      <w:r>
        <w:rPr>
          <w:rFonts w:ascii="Calibri" w:cs="Calibri" w:eastAsia="Calibri" w:hAnsi="Calibri"/>
          <w:color w:val="1C1A16"/>
          <w:sz w:val="21"/>
          <w:szCs w:val="21"/>
        </w:rPr>
        <w:t xml:space="preserve">.</w:t>
      </w:r>
    </w:p>
    <w:p>
      <w:pPr>
        <w:pStyle w:val="ListParagraph"/>
        <w:numPr>
          <w:ilvl w:val="0"/>
          <w:numId w:val="4"/>
        </w:numPr>
        <w:spacing w:after="80"/>
      </w:pPr>
      <w:r>
        <w:rPr>
          <w:rFonts w:ascii="Calibri" w:cs="Calibri" w:eastAsia="Calibri" w:hAnsi="Calibri"/>
          <w:color w:val="1C1A16"/>
          <w:sz w:val="21"/>
          <w:szCs w:val="21"/>
        </w:rPr>
        <w:t xml:space="preserve">Enter your password and select </w:t>
      </w:r>
      <w:r>
        <w:rPr>
          <w:rFonts w:ascii="Calibri" w:cs="Calibri" w:eastAsia="Calibri" w:hAnsi="Calibri"/>
          <w:b/>
          <w:bCs/>
          <w:color w:val="244A34"/>
          <w:sz w:val="21"/>
          <w:szCs w:val="21"/>
        </w:rPr>
        <w:t xml:space="preserve">Sign in</w:t>
      </w:r>
      <w:r>
        <w:rPr>
          <w:rFonts w:ascii="Calibri" w:cs="Calibri" w:eastAsia="Calibri" w:hAnsi="Calibri"/>
          <w:color w:val="1C1A16"/>
          <w:sz w:val="21"/>
          <w:szCs w:val="21"/>
        </w:rPr>
        <w:t xml:space="preserve">.</w:t>
      </w:r>
    </w:p>
    <w:p>
      <w:pPr>
        <w:pStyle w:val="ListParagraph"/>
        <w:numPr>
          <w:ilvl w:val="0"/>
          <w:numId w:val="4"/>
        </w:numPr>
        <w:spacing w:after="80"/>
      </w:pPr>
      <w:r>
        <w:rPr>
          <w:rFonts w:ascii="Calibri" w:cs="Calibri" w:eastAsia="Calibri" w:hAnsi="Calibri"/>
          <w:color w:val="1C1A16"/>
          <w:sz w:val="21"/>
          <w:szCs w:val="21"/>
        </w:rPr>
        <w:t xml:space="preserve">Alternatively, select </w:t>
      </w:r>
      <w:r>
        <w:rPr>
          <w:rFonts w:ascii="Calibri" w:cs="Calibri" w:eastAsia="Calibri" w:hAnsi="Calibri"/>
          <w:b/>
          <w:bCs/>
          <w:color w:val="244A34"/>
          <w:sz w:val="21"/>
          <w:szCs w:val="21"/>
        </w:rPr>
        <w:t xml:space="preserve">Email me a magic link</w:t>
      </w:r>
      <w:r>
        <w:rPr>
          <w:rFonts w:ascii="Calibri" w:cs="Calibri" w:eastAsia="Calibri" w:hAnsi="Calibri"/>
          <w:color w:val="1C1A16"/>
          <w:sz w:val="21"/>
          <w:szCs w:val="21"/>
        </w:rPr>
        <w:t xml:space="preserve"> to receive a one-time sign-in link by email instead of typing a password.</w:t>
      </w:r>
    </w:p>
    <w:p>
      <w:pPr>
        <w:pStyle w:val="Heading2"/>
        <w:spacing w:after="140" w:before="340"/>
      </w:pPr>
      <w:r>
        <w:rPr>
          <w:rFonts w:ascii="Calibri" w:cs="Calibri" w:eastAsia="Calibri" w:hAnsi="Calibri"/>
          <w:b/>
          <w:bCs/>
          <w:color w:val="244A34"/>
          <w:sz w:val="26"/>
          <w:szCs w:val="26"/>
        </w:rPr>
        <w:t xml:space="preserve">3.2  A tour of the app shell</w:t>
      </w:r>
    </w:p>
    <w:p>
      <w:pPr>
        <w:spacing w:after="160"/>
      </w:pPr>
      <w:r>
        <w:rPr>
          <w:rFonts w:ascii="Calibri" w:cs="Calibri" w:eastAsia="Calibri" w:hAnsi="Calibri"/>
          <w:color w:val="1C1A16"/>
          <w:sz w:val="21"/>
          <w:szCs w:val="21"/>
        </w:rPr>
        <w:t xml:space="preserve">Once signed in, every screen shares the same frame:</w:t>
      </w:r>
    </w:p>
    <w:p>
      <w:pPr>
        <w:pStyle w:val="ListParagraph"/>
        <w:numPr>
          <w:ilvl w:val="0"/>
          <w:numId w:val="2"/>
        </w:numPr>
        <w:spacing w:after="60"/>
        <w:ind w:left="540" w:hanging="320"/>
      </w:pPr>
      <w:r>
        <w:rPr>
          <w:rFonts w:ascii="Calibri" w:cs="Calibri" w:eastAsia="Calibri" w:hAnsi="Calibri"/>
          <w:color w:val="1C1A16"/>
          <w:sz w:val="21"/>
          <w:szCs w:val="21"/>
        </w:rPr>
        <w:t xml:space="preserve">The </w:t>
      </w:r>
      <w:r>
        <w:rPr>
          <w:rFonts w:ascii="Calibri" w:cs="Calibri" w:eastAsia="Calibri" w:hAnsi="Calibri"/>
          <w:b/>
          <w:bCs/>
          <w:color w:val="244A34"/>
          <w:sz w:val="21"/>
          <w:szCs w:val="21"/>
        </w:rPr>
        <w:t xml:space="preserve">header</w:t>
      </w:r>
      <w:r>
        <w:rPr>
          <w:rFonts w:ascii="Calibri" w:cs="Calibri" w:eastAsia="Calibri" w:hAnsi="Calibri"/>
          <w:color w:val="1C1A16"/>
          <w:sz w:val="21"/>
          <w:szCs w:val="21"/>
        </w:rPr>
        <w:t xml:space="preserve"> (forest-green bar) always shows: the Kofa P/G logo, the time-tracking widget, the notification bell, your name and photo initials, and a sign-out button.</w:t>
      </w:r>
    </w:p>
    <w:p>
      <w:pPr>
        <w:pStyle w:val="ListParagraph"/>
        <w:numPr>
          <w:ilvl w:val="0"/>
          <w:numId w:val="2"/>
        </w:numPr>
        <w:spacing w:after="60"/>
        <w:ind w:left="540" w:hanging="320"/>
      </w:pPr>
      <w:r>
        <w:rPr>
          <w:rFonts w:ascii="Calibri" w:cs="Calibri" w:eastAsia="Calibri" w:hAnsi="Calibri"/>
          <w:color w:val="1C1A16"/>
          <w:sz w:val="21"/>
          <w:szCs w:val="21"/>
        </w:rPr>
        <w:t xml:space="preserve">The </w:t>
      </w:r>
      <w:r>
        <w:rPr>
          <w:rFonts w:ascii="Calibri" w:cs="Calibri" w:eastAsia="Calibri" w:hAnsi="Calibri"/>
          <w:b/>
          <w:bCs/>
          <w:color w:val="244A34"/>
          <w:sz w:val="21"/>
          <w:szCs w:val="21"/>
        </w:rPr>
        <w:t xml:space="preserve">sidebar</w:t>
      </w:r>
      <w:r>
        <w:rPr>
          <w:rFonts w:ascii="Calibri" w:cs="Calibri" w:eastAsia="Calibri" w:hAnsi="Calibri"/>
          <w:color w:val="1C1A16"/>
          <w:sz w:val="21"/>
          <w:szCs w:val="21"/>
        </w:rPr>
        <w:t xml:space="preserve"> on the left lists the pages available to you — which items appear depends on your role (see §8 for the full breakdown).</w:t>
      </w:r>
    </w:p>
    <w:p>
      <w:pPr>
        <w:pStyle w:val="ListParagraph"/>
        <w:numPr>
          <w:ilvl w:val="0"/>
          <w:numId w:val="2"/>
        </w:numPr>
        <w:spacing w:after="60"/>
        <w:ind w:left="540" w:hanging="320"/>
      </w:pPr>
      <w:r>
        <w:rPr>
          <w:rFonts w:ascii="Calibri" w:cs="Calibri" w:eastAsia="Calibri" w:hAnsi="Calibri"/>
          <w:color w:val="1C1A16"/>
          <w:sz w:val="21"/>
          <w:szCs w:val="21"/>
        </w:rPr>
        <w:t xml:space="preserve">The </w:t>
      </w:r>
      <w:r>
        <w:rPr>
          <w:rFonts w:ascii="Calibri" w:cs="Calibri" w:eastAsia="Calibri" w:hAnsi="Calibri"/>
          <w:b/>
          <w:bCs/>
          <w:color w:val="244A34"/>
          <w:sz w:val="21"/>
          <w:szCs w:val="21"/>
        </w:rPr>
        <w:t xml:space="preserve">My work</w:t>
      </w:r>
      <w:r>
        <w:rPr>
          <w:rFonts w:ascii="Calibri" w:cs="Calibri" w:eastAsia="Calibri" w:hAnsi="Calibri"/>
          <w:color w:val="1C1A16"/>
          <w:sz w:val="21"/>
          <w:szCs w:val="21"/>
        </w:rPr>
        <w:t xml:space="preserve"> page is home — it’s where you land after signing in, and where the sidebar’s top link always takes you.</w:t>
      </w:r>
    </w:p>
    <w:tbl>
      <w:tblPr>
        <w:tblW w:type="dxa" w:w="9360"/>
        <w:tblBorders>
          <w:top w:val="single" w:color="DDD8CE" w:sz="4"/>
          <w:left w:val="single" w:color="DDD8CE" w:sz="4"/>
          <w:bottom w:val="single" w:color="DDD8CE" w:sz="4"/>
          <w:right w:val="single" w:color="DDD8CE" w:sz="4"/>
          <w:insideH w:val="single" w:color="DDD8CE" w:sz="4"/>
          <w:insideV w:val="single" w:color="DDD8CE" w:sz="4"/>
        </w:tblBorders>
      </w:tblPr>
      <w:tblGrid>
        <w:gridCol w:w="2260"/>
        <w:gridCol w:w="2600"/>
        <w:gridCol w:w="4500"/>
      </w:tblGrid>
      <w:tr>
        <w:trPr>
          <w:tblHeader/>
        </w:trPr>
        <w:tc>
          <w:tcPr>
            <w:tcW w:type="dxa" w:w="2260"/>
            <w:shd w:fill="244A34" w:val="clear"/>
            <w:tcMar>
              <w:top w:type="dxa" w:w="100"/>
              <w:left w:type="dxa" w:w="120"/>
              <w:bottom w:type="dxa" w:w="100"/>
              <w:right w:type="dxa" w:w="120"/>
            </w:tcMar>
            <w:vAlign w:val="center"/>
          </w:tcPr>
          <w:p>
            <w:pPr>
              <w:jc w:val="left"/>
            </w:pPr>
            <w:r>
              <w:rPr>
                <w:rFonts w:ascii="Calibri" w:cs="Calibri" w:eastAsia="Calibri" w:hAnsi="Calibri"/>
                <w:b/>
                <w:bCs/>
                <w:color w:val="FFFFFF"/>
                <w:sz w:val="18"/>
                <w:szCs w:val="18"/>
              </w:rPr>
              <w:t xml:space="preserve">Sidebar item</w:t>
            </w:r>
          </w:p>
        </w:tc>
        <w:tc>
          <w:tcPr>
            <w:tcW w:type="dxa" w:w="2600"/>
            <w:shd w:fill="244A34" w:val="clear"/>
            <w:tcMar>
              <w:top w:type="dxa" w:w="100"/>
              <w:left w:type="dxa" w:w="120"/>
              <w:bottom w:type="dxa" w:w="100"/>
              <w:right w:type="dxa" w:w="120"/>
            </w:tcMar>
            <w:vAlign w:val="center"/>
          </w:tcPr>
          <w:p>
            <w:pPr>
              <w:jc w:val="left"/>
            </w:pPr>
            <w:r>
              <w:rPr>
                <w:rFonts w:ascii="Calibri" w:cs="Calibri" w:eastAsia="Calibri" w:hAnsi="Calibri"/>
                <w:b/>
                <w:bCs/>
                <w:color w:val="FFFFFF"/>
                <w:sz w:val="18"/>
                <w:szCs w:val="18"/>
              </w:rPr>
              <w:t xml:space="preserve">Who sees it</w:t>
            </w:r>
          </w:p>
        </w:tc>
        <w:tc>
          <w:tcPr>
            <w:tcW w:type="dxa" w:w="4500"/>
            <w:shd w:fill="244A34" w:val="clear"/>
            <w:tcMar>
              <w:top w:type="dxa" w:w="100"/>
              <w:left w:type="dxa" w:w="120"/>
              <w:bottom w:type="dxa" w:w="100"/>
              <w:right w:type="dxa" w:w="120"/>
            </w:tcMar>
            <w:vAlign w:val="center"/>
          </w:tcPr>
          <w:p>
            <w:pPr>
              <w:jc w:val="left"/>
            </w:pPr>
            <w:r>
              <w:rPr>
                <w:rFonts w:ascii="Calibri" w:cs="Calibri" w:eastAsia="Calibri" w:hAnsi="Calibri"/>
                <w:b/>
                <w:bCs/>
                <w:color w:val="FFFFFF"/>
                <w:sz w:val="18"/>
                <w:szCs w:val="18"/>
              </w:rPr>
              <w:t xml:space="preserve">What it’s for</w:t>
            </w:r>
          </w:p>
        </w:tc>
      </w:tr>
      <w:tr>
        <w:tc>
          <w:tcPr>
            <w:tcW w:type="dxa" w:w="2260"/>
            <w:shd w:fill="FFFFFF" w:val="clear"/>
            <w:tcMar>
              <w:top w:type="dxa" w:w="100"/>
              <w:left w:type="dxa" w:w="120"/>
              <w:bottom w:type="dxa" w:w="100"/>
              <w:right w:type="dxa" w:w="120"/>
            </w:tcMar>
            <w:vAlign w:val="center"/>
          </w:tcPr>
          <w:p>
            <w:pPr>
              <w:jc w:val="left"/>
            </w:pPr>
            <w:r>
              <w:rPr>
                <w:rFonts w:ascii="Calibri" w:cs="Calibri" w:eastAsia="Calibri" w:hAnsi="Calibri"/>
                <w:color w:val="1C1A16"/>
                <w:sz w:val="21"/>
                <w:szCs w:val="21"/>
              </w:rPr>
              <w:t xml:space="preserve">My work</w:t>
            </w:r>
          </w:p>
        </w:tc>
        <w:tc>
          <w:tcPr>
            <w:tcW w:type="dxa" w:w="2600"/>
            <w:shd w:fill="FFFFFF" w:val="clear"/>
            <w:tcMar>
              <w:top w:type="dxa" w:w="100"/>
              <w:left w:type="dxa" w:w="120"/>
              <w:bottom w:type="dxa" w:w="100"/>
              <w:right w:type="dxa" w:w="120"/>
            </w:tcMar>
            <w:vAlign w:val="center"/>
          </w:tcPr>
          <w:p>
            <w:pPr>
              <w:jc w:val="left"/>
            </w:pPr>
            <w:r>
              <w:rPr>
                <w:rFonts w:ascii="Calibri" w:cs="Calibri" w:eastAsia="Calibri" w:hAnsi="Calibri"/>
                <w:color w:val="1C1A16"/>
                <w:sz w:val="21"/>
                <w:szCs w:val="21"/>
              </w:rPr>
              <w:t xml:space="preserve">Everyone</w:t>
            </w:r>
          </w:p>
        </w:tc>
        <w:tc>
          <w:tcPr>
            <w:tcW w:type="dxa" w:w="4500"/>
            <w:shd w:fill="FFFFFF" w:val="clear"/>
            <w:tcMar>
              <w:top w:type="dxa" w:w="100"/>
              <w:left w:type="dxa" w:w="120"/>
              <w:bottom w:type="dxa" w:w="100"/>
              <w:right w:type="dxa" w:w="120"/>
            </w:tcMar>
            <w:vAlign w:val="center"/>
          </w:tcPr>
          <w:p>
            <w:pPr>
              <w:jc w:val="left"/>
            </w:pPr>
            <w:r>
              <w:rPr>
                <w:rFonts w:ascii="Calibri" w:cs="Calibri" w:eastAsia="Calibri" w:hAnsi="Calibri"/>
                <w:color w:val="1C1A16"/>
                <w:sz w:val="21"/>
                <w:szCs w:val="21"/>
              </w:rPr>
              <w:t xml:space="preserve">Your personal dashboard: your open tasks, hours this week, and anything waiting on you.</w:t>
            </w:r>
          </w:p>
        </w:tc>
      </w:tr>
      <w:tr>
        <w:tc>
          <w:tcPr>
            <w:tcW w:type="dxa" w:w="2260"/>
            <w:shd w:fill="FBF6EE" w:val="clear"/>
            <w:tcMar>
              <w:top w:type="dxa" w:w="100"/>
              <w:left w:type="dxa" w:w="120"/>
              <w:bottom w:type="dxa" w:w="100"/>
              <w:right w:type="dxa" w:w="120"/>
            </w:tcMar>
            <w:vAlign w:val="center"/>
          </w:tcPr>
          <w:p>
            <w:pPr>
              <w:jc w:val="left"/>
            </w:pPr>
            <w:r>
              <w:rPr>
                <w:rFonts w:ascii="Calibri" w:cs="Calibri" w:eastAsia="Calibri" w:hAnsi="Calibri"/>
                <w:color w:val="1C1A16"/>
                <w:sz w:val="21"/>
                <w:szCs w:val="21"/>
              </w:rPr>
              <w:t xml:space="preserve">Command centre</w:t>
            </w:r>
          </w:p>
        </w:tc>
        <w:tc>
          <w:tcPr>
            <w:tcW w:type="dxa" w:w="2600"/>
            <w:shd w:fill="FBF6EE" w:val="clear"/>
            <w:tcMar>
              <w:top w:type="dxa" w:w="100"/>
              <w:left w:type="dxa" w:w="120"/>
              <w:bottom w:type="dxa" w:w="100"/>
              <w:right w:type="dxa" w:w="120"/>
            </w:tcMar>
            <w:vAlign w:val="center"/>
          </w:tcPr>
          <w:p>
            <w:pPr>
              <w:jc w:val="left"/>
            </w:pPr>
            <w:r>
              <w:rPr>
                <w:rFonts w:ascii="Calibri" w:cs="Calibri" w:eastAsia="Calibri" w:hAnsi="Calibri"/>
                <w:color w:val="1C1A16"/>
                <w:sz w:val="21"/>
                <w:szCs w:val="21"/>
              </w:rPr>
              <w:t xml:space="preserve">Department Lead, Administrator</w:t>
            </w:r>
          </w:p>
        </w:tc>
        <w:tc>
          <w:tcPr>
            <w:tcW w:type="dxa" w:w="4500"/>
            <w:shd w:fill="FBF6EE" w:val="clear"/>
            <w:tcMar>
              <w:top w:type="dxa" w:w="100"/>
              <w:left w:type="dxa" w:w="120"/>
              <w:bottom w:type="dxa" w:w="100"/>
              <w:right w:type="dxa" w:w="120"/>
            </w:tcMar>
            <w:vAlign w:val="center"/>
          </w:tcPr>
          <w:p>
            <w:pPr>
              <w:jc w:val="left"/>
            </w:pPr>
            <w:r>
              <w:rPr>
                <w:rFonts w:ascii="Calibri" w:cs="Calibri" w:eastAsia="Calibri" w:hAnsi="Calibri"/>
                <w:color w:val="1C1A16"/>
                <w:sz w:val="21"/>
                <w:szCs w:val="21"/>
              </w:rPr>
              <w:t xml:space="preserve">Organization-wide dashboards — budget health, utilization, and what’s stuck in review.</w:t>
            </w:r>
          </w:p>
        </w:tc>
      </w:tr>
      <w:tr>
        <w:tc>
          <w:tcPr>
            <w:tcW w:type="dxa" w:w="2260"/>
            <w:shd w:fill="FFFFFF" w:val="clear"/>
            <w:tcMar>
              <w:top w:type="dxa" w:w="100"/>
              <w:left w:type="dxa" w:w="120"/>
              <w:bottom w:type="dxa" w:w="100"/>
              <w:right w:type="dxa" w:w="120"/>
            </w:tcMar>
            <w:vAlign w:val="center"/>
          </w:tcPr>
          <w:p>
            <w:pPr>
              <w:jc w:val="left"/>
            </w:pPr>
            <w:r>
              <w:rPr>
                <w:rFonts w:ascii="Calibri" w:cs="Calibri" w:eastAsia="Calibri" w:hAnsi="Calibri"/>
                <w:color w:val="1C1A16"/>
                <w:sz w:val="21"/>
                <w:szCs w:val="21"/>
              </w:rPr>
              <w:t xml:space="preserve">Projects</w:t>
            </w:r>
          </w:p>
        </w:tc>
        <w:tc>
          <w:tcPr>
            <w:tcW w:type="dxa" w:w="2600"/>
            <w:shd w:fill="FFFFFF" w:val="clear"/>
            <w:tcMar>
              <w:top w:type="dxa" w:w="100"/>
              <w:left w:type="dxa" w:w="120"/>
              <w:bottom w:type="dxa" w:w="100"/>
              <w:right w:type="dxa" w:w="120"/>
            </w:tcMar>
            <w:vAlign w:val="center"/>
          </w:tcPr>
          <w:p>
            <w:pPr>
              <w:jc w:val="left"/>
            </w:pPr>
            <w:r>
              <w:rPr>
                <w:rFonts w:ascii="Calibri" w:cs="Calibri" w:eastAsia="Calibri" w:hAnsi="Calibri"/>
                <w:color w:val="1C1A16"/>
                <w:sz w:val="21"/>
                <w:szCs w:val="21"/>
              </w:rPr>
              <w:t xml:space="preserve">Everyone</w:t>
            </w:r>
          </w:p>
        </w:tc>
        <w:tc>
          <w:tcPr>
            <w:tcW w:type="dxa" w:w="4500"/>
            <w:shd w:fill="FFFFFF" w:val="clear"/>
            <w:tcMar>
              <w:top w:type="dxa" w:w="100"/>
              <w:left w:type="dxa" w:w="120"/>
              <w:bottom w:type="dxa" w:w="100"/>
              <w:right w:type="dxa" w:w="120"/>
            </w:tcMar>
            <w:vAlign w:val="center"/>
          </w:tcPr>
          <w:p>
            <w:pPr>
              <w:jc w:val="left"/>
            </w:pPr>
            <w:r>
              <w:rPr>
                <w:rFonts w:ascii="Calibri" w:cs="Calibri" w:eastAsia="Calibri" w:hAnsi="Calibri"/>
                <w:color w:val="1C1A16"/>
                <w:sz w:val="21"/>
                <w:szCs w:val="21"/>
              </w:rPr>
              <w:t xml:space="preserve">Every project, with a live budget-burn indicator on each.</w:t>
            </w:r>
          </w:p>
        </w:tc>
      </w:tr>
      <w:tr>
        <w:tc>
          <w:tcPr>
            <w:tcW w:type="dxa" w:w="2260"/>
            <w:shd w:fill="FBF6EE" w:val="clear"/>
            <w:tcMar>
              <w:top w:type="dxa" w:w="100"/>
              <w:left w:type="dxa" w:w="120"/>
              <w:bottom w:type="dxa" w:w="100"/>
              <w:right w:type="dxa" w:w="120"/>
            </w:tcMar>
            <w:vAlign w:val="center"/>
          </w:tcPr>
          <w:p>
            <w:pPr>
              <w:jc w:val="left"/>
            </w:pPr>
            <w:r>
              <w:rPr>
                <w:rFonts w:ascii="Calibri" w:cs="Calibri" w:eastAsia="Calibri" w:hAnsi="Calibri"/>
                <w:color w:val="1C1A16"/>
                <w:sz w:val="21"/>
                <w:szCs w:val="21"/>
              </w:rPr>
              <w:t xml:space="preserve">Deliverables</w:t>
            </w:r>
          </w:p>
        </w:tc>
        <w:tc>
          <w:tcPr>
            <w:tcW w:type="dxa" w:w="2600"/>
            <w:shd w:fill="FBF6EE" w:val="clear"/>
            <w:tcMar>
              <w:top w:type="dxa" w:w="100"/>
              <w:left w:type="dxa" w:w="120"/>
              <w:bottom w:type="dxa" w:w="100"/>
              <w:right w:type="dxa" w:w="120"/>
            </w:tcMar>
            <w:vAlign w:val="center"/>
          </w:tcPr>
          <w:p>
            <w:pPr>
              <w:jc w:val="left"/>
            </w:pPr>
            <w:r>
              <w:rPr>
                <w:rFonts w:ascii="Calibri" w:cs="Calibri" w:eastAsia="Calibri" w:hAnsi="Calibri"/>
                <w:color w:val="1C1A16"/>
                <w:sz w:val="21"/>
                <w:szCs w:val="21"/>
              </w:rPr>
              <w:t xml:space="preserve">Everyone</w:t>
            </w:r>
          </w:p>
        </w:tc>
        <w:tc>
          <w:tcPr>
            <w:tcW w:type="dxa" w:w="4500"/>
            <w:shd w:fill="FBF6EE" w:val="clear"/>
            <w:tcMar>
              <w:top w:type="dxa" w:w="100"/>
              <w:left w:type="dxa" w:w="120"/>
              <w:bottom w:type="dxa" w:w="100"/>
              <w:right w:type="dxa" w:w="120"/>
            </w:tcMar>
            <w:vAlign w:val="center"/>
          </w:tcPr>
          <w:p>
            <w:pPr>
              <w:jc w:val="left"/>
            </w:pPr>
            <w:r>
              <w:rPr>
                <w:rFonts w:ascii="Calibri" w:cs="Calibri" w:eastAsia="Calibri" w:hAnsi="Calibri"/>
                <w:color w:val="1C1A16"/>
                <w:sz w:val="21"/>
                <w:szCs w:val="21"/>
              </w:rPr>
              <w:t xml:space="preserve">The full deliverable review pipeline, organized by stage.</w:t>
            </w:r>
          </w:p>
        </w:tc>
      </w:tr>
      <w:tr>
        <w:tc>
          <w:tcPr>
            <w:tcW w:type="dxa" w:w="2260"/>
            <w:shd w:fill="FFFFFF" w:val="clear"/>
            <w:tcMar>
              <w:top w:type="dxa" w:w="100"/>
              <w:left w:type="dxa" w:w="120"/>
              <w:bottom w:type="dxa" w:w="100"/>
              <w:right w:type="dxa" w:w="120"/>
            </w:tcMar>
            <w:vAlign w:val="center"/>
          </w:tcPr>
          <w:p>
            <w:pPr>
              <w:jc w:val="left"/>
            </w:pPr>
            <w:r>
              <w:rPr>
                <w:rFonts w:ascii="Calibri" w:cs="Calibri" w:eastAsia="Calibri" w:hAnsi="Calibri"/>
                <w:color w:val="1C1A16"/>
                <w:sz w:val="21"/>
                <w:szCs w:val="21"/>
              </w:rPr>
              <w:t xml:space="preserve">Timesheet</w:t>
            </w:r>
          </w:p>
        </w:tc>
        <w:tc>
          <w:tcPr>
            <w:tcW w:type="dxa" w:w="2600"/>
            <w:shd w:fill="FFFFFF" w:val="clear"/>
            <w:tcMar>
              <w:top w:type="dxa" w:w="100"/>
              <w:left w:type="dxa" w:w="120"/>
              <w:bottom w:type="dxa" w:w="100"/>
              <w:right w:type="dxa" w:w="120"/>
            </w:tcMar>
            <w:vAlign w:val="center"/>
          </w:tcPr>
          <w:p>
            <w:pPr>
              <w:jc w:val="left"/>
            </w:pPr>
            <w:r>
              <w:rPr>
                <w:rFonts w:ascii="Calibri" w:cs="Calibri" w:eastAsia="Calibri" w:hAnsi="Calibri"/>
                <w:color w:val="1C1A16"/>
                <w:sz w:val="21"/>
                <w:szCs w:val="21"/>
              </w:rPr>
              <w:t xml:space="preserve">Everyone</w:t>
            </w:r>
          </w:p>
        </w:tc>
        <w:tc>
          <w:tcPr>
            <w:tcW w:type="dxa" w:w="4500"/>
            <w:shd w:fill="FFFFFF" w:val="clear"/>
            <w:tcMar>
              <w:top w:type="dxa" w:w="100"/>
              <w:left w:type="dxa" w:w="120"/>
              <w:bottom w:type="dxa" w:w="100"/>
              <w:right w:type="dxa" w:w="120"/>
            </w:tcMar>
            <w:vAlign w:val="center"/>
          </w:tcPr>
          <w:p>
            <w:pPr>
              <w:jc w:val="left"/>
            </w:pPr>
            <w:r>
              <w:rPr>
                <w:rFonts w:ascii="Calibri" w:cs="Calibri" w:eastAsia="Calibri" w:hAnsi="Calibri"/>
                <w:color w:val="1C1A16"/>
                <w:sz w:val="21"/>
                <w:szCs w:val="21"/>
              </w:rPr>
              <w:t xml:space="preserve">Your week, as a grid — and where you log time by hand.</w:t>
            </w:r>
          </w:p>
        </w:tc>
      </w:tr>
      <w:tr>
        <w:tc>
          <w:tcPr>
            <w:tcW w:type="dxa" w:w="2260"/>
            <w:shd w:fill="FBF6EE" w:val="clear"/>
            <w:tcMar>
              <w:top w:type="dxa" w:w="100"/>
              <w:left w:type="dxa" w:w="120"/>
              <w:bottom w:type="dxa" w:w="100"/>
              <w:right w:type="dxa" w:w="120"/>
            </w:tcMar>
            <w:vAlign w:val="center"/>
          </w:tcPr>
          <w:p>
            <w:pPr>
              <w:jc w:val="left"/>
            </w:pPr>
            <w:r>
              <w:rPr>
                <w:rFonts w:ascii="Calibri" w:cs="Calibri" w:eastAsia="Calibri" w:hAnsi="Calibri"/>
                <w:color w:val="1C1A16"/>
                <w:sz w:val="21"/>
                <w:szCs w:val="21"/>
              </w:rPr>
              <w:t xml:space="preserve">Accounts</w:t>
            </w:r>
          </w:p>
        </w:tc>
        <w:tc>
          <w:tcPr>
            <w:tcW w:type="dxa" w:w="2600"/>
            <w:shd w:fill="FBF6EE" w:val="clear"/>
            <w:tcMar>
              <w:top w:type="dxa" w:w="100"/>
              <w:left w:type="dxa" w:w="120"/>
              <w:bottom w:type="dxa" w:w="100"/>
              <w:right w:type="dxa" w:w="120"/>
            </w:tcMar>
            <w:vAlign w:val="center"/>
          </w:tcPr>
          <w:p>
            <w:pPr>
              <w:jc w:val="left"/>
            </w:pPr>
            <w:r>
              <w:rPr>
                <w:rFonts w:ascii="Calibri" w:cs="Calibri" w:eastAsia="Calibri" w:hAnsi="Calibri"/>
                <w:color w:val="1C1A16"/>
                <w:sz w:val="21"/>
                <w:szCs w:val="21"/>
              </w:rPr>
              <w:t xml:space="preserve">Everyone</w:t>
            </w:r>
          </w:p>
        </w:tc>
        <w:tc>
          <w:tcPr>
            <w:tcW w:type="dxa" w:w="4500"/>
            <w:shd w:fill="FBF6EE" w:val="clear"/>
            <w:tcMar>
              <w:top w:type="dxa" w:w="100"/>
              <w:left w:type="dxa" w:w="120"/>
              <w:bottom w:type="dxa" w:w="100"/>
              <w:right w:type="dxa" w:w="120"/>
            </w:tcMar>
            <w:vAlign w:val="center"/>
          </w:tcPr>
          <w:p>
            <w:pPr>
              <w:jc w:val="left"/>
            </w:pPr>
            <w:r>
              <w:rPr>
                <w:rFonts w:ascii="Calibri" w:cs="Calibri" w:eastAsia="Calibri" w:hAnsi="Calibri"/>
                <w:color w:val="1C1A16"/>
                <w:sz w:val="21"/>
                <w:szCs w:val="21"/>
              </w:rPr>
              <w:t xml:space="preserve">Every client account and its projects; where client portal links are issued.</w:t>
            </w:r>
          </w:p>
        </w:tc>
      </w:tr>
      <w:tr>
        <w:tc>
          <w:tcPr>
            <w:tcW w:type="dxa" w:w="2260"/>
            <w:shd w:fill="FFFFFF" w:val="clear"/>
            <w:tcMar>
              <w:top w:type="dxa" w:w="100"/>
              <w:left w:type="dxa" w:w="120"/>
              <w:bottom w:type="dxa" w:w="100"/>
              <w:right w:type="dxa" w:w="120"/>
            </w:tcMar>
            <w:vAlign w:val="center"/>
          </w:tcPr>
          <w:p>
            <w:pPr>
              <w:jc w:val="left"/>
            </w:pPr>
            <w:r>
              <w:rPr>
                <w:rFonts w:ascii="Calibri" w:cs="Calibri" w:eastAsia="Calibri" w:hAnsi="Calibri"/>
                <w:color w:val="1C1A16"/>
                <w:sz w:val="21"/>
                <w:szCs w:val="21"/>
              </w:rPr>
              <w:t xml:space="preserve">Admin</w:t>
            </w:r>
          </w:p>
        </w:tc>
        <w:tc>
          <w:tcPr>
            <w:tcW w:type="dxa" w:w="2600"/>
            <w:shd w:fill="FFFFFF" w:val="clear"/>
            <w:tcMar>
              <w:top w:type="dxa" w:w="100"/>
              <w:left w:type="dxa" w:w="120"/>
              <w:bottom w:type="dxa" w:w="100"/>
              <w:right w:type="dxa" w:w="120"/>
            </w:tcMar>
            <w:vAlign w:val="center"/>
          </w:tcPr>
          <w:p>
            <w:pPr>
              <w:jc w:val="left"/>
            </w:pPr>
            <w:r>
              <w:rPr>
                <w:rFonts w:ascii="Calibri" w:cs="Calibri" w:eastAsia="Calibri" w:hAnsi="Calibri"/>
                <w:color w:val="1C1A16"/>
                <w:sz w:val="21"/>
                <w:szCs w:val="21"/>
              </w:rPr>
              <w:t xml:space="preserve">Administrator only</w:t>
            </w:r>
          </w:p>
        </w:tc>
        <w:tc>
          <w:tcPr>
            <w:tcW w:type="dxa" w:w="4500"/>
            <w:shd w:fill="FFFFFF" w:val="clear"/>
            <w:tcMar>
              <w:top w:type="dxa" w:w="100"/>
              <w:left w:type="dxa" w:w="120"/>
              <w:bottom w:type="dxa" w:w="100"/>
              <w:right w:type="dxa" w:w="120"/>
            </w:tcMar>
            <w:vAlign w:val="center"/>
          </w:tcPr>
          <w:p>
            <w:pPr>
              <w:jc w:val="left"/>
            </w:pPr>
            <w:r>
              <w:rPr>
                <w:rFonts w:ascii="Calibri" w:cs="Calibri" w:eastAsia="Calibri" w:hAnsi="Calibri"/>
                <w:color w:val="1C1A16"/>
                <w:sz w:val="21"/>
                <w:szCs w:val="21"/>
              </w:rPr>
              <w:t xml:space="preserve">Creating accounts, projects, and employees; assigning work streams.</w:t>
            </w:r>
          </w:p>
        </w:tc>
      </w:tr>
    </w:tbl>
    <w:p>
      <w:pPr>
        <w:pStyle w:val="Heading2"/>
        <w:spacing w:after="140" w:before="340"/>
      </w:pPr>
      <w:r>
        <w:rPr>
          <w:rFonts w:ascii="Calibri" w:cs="Calibri" w:eastAsia="Calibri" w:hAnsi="Calibri"/>
          <w:b/>
          <w:bCs/>
          <w:color w:val="244A34"/>
          <w:sz w:val="26"/>
          <w:szCs w:val="26"/>
        </w:rPr>
        <w:t xml:space="preserve">3.3  Notifications</w:t>
      </w:r>
    </w:p>
    <w:p>
      <w:pPr>
        <w:spacing w:after="160"/>
      </w:pPr>
      <w:r>
        <w:rPr>
          <w:rFonts w:ascii="Calibri" w:cs="Calibri" w:eastAsia="Calibri" w:hAnsi="Calibri"/>
          <w:color w:val="1C1A16"/>
          <w:sz w:val="21"/>
          <w:szCs w:val="21"/>
        </w:rPr>
        <w:t xml:space="preserve">The bell icon in the header carries a red badge with your unread count. Selecting it opens a dropdown of recent notifications; selecting </w:t>
      </w:r>
      <w:r>
        <w:rPr>
          <w:rFonts w:ascii="Calibri" w:cs="Calibri" w:eastAsia="Calibri" w:hAnsi="Calibri"/>
          <w:b/>
          <w:bCs/>
          <w:color w:val="244A34"/>
          <w:sz w:val="21"/>
          <w:szCs w:val="21"/>
        </w:rPr>
        <w:t xml:space="preserve">See all</w:t>
      </w:r>
      <w:r>
        <w:rPr>
          <w:rFonts w:ascii="Calibri" w:cs="Calibri" w:eastAsia="Calibri" w:hAnsi="Calibri"/>
          <w:color w:val="1C1A16"/>
          <w:sz w:val="21"/>
          <w:szCs w:val="21"/>
        </w:rPr>
        <w:t xml:space="preserve"> opens the full notifications page.</w:t>
      </w:r>
    </w:p>
    <w:p>
      <w:pPr>
        <w:pBdr>
          <w:left w:val="single" w:color="2E5C41" w:sz="16" w:space="8"/>
        </w:pBdr>
        <w:shd w:fill="FBF6EE" w:val="clear"/>
        <w:spacing w:after="80" w:before="200"/>
        <w:ind w:left="40"/>
      </w:pPr>
      <w:r>
        <w:rPr>
          <w:rFonts w:ascii="Calibri" w:cs="Calibri" w:eastAsia="Calibri" w:hAnsi="Calibri"/>
          <w:b/>
          <w:bCs/>
          <w:color w:val="244A34"/>
          <w:sz w:val="22"/>
          <w:szCs w:val="22"/>
        </w:rPr>
        <w:t xml:space="preserve">  Task: Clear your notifications</w:t>
      </w:r>
    </w:p>
    <w:p>
      <w:pPr>
        <w:pStyle w:val="ListParagraph"/>
        <w:numPr>
          <w:ilvl w:val="0"/>
          <w:numId w:val="5"/>
        </w:numPr>
        <w:spacing w:after="80"/>
      </w:pPr>
      <w:r>
        <w:rPr>
          <w:rFonts w:ascii="Calibri" w:cs="Calibri" w:eastAsia="Calibri" w:hAnsi="Calibri"/>
          <w:color w:val="1C1A16"/>
          <w:sz w:val="21"/>
          <w:szCs w:val="21"/>
        </w:rPr>
        <w:t xml:space="preserve">Select the bell icon in the header.</w:t>
      </w:r>
    </w:p>
    <w:p>
      <w:pPr>
        <w:pStyle w:val="ListParagraph"/>
        <w:numPr>
          <w:ilvl w:val="0"/>
          <w:numId w:val="5"/>
        </w:numPr>
        <w:spacing w:after="80"/>
      </w:pPr>
      <w:r>
        <w:rPr>
          <w:rFonts w:ascii="Calibri" w:cs="Calibri" w:eastAsia="Calibri" w:hAnsi="Calibri"/>
          <w:color w:val="1C1A16"/>
          <w:sz w:val="21"/>
          <w:szCs w:val="21"/>
        </w:rPr>
        <w:t xml:space="preserve">Select any individual notification to mark just that one read, or </w:t>
      </w:r>
      <w:r>
        <w:rPr>
          <w:rFonts w:ascii="Calibri" w:cs="Calibri" w:eastAsia="Calibri" w:hAnsi="Calibri"/>
          <w:b/>
          <w:bCs/>
          <w:color w:val="244A34"/>
          <w:sz w:val="21"/>
          <w:szCs w:val="21"/>
        </w:rPr>
        <w:t xml:space="preserve">Mark all read</w:t>
      </w:r>
      <w:r>
        <w:rPr>
          <w:rFonts w:ascii="Calibri" w:cs="Calibri" w:eastAsia="Calibri" w:hAnsi="Calibri"/>
          <w:color w:val="1C1A16"/>
          <w:sz w:val="21"/>
          <w:szCs w:val="21"/>
        </w:rPr>
        <w:t xml:space="preserve"> to clear everything at once.</w:t>
      </w:r>
    </w:p>
    <w:p>
      <w:pPr>
        <w:pStyle w:val="ListParagraph"/>
        <w:numPr>
          <w:ilvl w:val="0"/>
          <w:numId w:val="5"/>
        </w:numPr>
        <w:spacing w:after="80"/>
      </w:pPr>
      <w:r>
        <w:rPr>
          <w:rFonts w:ascii="Calibri" w:cs="Calibri" w:eastAsia="Calibri" w:hAnsi="Calibri"/>
          <w:color w:val="1C1A16"/>
          <w:sz w:val="21"/>
          <w:szCs w:val="21"/>
        </w:rPr>
        <w:t xml:space="preserve">Select </w:t>
      </w:r>
      <w:r>
        <w:rPr>
          <w:rFonts w:ascii="Calibri" w:cs="Calibri" w:eastAsia="Calibri" w:hAnsi="Calibri"/>
          <w:b/>
          <w:bCs/>
          <w:color w:val="244A34"/>
          <w:sz w:val="21"/>
          <w:szCs w:val="21"/>
        </w:rPr>
        <w:t xml:space="preserve">See all</w:t>
      </w:r>
      <w:r>
        <w:rPr>
          <w:rFonts w:ascii="Calibri" w:cs="Calibri" w:eastAsia="Calibri" w:hAnsi="Calibri"/>
          <w:color w:val="1C1A16"/>
          <w:sz w:val="21"/>
          <w:szCs w:val="21"/>
        </w:rPr>
        <w:t xml:space="preserve"> to open the full history at any time.</w:t>
      </w:r>
    </w:p>
    <w:tbl>
      <w:tblPr>
        <w:tblW w:type="dxa" w:w="9360"/>
        <w:tblBorders>
          <w:top w:val="single" w:color="DDD8CE" w:sz="4"/>
          <w:left w:val="single" w:color="DDD8CE" w:sz="4"/>
          <w:bottom w:val="single" w:color="DDD8CE" w:sz="4"/>
          <w:right w:val="single" w:color="DDD8CE" w:sz="4"/>
          <w:insideH w:val="single" w:color="DDD8CE" w:sz="4"/>
          <w:insideV w:val="single" w:color="DDD8CE" w:sz="4"/>
        </w:tblBorders>
      </w:tblPr>
      <w:tblGrid>
        <w:gridCol w:w="9360"/>
      </w:tblGrid>
      <w:tr>
        <w:tc>
          <w:tcPr>
            <w:tcW w:type="dxa" w:w="9360"/>
            <w:shd w:fill="FBF6EE" w:val="clear"/>
            <w:tcMar>
              <w:top w:type="dxa" w:w="140"/>
              <w:left w:type="dxa" w:w="200"/>
              <w:bottom w:type="dxa" w:w="140"/>
              <w:right w:type="dxa" w:w="200"/>
            </w:tcMar>
          </w:tcPr>
          <w:p>
            <w:pPr>
              <w:spacing w:after="60"/>
            </w:pPr>
            <w:r>
              <w:rPr>
                <w:rFonts w:ascii="Calibri" w:cs="Calibri" w:eastAsia="Calibri" w:hAnsi="Calibri"/>
                <w:b/>
                <w:bCs/>
                <w:color w:val="244A34"/>
                <w:sz w:val="18"/>
                <w:szCs w:val="18"/>
              </w:rPr>
              <w:t xml:space="preserve">NOTE</w:t>
            </w:r>
          </w:p>
          <w:p>
            <w:r>
              <w:rPr>
                <w:rFonts w:ascii="Calibri" w:cs="Calibri" w:eastAsia="Calibri" w:hAnsi="Calibri"/>
                <w:color w:val="1C1A16"/>
                <w:sz w:val="21"/>
                <w:szCs w:val="21"/>
              </w:rPr>
              <w:t xml:space="preserve">A red toast also appears automatically in the bottom-right corner the moment a new notification arrives, while you’re using the app — no refresh needed. See Section 9 for exactly what triggers each type.</w:t>
            </w:r>
          </w:p>
        </w:tc>
      </w:tr>
    </w:tbl>
    <w:p>
      <w:r>
        <w:br w:type="page"/>
      </w:r>
    </w:p>
    <w:p>
      <w:pPr>
        <w:pStyle w:val="Heading1"/>
        <w:pBdr>
          <w:bottom w:val="single" w:color="2E5C41" w:sz="6" w:space="6"/>
        </w:pBdr>
        <w:spacing w:after="200" w:before="480"/>
      </w:pPr>
      <w:r>
        <w:rPr>
          <w:rFonts w:ascii="Calibri" w:cs="Calibri" w:eastAsia="Calibri" w:hAnsi="Calibri"/>
          <w:b/>
          <w:bCs/>
          <w:color w:val="244A34"/>
          <w:sz w:val="32"/>
          <w:szCs w:val="32"/>
        </w:rPr>
        <w:t xml:space="preserve">4. Role SOP — Staff</w:t>
      </w:r>
    </w:p>
    <w:p>
      <w:pPr>
        <w:spacing w:after="160"/>
      </w:pPr>
      <w:r>
        <w:rPr>
          <w:rFonts w:ascii="Calibri" w:cs="Calibri" w:eastAsia="Calibri" w:hAnsi="Calibri"/>
          <w:color w:val="1C1A16"/>
          <w:sz w:val="21"/>
          <w:szCs w:val="21"/>
        </w:rPr>
        <w:t xml:space="preserve">As Staff, your work in Kofa OS centers on three things: your tasks, your time, and the deliverables you own. You can see everyone’s tasks and hours across the organization — the "Transparency" the platform is built around — but you will never see a rate, a margin, or a dollar figure anywhere in the app.</w:t>
      </w:r>
    </w:p>
    <w:p>
      <w:pPr>
        <w:pStyle w:val="Heading2"/>
        <w:spacing w:after="140" w:before="340"/>
      </w:pPr>
      <w:r>
        <w:rPr>
          <w:rFonts w:ascii="Calibri" w:cs="Calibri" w:eastAsia="Calibri" w:hAnsi="Calibri"/>
          <w:b/>
          <w:bCs/>
          <w:color w:val="244A34"/>
          <w:sz w:val="26"/>
          <w:szCs w:val="26"/>
        </w:rPr>
        <w:t xml:space="preserve">4.1  Managing your tasks</w:t>
      </w:r>
    </w:p>
    <w:p>
      <w:pPr>
        <w:pBdr>
          <w:left w:val="single" w:color="2E5C41" w:sz="16" w:space="8"/>
        </w:pBdr>
        <w:shd w:fill="FBF6EE" w:val="clear"/>
        <w:spacing w:after="80" w:before="200"/>
        <w:ind w:left="40"/>
      </w:pPr>
      <w:r>
        <w:rPr>
          <w:rFonts w:ascii="Calibri" w:cs="Calibri" w:eastAsia="Calibri" w:hAnsi="Calibri"/>
          <w:b/>
          <w:bCs/>
          <w:color w:val="244A34"/>
          <w:sz w:val="22"/>
          <w:szCs w:val="22"/>
        </w:rPr>
        <w:t xml:space="preserve">  Task: Find and review your open work</w:t>
      </w:r>
    </w:p>
    <w:p>
      <w:pPr>
        <w:pStyle w:val="ListParagraph"/>
        <w:numPr>
          <w:ilvl w:val="0"/>
          <w:numId w:val="6"/>
        </w:numPr>
        <w:spacing w:after="80"/>
      </w:pPr>
      <w:r>
        <w:rPr>
          <w:rFonts w:ascii="Calibri" w:cs="Calibri" w:eastAsia="Calibri" w:hAnsi="Calibri"/>
          <w:color w:val="1C1A16"/>
          <w:sz w:val="21"/>
          <w:szCs w:val="21"/>
        </w:rPr>
        <w:t xml:space="preserve">From the sidebar, select </w:t>
      </w:r>
      <w:r>
        <w:rPr>
          <w:rFonts w:ascii="Calibri" w:cs="Calibri" w:eastAsia="Calibri" w:hAnsi="Calibri"/>
          <w:b/>
          <w:bCs/>
          <w:color w:val="244A34"/>
          <w:sz w:val="21"/>
          <w:szCs w:val="21"/>
        </w:rPr>
        <w:t xml:space="preserve">My work</w:t>
      </w:r>
      <w:r>
        <w:rPr>
          <w:rFonts w:ascii="Calibri" w:cs="Calibri" w:eastAsia="Calibri" w:hAnsi="Calibri"/>
          <w:color w:val="1C1A16"/>
          <w:sz w:val="21"/>
          <w:szCs w:val="21"/>
        </w:rPr>
        <w:t xml:space="preserve">. This is your home page.</w:t>
      </w:r>
    </w:p>
    <w:p>
      <w:pPr>
        <w:pStyle w:val="ListParagraph"/>
        <w:numPr>
          <w:ilvl w:val="0"/>
          <w:numId w:val="6"/>
        </w:numPr>
        <w:spacing w:after="80"/>
      </w:pPr>
      <w:r>
        <w:rPr>
          <w:rFonts w:ascii="Calibri" w:cs="Calibri" w:eastAsia="Calibri" w:hAnsi="Calibri"/>
          <w:color w:val="1C1A16"/>
          <w:sz w:val="21"/>
          <w:szCs w:val="21"/>
        </w:rPr>
        <w:t xml:space="preserve">The four stat cards at the top show your hours this week, open tasks, anything overdue, and deliverables waiting on you.</w:t>
      </w:r>
    </w:p>
    <w:p>
      <w:pPr>
        <w:pStyle w:val="ListParagraph"/>
        <w:numPr>
          <w:ilvl w:val="0"/>
          <w:numId w:val="6"/>
        </w:numPr>
        <w:spacing w:after="80"/>
      </w:pPr>
      <w:r>
        <w:rPr>
          <w:rFonts w:ascii="Calibri" w:cs="Calibri" w:eastAsia="Calibri" w:hAnsi="Calibri"/>
          <w:color w:val="1C1A16"/>
          <w:sz w:val="21"/>
          <w:szCs w:val="21"/>
        </w:rPr>
        <w:t xml:space="preserve">Below that, your task list appears in </w:t>
      </w:r>
      <w:r>
        <w:rPr>
          <w:rFonts w:ascii="Calibri" w:cs="Calibri" w:eastAsia="Calibri" w:hAnsi="Calibri"/>
          <w:b/>
          <w:bCs/>
          <w:color w:val="244A34"/>
          <w:sz w:val="21"/>
          <w:szCs w:val="21"/>
        </w:rPr>
        <w:t xml:space="preserve">List</w:t>
      </w:r>
      <w:r>
        <w:rPr>
          <w:rFonts w:ascii="Calibri" w:cs="Calibri" w:eastAsia="Calibri" w:hAnsi="Calibri"/>
          <w:color w:val="1C1A16"/>
          <w:sz w:val="21"/>
          <w:szCs w:val="21"/>
        </w:rPr>
        <w:t xml:space="preserve"> view by default.</w:t>
      </w:r>
    </w:p>
    <w:p>
      <w:pPr>
        <w:pBdr>
          <w:left w:val="single" w:color="2E5C41" w:sz="16" w:space="8"/>
        </w:pBdr>
        <w:shd w:fill="FBF6EE" w:val="clear"/>
        <w:spacing w:after="80" w:before="200"/>
        <w:ind w:left="40"/>
      </w:pPr>
      <w:r>
        <w:rPr>
          <w:rFonts w:ascii="Calibri" w:cs="Calibri" w:eastAsia="Calibri" w:hAnsi="Calibri"/>
          <w:b/>
          <w:bCs/>
          <w:color w:val="244A34"/>
          <w:sz w:val="22"/>
          <w:szCs w:val="22"/>
        </w:rPr>
        <w:t xml:space="preserve">  Task: Switch how you view your tasks</w:t>
      </w:r>
    </w:p>
    <w:p>
      <w:pPr>
        <w:pStyle w:val="ListParagraph"/>
        <w:numPr>
          <w:ilvl w:val="0"/>
          <w:numId w:val="7"/>
        </w:numPr>
        <w:spacing w:after="80"/>
      </w:pPr>
      <w:r>
        <w:rPr>
          <w:rFonts w:ascii="Calibri" w:cs="Calibri" w:eastAsia="Calibri" w:hAnsi="Calibri"/>
          <w:color w:val="1C1A16"/>
          <w:sz w:val="21"/>
          <w:szCs w:val="21"/>
        </w:rPr>
        <w:t xml:space="preserve">At the top of your task list, select </w:t>
      </w:r>
      <w:r>
        <w:rPr>
          <w:rFonts w:ascii="Calibri" w:cs="Calibri" w:eastAsia="Calibri" w:hAnsi="Calibri"/>
          <w:b/>
          <w:bCs/>
          <w:color w:val="244A34"/>
          <w:sz w:val="21"/>
          <w:szCs w:val="21"/>
        </w:rPr>
        <w:t xml:space="preserve">List</w:t>
      </w:r>
      <w:r>
        <w:rPr>
          <w:rFonts w:ascii="Calibri" w:cs="Calibri" w:eastAsia="Calibri" w:hAnsi="Calibri"/>
          <w:color w:val="1C1A16"/>
          <w:sz w:val="21"/>
          <w:szCs w:val="21"/>
        </w:rPr>
        <w:t xml:space="preserve">, </w:t>
      </w:r>
      <w:r>
        <w:rPr>
          <w:rFonts w:ascii="Calibri" w:cs="Calibri" w:eastAsia="Calibri" w:hAnsi="Calibri"/>
          <w:b/>
          <w:bCs/>
          <w:color w:val="244A34"/>
          <w:sz w:val="21"/>
          <w:szCs w:val="21"/>
        </w:rPr>
        <w:t xml:space="preserve">Board</w:t>
      </w:r>
      <w:r>
        <w:rPr>
          <w:rFonts w:ascii="Calibri" w:cs="Calibri" w:eastAsia="Calibri" w:hAnsi="Calibri"/>
          <w:color w:val="1C1A16"/>
          <w:sz w:val="21"/>
          <w:szCs w:val="21"/>
        </w:rPr>
        <w:t xml:space="preserve">, or </w:t>
      </w:r>
      <w:r>
        <w:rPr>
          <w:rFonts w:ascii="Calibri" w:cs="Calibri" w:eastAsia="Calibri" w:hAnsi="Calibri"/>
          <w:b/>
          <w:bCs/>
          <w:color w:val="244A34"/>
          <w:sz w:val="21"/>
          <w:szCs w:val="21"/>
        </w:rPr>
        <w:t xml:space="preserve">Calendar</w:t>
      </w:r>
      <w:r>
        <w:rPr>
          <w:rFonts w:ascii="Calibri" w:cs="Calibri" w:eastAsia="Calibri" w:hAnsi="Calibri"/>
          <w:color w:val="1C1A16"/>
          <w:sz w:val="21"/>
          <w:szCs w:val="21"/>
        </w:rPr>
        <w:t xml:space="preserve">.</w:t>
      </w:r>
    </w:p>
    <w:p>
      <w:pPr>
        <w:pStyle w:val="ListParagraph"/>
        <w:numPr>
          <w:ilvl w:val="0"/>
          <w:numId w:val="7"/>
        </w:numPr>
        <w:spacing w:after="80"/>
      </w:pPr>
      <w:r>
        <w:rPr>
          <w:rFonts w:ascii="Calibri" w:cs="Calibri" w:eastAsia="Calibri" w:hAnsi="Calibri"/>
          <w:b/>
          <w:bCs/>
          <w:color w:val="244A34"/>
          <w:sz w:val="21"/>
          <w:szCs w:val="21"/>
        </w:rPr>
        <w:t xml:space="preserve">List</w:t>
      </w:r>
      <w:r>
        <w:rPr>
          <w:rFonts w:ascii="Calibri" w:cs="Calibri" w:eastAsia="Calibri" w:hAnsi="Calibri"/>
          <w:color w:val="1C1A16"/>
          <w:sz w:val="21"/>
          <w:szCs w:val="21"/>
        </w:rPr>
        <w:t xml:space="preserve"> is a sortable table — best for scanning everything at once.</w:t>
      </w:r>
    </w:p>
    <w:p>
      <w:pPr>
        <w:pStyle w:val="ListParagraph"/>
        <w:numPr>
          <w:ilvl w:val="0"/>
          <w:numId w:val="7"/>
        </w:numPr>
        <w:spacing w:after="80"/>
      </w:pPr>
      <w:r>
        <w:rPr>
          <w:rFonts w:ascii="Calibri" w:cs="Calibri" w:eastAsia="Calibri" w:hAnsi="Calibri"/>
          <w:b/>
          <w:bCs/>
          <w:color w:val="244A34"/>
          <w:sz w:val="21"/>
          <w:szCs w:val="21"/>
        </w:rPr>
        <w:t xml:space="preserve">Board</w:t>
      </w:r>
      <w:r>
        <w:rPr>
          <w:rFonts w:ascii="Calibri" w:cs="Calibri" w:eastAsia="Calibri" w:hAnsi="Calibri"/>
          <w:color w:val="1C1A16"/>
          <w:sz w:val="21"/>
          <w:szCs w:val="21"/>
        </w:rPr>
        <w:t xml:space="preserve"> groups tasks into columns by status; drag a card between columns to change its status.</w:t>
      </w:r>
    </w:p>
    <w:p>
      <w:pPr>
        <w:pStyle w:val="ListParagraph"/>
        <w:numPr>
          <w:ilvl w:val="0"/>
          <w:numId w:val="7"/>
        </w:numPr>
        <w:spacing w:after="80"/>
      </w:pPr>
      <w:r>
        <w:rPr>
          <w:rFonts w:ascii="Calibri" w:cs="Calibri" w:eastAsia="Calibri" w:hAnsi="Calibri"/>
          <w:b/>
          <w:bCs/>
          <w:color w:val="244A34"/>
          <w:sz w:val="21"/>
          <w:szCs w:val="21"/>
        </w:rPr>
        <w:t xml:space="preserve">Calendar</w:t>
      </w:r>
      <w:r>
        <w:rPr>
          <w:rFonts w:ascii="Calibri" w:cs="Calibri" w:eastAsia="Calibri" w:hAnsi="Calibri"/>
          <w:color w:val="1C1A16"/>
          <w:sz w:val="21"/>
          <w:szCs w:val="21"/>
        </w:rPr>
        <w:t xml:space="preserve"> lays tasks out by due date across the month.</w:t>
      </w:r>
    </w:p>
    <w:p>
      <w:pPr>
        <w:pStyle w:val="ListParagraph"/>
        <w:numPr>
          <w:ilvl w:val="0"/>
          <w:numId w:val="7"/>
        </w:numPr>
        <w:spacing w:after="80"/>
      </w:pPr>
      <w:r>
        <w:rPr>
          <w:rFonts w:ascii="Calibri" w:cs="Calibri" w:eastAsia="Calibri" w:hAnsi="Calibri"/>
          <w:color w:val="1C1A16"/>
          <w:sz w:val="21"/>
          <w:szCs w:val="21"/>
        </w:rPr>
        <w:t xml:space="preserve">Use the </w:t>
      </w:r>
      <w:r>
        <w:rPr>
          <w:rFonts w:ascii="Calibri" w:cs="Calibri" w:eastAsia="Calibri" w:hAnsi="Calibri"/>
          <w:b/>
          <w:bCs/>
          <w:color w:val="244A34"/>
          <w:sz w:val="21"/>
          <w:szCs w:val="21"/>
        </w:rPr>
        <w:t xml:space="preserve">status</w:t>
      </w:r>
      <w:r>
        <w:rPr>
          <w:rFonts w:ascii="Calibri" w:cs="Calibri" w:eastAsia="Calibri" w:hAnsi="Calibri"/>
          <w:color w:val="1C1A16"/>
          <w:sz w:val="21"/>
          <w:szCs w:val="21"/>
        </w:rPr>
        <w:t xml:space="preserve"> and </w:t>
      </w:r>
      <w:r>
        <w:rPr>
          <w:rFonts w:ascii="Calibri" w:cs="Calibri" w:eastAsia="Calibri" w:hAnsi="Calibri"/>
          <w:b/>
          <w:bCs/>
          <w:color w:val="244A34"/>
          <w:sz w:val="21"/>
          <w:szCs w:val="21"/>
        </w:rPr>
        <w:t xml:space="preserve">assignee</w:t>
      </w:r>
      <w:r>
        <w:rPr>
          <w:rFonts w:ascii="Calibri" w:cs="Calibri" w:eastAsia="Calibri" w:hAnsi="Calibri"/>
          <w:color w:val="1C1A16"/>
          <w:sz w:val="21"/>
          <w:szCs w:val="21"/>
        </w:rPr>
        <w:t xml:space="preserve"> dropdowns above the list to narrow what you’re looking at.</w:t>
      </w:r>
    </w:p>
    <w:p>
      <w:pPr>
        <w:pBdr>
          <w:left w:val="single" w:color="2E5C41" w:sz="16" w:space="8"/>
        </w:pBdr>
        <w:shd w:fill="FBF6EE" w:val="clear"/>
        <w:spacing w:after="80" w:before="200"/>
        <w:ind w:left="40"/>
      </w:pPr>
      <w:r>
        <w:rPr>
          <w:rFonts w:ascii="Calibri" w:cs="Calibri" w:eastAsia="Calibri" w:hAnsi="Calibri"/>
          <w:b/>
          <w:bCs/>
          <w:color w:val="244A34"/>
          <w:sz w:val="22"/>
          <w:szCs w:val="22"/>
        </w:rPr>
        <w:t xml:space="preserve">  Task: Update a task</w:t>
      </w:r>
    </w:p>
    <w:p>
      <w:pPr>
        <w:pStyle w:val="ListParagraph"/>
        <w:numPr>
          <w:ilvl w:val="0"/>
          <w:numId w:val="8"/>
        </w:numPr>
        <w:spacing w:after="80"/>
      </w:pPr>
      <w:r>
        <w:rPr>
          <w:rFonts w:ascii="Calibri" w:cs="Calibri" w:eastAsia="Calibri" w:hAnsi="Calibri"/>
          <w:color w:val="1C1A16"/>
          <w:sz w:val="21"/>
          <w:szCs w:val="21"/>
        </w:rPr>
        <w:t xml:space="preserve">Select any task’s title to open its detail panel.</w:t>
      </w:r>
    </w:p>
    <w:p>
      <w:pPr>
        <w:pStyle w:val="ListParagraph"/>
        <w:numPr>
          <w:ilvl w:val="0"/>
          <w:numId w:val="8"/>
        </w:numPr>
        <w:spacing w:after="80"/>
      </w:pPr>
      <w:r>
        <w:rPr>
          <w:rFonts w:ascii="Calibri" w:cs="Calibri" w:eastAsia="Calibri" w:hAnsi="Calibri"/>
          <w:color w:val="1C1A16"/>
          <w:sz w:val="21"/>
          <w:szCs w:val="21"/>
        </w:rPr>
        <w:t xml:space="preserve">Edit the title directly at the top, or change </w:t>
      </w:r>
      <w:r>
        <w:rPr>
          <w:rFonts w:ascii="Calibri" w:cs="Calibri" w:eastAsia="Calibri" w:hAnsi="Calibri"/>
          <w:b/>
          <w:bCs/>
          <w:color w:val="244A34"/>
          <w:sz w:val="21"/>
          <w:szCs w:val="21"/>
        </w:rPr>
        <w:t xml:space="preserve">Status</w:t>
      </w:r>
      <w:r>
        <w:rPr>
          <w:rFonts w:ascii="Calibri" w:cs="Calibri" w:eastAsia="Calibri" w:hAnsi="Calibri"/>
          <w:color w:val="1C1A16"/>
          <w:sz w:val="21"/>
          <w:szCs w:val="21"/>
        </w:rPr>
        <w:t xml:space="preserve">, </w:t>
      </w:r>
      <w:r>
        <w:rPr>
          <w:rFonts w:ascii="Calibri" w:cs="Calibri" w:eastAsia="Calibri" w:hAnsi="Calibri"/>
          <w:b/>
          <w:bCs/>
          <w:color w:val="244A34"/>
          <w:sz w:val="21"/>
          <w:szCs w:val="21"/>
        </w:rPr>
        <w:t xml:space="preserve">Priority</w:t>
      </w:r>
      <w:r>
        <w:rPr>
          <w:rFonts w:ascii="Calibri" w:cs="Calibri" w:eastAsia="Calibri" w:hAnsi="Calibri"/>
          <w:color w:val="1C1A16"/>
          <w:sz w:val="21"/>
          <w:szCs w:val="21"/>
        </w:rPr>
        <w:t xml:space="preserve">, </w:t>
      </w:r>
      <w:r>
        <w:rPr>
          <w:rFonts w:ascii="Calibri" w:cs="Calibri" w:eastAsia="Calibri" w:hAnsi="Calibri"/>
          <w:b/>
          <w:bCs/>
          <w:color w:val="244A34"/>
          <w:sz w:val="21"/>
          <w:szCs w:val="21"/>
        </w:rPr>
        <w:t xml:space="preserve">Assignee</w:t>
      </w:r>
      <w:r>
        <w:rPr>
          <w:rFonts w:ascii="Calibri" w:cs="Calibri" w:eastAsia="Calibri" w:hAnsi="Calibri"/>
          <w:color w:val="1C1A16"/>
          <w:sz w:val="21"/>
          <w:szCs w:val="21"/>
        </w:rPr>
        <w:t xml:space="preserve">, or </w:t>
      </w:r>
      <w:r>
        <w:rPr>
          <w:rFonts w:ascii="Calibri" w:cs="Calibri" w:eastAsia="Calibri" w:hAnsi="Calibri"/>
          <w:b/>
          <w:bCs/>
          <w:color w:val="244A34"/>
          <w:sz w:val="21"/>
          <w:szCs w:val="21"/>
        </w:rPr>
        <w:t xml:space="preserve">Due date</w:t>
      </w:r>
      <w:r>
        <w:rPr>
          <w:rFonts w:ascii="Calibri" w:cs="Calibri" w:eastAsia="Calibri" w:hAnsi="Calibri"/>
          <w:color w:val="1C1A16"/>
          <w:sz w:val="21"/>
          <w:szCs w:val="21"/>
        </w:rPr>
        <w:t xml:space="preserve"> from their dropdowns.</w:t>
      </w:r>
    </w:p>
    <w:p>
      <w:pPr>
        <w:pStyle w:val="ListParagraph"/>
        <w:numPr>
          <w:ilvl w:val="0"/>
          <w:numId w:val="8"/>
        </w:numPr>
        <w:spacing w:after="80"/>
      </w:pPr>
      <w:r>
        <w:rPr>
          <w:rFonts w:ascii="Calibri" w:cs="Calibri" w:eastAsia="Calibri" w:hAnsi="Calibri"/>
          <w:color w:val="1C1A16"/>
          <w:sz w:val="21"/>
          <w:szCs w:val="21"/>
        </w:rPr>
        <w:t xml:space="preserve">Add or edit the </w:t>
      </w:r>
      <w:r>
        <w:rPr>
          <w:rFonts w:ascii="Calibri" w:cs="Calibri" w:eastAsia="Calibri" w:hAnsi="Calibri"/>
          <w:b/>
          <w:bCs/>
          <w:color w:val="244A34"/>
          <w:sz w:val="21"/>
          <w:szCs w:val="21"/>
        </w:rPr>
        <w:t xml:space="preserve">Description</w:t>
      </w:r>
      <w:r>
        <w:rPr>
          <w:rFonts w:ascii="Calibri" w:cs="Calibri" w:eastAsia="Calibri" w:hAnsi="Calibri"/>
          <w:color w:val="1C1A16"/>
          <w:sz w:val="21"/>
          <w:szCs w:val="21"/>
        </w:rPr>
        <w:t xml:space="preserve"> field, then click elsewhere on the page — changes save automatically as you leave each field.</w:t>
      </w:r>
    </w:p>
    <w:p>
      <w:pPr>
        <w:pBdr>
          <w:left w:val="single" w:color="2E5C41" w:sz="16" w:space="8"/>
        </w:pBdr>
        <w:shd w:fill="FBF6EE" w:val="clear"/>
        <w:spacing w:after="80" w:before="200"/>
        <w:ind w:left="40"/>
      </w:pPr>
      <w:r>
        <w:rPr>
          <w:rFonts w:ascii="Calibri" w:cs="Calibri" w:eastAsia="Calibri" w:hAnsi="Calibri"/>
          <w:b/>
          <w:bCs/>
          <w:color w:val="244A34"/>
          <w:sz w:val="22"/>
          <w:szCs w:val="22"/>
        </w:rPr>
        <w:t xml:space="preserve">  Task: Create a new task</w:t>
      </w:r>
    </w:p>
    <w:p>
      <w:pPr>
        <w:pStyle w:val="ListParagraph"/>
        <w:numPr>
          <w:ilvl w:val="0"/>
          <w:numId w:val="9"/>
        </w:numPr>
        <w:spacing w:after="80"/>
      </w:pPr>
      <w:r>
        <w:rPr>
          <w:rFonts w:ascii="Calibri" w:cs="Calibri" w:eastAsia="Calibri" w:hAnsi="Calibri"/>
          <w:color w:val="1C1A16"/>
          <w:sz w:val="21"/>
          <w:szCs w:val="21"/>
        </w:rPr>
        <w:t xml:space="preserve">Open the project the task belongs to (from </w:t>
      </w:r>
      <w:r>
        <w:rPr>
          <w:rFonts w:ascii="Calibri" w:cs="Calibri" w:eastAsia="Calibri" w:hAnsi="Calibri"/>
          <w:b/>
          <w:bCs/>
          <w:color w:val="244A34"/>
          <w:sz w:val="21"/>
          <w:szCs w:val="21"/>
        </w:rPr>
        <w:t xml:space="preserve">Projects</w:t>
      </w:r>
      <w:r>
        <w:rPr>
          <w:rFonts w:ascii="Calibri" w:cs="Calibri" w:eastAsia="Calibri" w:hAnsi="Calibri"/>
          <w:color w:val="1C1A16"/>
          <w:sz w:val="21"/>
          <w:szCs w:val="21"/>
        </w:rPr>
        <w:t xml:space="preserve">, select the project, then the </w:t>
      </w:r>
      <w:r>
        <w:rPr>
          <w:rFonts w:ascii="Calibri" w:cs="Calibri" w:eastAsia="Calibri" w:hAnsi="Calibri"/>
          <w:b/>
          <w:bCs/>
          <w:color w:val="244A34"/>
          <w:sz w:val="21"/>
          <w:szCs w:val="21"/>
        </w:rPr>
        <w:t xml:space="preserve">Tasks</w:t>
      </w:r>
      <w:r>
        <w:rPr>
          <w:rFonts w:ascii="Calibri" w:cs="Calibri" w:eastAsia="Calibri" w:hAnsi="Calibri"/>
          <w:color w:val="1C1A16"/>
          <w:sz w:val="21"/>
          <w:szCs w:val="21"/>
        </w:rPr>
        <w:t xml:space="preserve"> tab).</w:t>
      </w:r>
    </w:p>
    <w:p>
      <w:pPr>
        <w:pStyle w:val="ListParagraph"/>
        <w:numPr>
          <w:ilvl w:val="0"/>
          <w:numId w:val="9"/>
        </w:numPr>
        <w:spacing w:after="80"/>
      </w:pPr>
      <w:r>
        <w:rPr>
          <w:rFonts w:ascii="Calibri" w:cs="Calibri" w:eastAsia="Calibri" w:hAnsi="Calibri"/>
          <w:color w:val="1C1A16"/>
          <w:sz w:val="21"/>
          <w:szCs w:val="21"/>
        </w:rPr>
        <w:t xml:space="preserve">Select </w:t>
      </w:r>
      <w:r>
        <w:rPr>
          <w:rFonts w:ascii="Calibri" w:cs="Calibri" w:eastAsia="Calibri" w:hAnsi="Calibri"/>
          <w:b/>
          <w:bCs/>
          <w:color w:val="244A34"/>
          <w:sz w:val="21"/>
          <w:szCs w:val="21"/>
        </w:rPr>
        <w:t xml:space="preserve">New task</w:t>
      </w:r>
      <w:r>
        <w:rPr>
          <w:rFonts w:ascii="Calibri" w:cs="Calibri" w:eastAsia="Calibri" w:hAnsi="Calibri"/>
          <w:color w:val="1C1A16"/>
          <w:sz w:val="21"/>
          <w:szCs w:val="21"/>
        </w:rPr>
        <w:t xml:space="preserve"> in the top-right of the task list.</w:t>
      </w:r>
    </w:p>
    <w:p>
      <w:pPr>
        <w:pStyle w:val="ListParagraph"/>
        <w:numPr>
          <w:ilvl w:val="0"/>
          <w:numId w:val="9"/>
        </w:numPr>
        <w:spacing w:after="80"/>
      </w:pPr>
      <w:r>
        <w:rPr>
          <w:rFonts w:ascii="Calibri" w:cs="Calibri" w:eastAsia="Calibri" w:hAnsi="Calibri"/>
          <w:color w:val="1C1A16"/>
          <w:sz w:val="21"/>
          <w:szCs w:val="21"/>
        </w:rPr>
        <w:t xml:space="preserve">Fill in the title, and optionally an assignee, priority, due date, and hour estimate.</w:t>
      </w:r>
    </w:p>
    <w:p>
      <w:pPr>
        <w:pStyle w:val="ListParagraph"/>
        <w:numPr>
          <w:ilvl w:val="0"/>
          <w:numId w:val="9"/>
        </w:numPr>
        <w:spacing w:after="80"/>
      </w:pPr>
      <w:r>
        <w:rPr>
          <w:rFonts w:ascii="Calibri" w:cs="Calibri" w:eastAsia="Calibri" w:hAnsi="Calibri"/>
          <w:color w:val="1C1A16"/>
          <w:sz w:val="21"/>
          <w:szCs w:val="21"/>
        </w:rPr>
        <w:t xml:space="preserve">Select </w:t>
      </w:r>
      <w:r>
        <w:rPr>
          <w:rFonts w:ascii="Calibri" w:cs="Calibri" w:eastAsia="Calibri" w:hAnsi="Calibri"/>
          <w:b/>
          <w:bCs/>
          <w:color w:val="244A34"/>
          <w:sz w:val="21"/>
          <w:szCs w:val="21"/>
        </w:rPr>
        <w:t xml:space="preserve">Create task</w:t>
      </w:r>
      <w:r>
        <w:rPr>
          <w:rFonts w:ascii="Calibri" w:cs="Calibri" w:eastAsia="Calibri" w:hAnsi="Calibri"/>
          <w:color w:val="1C1A16"/>
          <w:sz w:val="21"/>
          <w:szCs w:val="21"/>
        </w:rPr>
        <w:t xml:space="preserve">.</w:t>
      </w:r>
    </w:p>
    <w:tbl>
      <w:tblPr>
        <w:tblW w:type="dxa" w:w="9360"/>
        <w:tblBorders>
          <w:top w:val="single" w:color="DDD8CE" w:sz="4"/>
          <w:left w:val="single" w:color="DDD8CE" w:sz="4"/>
          <w:bottom w:val="single" w:color="DDD8CE" w:sz="4"/>
          <w:right w:val="single" w:color="DDD8CE" w:sz="4"/>
          <w:insideH w:val="single" w:color="DDD8CE" w:sz="4"/>
          <w:insideV w:val="single" w:color="DDD8CE" w:sz="4"/>
        </w:tblBorders>
      </w:tblPr>
      <w:tblGrid>
        <w:gridCol w:w="9360"/>
      </w:tblGrid>
      <w:tr>
        <w:tc>
          <w:tcPr>
            <w:tcW w:type="dxa" w:w="9360"/>
            <w:shd w:fill="FBF6EE" w:val="clear"/>
            <w:tcMar>
              <w:top w:type="dxa" w:w="140"/>
              <w:left w:type="dxa" w:w="200"/>
              <w:bottom w:type="dxa" w:w="140"/>
              <w:right w:type="dxa" w:w="200"/>
            </w:tcMar>
          </w:tcPr>
          <w:p>
            <w:pPr>
              <w:spacing w:after="60"/>
            </w:pPr>
            <w:r>
              <w:rPr>
                <w:rFonts w:ascii="Calibri" w:cs="Calibri" w:eastAsia="Calibri" w:hAnsi="Calibri"/>
                <w:b/>
                <w:bCs/>
                <w:color w:val="244A34"/>
                <w:sz w:val="18"/>
                <w:szCs w:val="18"/>
              </w:rPr>
              <w:t xml:space="preserve">NOTE</w:t>
            </w:r>
          </w:p>
          <w:p>
            <w:r>
              <w:rPr>
                <w:rFonts w:ascii="Calibri" w:cs="Calibri" w:eastAsia="Calibri" w:hAnsi="Calibri"/>
                <w:color w:val="1C1A16"/>
                <w:sz w:val="21"/>
                <w:szCs w:val="21"/>
              </w:rPr>
              <w:t xml:space="preserve">You can create a task in any project and assign it to anyone — task creation isn’t restricted by department. You can also edit or delete a task you created yourself, even if it’s assigned to someone else.</w:t>
            </w:r>
          </w:p>
        </w:tc>
      </w:tr>
    </w:tbl>
    <w:p>
      <w:pPr>
        <w:pStyle w:val="Heading2"/>
        <w:spacing w:after="140" w:before="340"/>
      </w:pPr>
      <w:r>
        <w:rPr>
          <w:rFonts w:ascii="Calibri" w:cs="Calibri" w:eastAsia="Calibri" w:hAnsi="Calibri"/>
          <w:b/>
          <w:bCs/>
          <w:color w:val="244A34"/>
          <w:sz w:val="26"/>
          <w:szCs w:val="26"/>
        </w:rPr>
        <w:t xml:space="preserve">4.2  Tracking time</w:t>
      </w:r>
    </w:p>
    <w:p>
      <w:pPr>
        <w:spacing w:after="160"/>
      </w:pPr>
      <w:r>
        <w:rPr>
          <w:rFonts w:ascii="Calibri" w:cs="Calibri" w:eastAsia="Calibri" w:hAnsi="Calibri"/>
          <w:color w:val="1C1A16"/>
          <w:sz w:val="21"/>
          <w:szCs w:val="21"/>
        </w:rPr>
        <w:t xml:space="preserve">There are two ways to log time: the live timer, for work you’re doing right now, and manual entry, for backfilling time after the fact.</w:t>
      </w:r>
    </w:p>
    <w:p>
      <w:pPr>
        <w:pBdr>
          <w:left w:val="single" w:color="2E5C41" w:sz="16" w:space="8"/>
        </w:pBdr>
        <w:shd w:fill="FBF6EE" w:val="clear"/>
        <w:spacing w:after="80" w:before="200"/>
        <w:ind w:left="40"/>
      </w:pPr>
      <w:r>
        <w:rPr>
          <w:rFonts w:ascii="Calibri" w:cs="Calibri" w:eastAsia="Calibri" w:hAnsi="Calibri"/>
          <w:b/>
          <w:bCs/>
          <w:color w:val="244A34"/>
          <w:sz w:val="22"/>
          <w:szCs w:val="22"/>
        </w:rPr>
        <w:t xml:space="preserve">  Task: Start a timer from the header</w:t>
      </w:r>
    </w:p>
    <w:p>
      <w:pPr>
        <w:pStyle w:val="ListParagraph"/>
        <w:numPr>
          <w:ilvl w:val="0"/>
          <w:numId w:val="10"/>
        </w:numPr>
        <w:spacing w:after="80"/>
      </w:pPr>
      <w:r>
        <w:rPr>
          <w:rFonts w:ascii="Calibri" w:cs="Calibri" w:eastAsia="Calibri" w:hAnsi="Calibri"/>
          <w:color w:val="1C1A16"/>
          <w:sz w:val="21"/>
          <w:szCs w:val="21"/>
        </w:rPr>
        <w:t xml:space="preserve">Select </w:t>
      </w:r>
      <w:r>
        <w:rPr>
          <w:rFonts w:ascii="Calibri" w:cs="Calibri" w:eastAsia="Calibri" w:hAnsi="Calibri"/>
          <w:b/>
          <w:bCs/>
          <w:color w:val="244A34"/>
          <w:sz w:val="21"/>
          <w:szCs w:val="21"/>
        </w:rPr>
        <w:t xml:space="preserve">Start timer</w:t>
      </w:r>
      <w:r>
        <w:rPr>
          <w:rFonts w:ascii="Calibri" w:cs="Calibri" w:eastAsia="Calibri" w:hAnsi="Calibri"/>
          <w:color w:val="1C1A16"/>
          <w:sz w:val="21"/>
          <w:szCs w:val="21"/>
        </w:rPr>
        <w:t xml:space="preserve"> in the header, from anywhere in the app.</w:t>
      </w:r>
    </w:p>
    <w:p>
      <w:pPr>
        <w:pStyle w:val="ListParagraph"/>
        <w:numPr>
          <w:ilvl w:val="0"/>
          <w:numId w:val="10"/>
        </w:numPr>
        <w:spacing w:after="80"/>
      </w:pPr>
      <w:r>
        <w:rPr>
          <w:rFonts w:ascii="Calibri" w:cs="Calibri" w:eastAsia="Calibri" w:hAnsi="Calibri"/>
          <w:color w:val="1C1A16"/>
          <w:sz w:val="21"/>
          <w:szCs w:val="21"/>
        </w:rPr>
        <w:t xml:space="preserve">Pick one of your open tasks from the quick list, </w:t>
      </w:r>
      <w:r>
        <w:rPr>
          <w:rFonts w:ascii="Calibri" w:cs="Calibri" w:eastAsia="Calibri" w:hAnsi="Calibri"/>
          <w:b/>
          <w:bCs/>
          <w:color w:val="244A34"/>
          <w:sz w:val="21"/>
          <w:szCs w:val="21"/>
        </w:rPr>
        <w:t xml:space="preserve">or</w:t>
      </w:r>
      <w:r>
        <w:rPr>
          <w:rFonts w:ascii="Calibri" w:cs="Calibri" w:eastAsia="Calibri" w:hAnsi="Calibri"/>
          <w:color w:val="1C1A16"/>
          <w:sz w:val="21"/>
          <w:szCs w:val="21"/>
        </w:rPr>
        <w:t xml:space="preserve"> choose a </w:t>
      </w:r>
      <w:r>
        <w:rPr>
          <w:rFonts w:ascii="Calibri" w:cs="Calibri" w:eastAsia="Calibri" w:hAnsi="Calibri"/>
          <w:b/>
          <w:bCs/>
          <w:color w:val="244A34"/>
          <w:sz w:val="21"/>
          <w:szCs w:val="21"/>
        </w:rPr>
        <w:t xml:space="preserve">Project</w:t>
      </w:r>
      <w:r>
        <w:rPr>
          <w:rFonts w:ascii="Calibri" w:cs="Calibri" w:eastAsia="Calibri" w:hAnsi="Calibri"/>
          <w:color w:val="1C1A16"/>
          <w:sz w:val="21"/>
          <w:szCs w:val="21"/>
        </w:rPr>
        <w:t xml:space="preserve"> (and optionally a </w:t>
      </w:r>
      <w:r>
        <w:rPr>
          <w:rFonts w:ascii="Calibri" w:cs="Calibri" w:eastAsia="Calibri" w:hAnsi="Calibri"/>
          <w:b/>
          <w:bCs/>
          <w:color w:val="244A34"/>
          <w:sz w:val="21"/>
          <w:szCs w:val="21"/>
        </w:rPr>
        <w:t xml:space="preserve">Task</w:t>
      </w:r>
      <w:r>
        <w:rPr>
          <w:rFonts w:ascii="Calibri" w:cs="Calibri" w:eastAsia="Calibri" w:hAnsi="Calibri"/>
          <w:color w:val="1C1A16"/>
          <w:sz w:val="21"/>
          <w:szCs w:val="21"/>
        </w:rPr>
        <w:t xml:space="preserve">) from the dropdowns below it.</w:t>
      </w:r>
    </w:p>
    <w:p>
      <w:pPr>
        <w:pStyle w:val="ListParagraph"/>
        <w:numPr>
          <w:ilvl w:val="0"/>
          <w:numId w:val="10"/>
        </w:numPr>
        <w:spacing w:after="80"/>
      </w:pPr>
      <w:r>
        <w:rPr>
          <w:rFonts w:ascii="Calibri" w:cs="Calibri" w:eastAsia="Calibri" w:hAnsi="Calibri"/>
          <w:color w:val="1C1A16"/>
          <w:sz w:val="21"/>
          <w:szCs w:val="21"/>
        </w:rPr>
        <w:t xml:space="preserve">Optionally add a note describing what you’re working on.</w:t>
      </w:r>
    </w:p>
    <w:p>
      <w:pPr>
        <w:pStyle w:val="ListParagraph"/>
        <w:numPr>
          <w:ilvl w:val="0"/>
          <w:numId w:val="10"/>
        </w:numPr>
        <w:spacing w:after="80"/>
      </w:pPr>
      <w:r>
        <w:rPr>
          <w:rFonts w:ascii="Calibri" w:cs="Calibri" w:eastAsia="Calibri" w:hAnsi="Calibri"/>
          <w:color w:val="1C1A16"/>
          <w:sz w:val="21"/>
          <w:szCs w:val="21"/>
        </w:rPr>
        <w:t xml:space="preserve">Select </w:t>
      </w:r>
      <w:r>
        <w:rPr>
          <w:rFonts w:ascii="Calibri" w:cs="Calibri" w:eastAsia="Calibri" w:hAnsi="Calibri"/>
          <w:b/>
          <w:bCs/>
          <w:color w:val="244A34"/>
          <w:sz w:val="21"/>
          <w:szCs w:val="21"/>
        </w:rPr>
        <w:t xml:space="preserve">Start</w:t>
      </w:r>
      <w:r>
        <w:rPr>
          <w:rFonts w:ascii="Calibri" w:cs="Calibri" w:eastAsia="Calibri" w:hAnsi="Calibri"/>
          <w:color w:val="1C1A16"/>
          <w:sz w:val="21"/>
          <w:szCs w:val="21"/>
        </w:rPr>
        <w:t xml:space="preserve">. The header now shows a live, ticking clock.</w:t>
      </w:r>
    </w:p>
    <w:p>
      <w:pPr>
        <w:pBdr>
          <w:left w:val="single" w:color="2E5C41" w:sz="16" w:space="8"/>
        </w:pBdr>
        <w:shd w:fill="FBF6EE" w:val="clear"/>
        <w:spacing w:after="80" w:before="200"/>
        <w:ind w:left="40"/>
      </w:pPr>
      <w:r>
        <w:rPr>
          <w:rFonts w:ascii="Calibri" w:cs="Calibri" w:eastAsia="Calibri" w:hAnsi="Calibri"/>
          <w:b/>
          <w:bCs/>
          <w:color w:val="244A34"/>
          <w:sz w:val="22"/>
          <w:szCs w:val="22"/>
        </w:rPr>
        <w:t xml:space="preserve">  Task: Start a timer from inside a task</w:t>
      </w:r>
    </w:p>
    <w:p>
      <w:pPr>
        <w:pStyle w:val="ListParagraph"/>
        <w:numPr>
          <w:ilvl w:val="0"/>
          <w:numId w:val="11"/>
        </w:numPr>
        <w:spacing w:after="80"/>
      </w:pPr>
      <w:r>
        <w:rPr>
          <w:rFonts w:ascii="Calibri" w:cs="Calibri" w:eastAsia="Calibri" w:hAnsi="Calibri"/>
          <w:color w:val="1C1A16"/>
          <w:sz w:val="21"/>
          <w:szCs w:val="21"/>
        </w:rPr>
        <w:t xml:space="preserve">Open the task’s detail panel.</w:t>
      </w:r>
    </w:p>
    <w:p>
      <w:pPr>
        <w:pStyle w:val="ListParagraph"/>
        <w:numPr>
          <w:ilvl w:val="0"/>
          <w:numId w:val="11"/>
        </w:numPr>
        <w:spacing w:after="80"/>
      </w:pPr>
      <w:r>
        <w:rPr>
          <w:rFonts w:ascii="Calibri" w:cs="Calibri" w:eastAsia="Calibri" w:hAnsi="Calibri"/>
          <w:color w:val="1C1A16"/>
          <w:sz w:val="21"/>
          <w:szCs w:val="21"/>
        </w:rPr>
        <w:t xml:space="preserve">Select </w:t>
      </w:r>
      <w:r>
        <w:rPr>
          <w:rFonts w:ascii="Calibri" w:cs="Calibri" w:eastAsia="Calibri" w:hAnsi="Calibri"/>
          <w:b/>
          <w:bCs/>
          <w:color w:val="244A34"/>
          <w:sz w:val="21"/>
          <w:szCs w:val="21"/>
        </w:rPr>
        <w:t xml:space="preserve">Start timer on this task</w:t>
      </w:r>
      <w:r>
        <w:rPr>
          <w:rFonts w:ascii="Calibri" w:cs="Calibri" w:eastAsia="Calibri" w:hAnsi="Calibri"/>
          <w:color w:val="1C1A16"/>
          <w:sz w:val="21"/>
          <w:szCs w:val="21"/>
        </w:rPr>
        <w:t xml:space="preserve"> near the bottom of the panel.</w:t>
      </w:r>
    </w:p>
    <w:p>
      <w:pPr>
        <w:pBdr>
          <w:left w:val="single" w:color="2E5C41" w:sz="16" w:space="8"/>
        </w:pBdr>
        <w:shd w:fill="FBF6EE" w:val="clear"/>
        <w:spacing w:after="80" w:before="200"/>
        <w:ind w:left="40"/>
      </w:pPr>
      <w:r>
        <w:rPr>
          <w:rFonts w:ascii="Calibri" w:cs="Calibri" w:eastAsia="Calibri" w:hAnsi="Calibri"/>
          <w:b/>
          <w:bCs/>
          <w:color w:val="244A34"/>
          <w:sz w:val="22"/>
          <w:szCs w:val="22"/>
        </w:rPr>
        <w:t xml:space="preserve">  Task: Stop your timer</w:t>
      </w:r>
    </w:p>
    <w:p>
      <w:pPr>
        <w:pStyle w:val="ListParagraph"/>
        <w:numPr>
          <w:ilvl w:val="0"/>
          <w:numId w:val="12"/>
        </w:numPr>
        <w:spacing w:after="80"/>
      </w:pPr>
      <w:r>
        <w:rPr>
          <w:rFonts w:ascii="Calibri" w:cs="Calibri" w:eastAsia="Calibri" w:hAnsi="Calibri"/>
          <w:color w:val="1C1A16"/>
          <w:sz w:val="21"/>
          <w:szCs w:val="21"/>
        </w:rPr>
        <w:t xml:space="preserve">Select </w:t>
      </w:r>
      <w:r>
        <w:rPr>
          <w:rFonts w:ascii="Calibri" w:cs="Calibri" w:eastAsia="Calibri" w:hAnsi="Calibri"/>
          <w:b/>
          <w:bCs/>
          <w:color w:val="244A34"/>
          <w:sz w:val="21"/>
          <w:szCs w:val="21"/>
        </w:rPr>
        <w:t xml:space="preserve">Stop</w:t>
      </w:r>
      <w:r>
        <w:rPr>
          <w:rFonts w:ascii="Calibri" w:cs="Calibri" w:eastAsia="Calibri" w:hAnsi="Calibri"/>
          <w:color w:val="1C1A16"/>
          <w:sz w:val="21"/>
          <w:szCs w:val="21"/>
        </w:rPr>
        <w:t xml:space="preserve"> on the running-timer chip in the header.</w:t>
      </w:r>
    </w:p>
    <w:p>
      <w:pPr>
        <w:pStyle w:val="ListParagraph"/>
        <w:numPr>
          <w:ilvl w:val="0"/>
          <w:numId w:val="12"/>
        </w:numPr>
        <w:spacing w:after="80"/>
      </w:pPr>
      <w:r>
        <w:rPr>
          <w:rFonts w:ascii="Calibri" w:cs="Calibri" w:eastAsia="Calibri" w:hAnsi="Calibri"/>
          <w:color w:val="1C1A16"/>
          <w:sz w:val="21"/>
          <w:szCs w:val="21"/>
        </w:rPr>
        <w:t xml:space="preserve">The elapsed time is saved immediately as a time entry and appears on your Timesheet.</w:t>
      </w:r>
    </w:p>
    <w:tbl>
      <w:tblPr>
        <w:tblW w:type="dxa" w:w="9360"/>
        <w:tblBorders>
          <w:top w:val="single" w:color="DDD8CE" w:sz="4"/>
          <w:left w:val="single" w:color="DDD8CE" w:sz="4"/>
          <w:bottom w:val="single" w:color="DDD8CE" w:sz="4"/>
          <w:right w:val="single" w:color="DDD8CE" w:sz="4"/>
          <w:insideH w:val="single" w:color="DDD8CE" w:sz="4"/>
          <w:insideV w:val="single" w:color="DDD8CE" w:sz="4"/>
        </w:tblBorders>
      </w:tblPr>
      <w:tblGrid>
        <w:gridCol w:w="9360"/>
      </w:tblGrid>
      <w:tr>
        <w:tc>
          <w:tcPr>
            <w:tcW w:type="dxa" w:w="9360"/>
            <w:shd w:fill="FBF6EE" w:val="clear"/>
            <w:tcMar>
              <w:top w:type="dxa" w:w="140"/>
              <w:left w:type="dxa" w:w="200"/>
              <w:bottom w:type="dxa" w:w="140"/>
              <w:right w:type="dxa" w:w="200"/>
            </w:tcMar>
          </w:tcPr>
          <w:p>
            <w:pPr>
              <w:spacing w:after="60"/>
            </w:pPr>
            <w:r>
              <w:rPr>
                <w:rFonts w:ascii="Calibri" w:cs="Calibri" w:eastAsia="Calibri" w:hAnsi="Calibri"/>
                <w:b/>
                <w:bCs/>
                <w:color w:val="244A34"/>
                <w:sz w:val="18"/>
                <w:szCs w:val="18"/>
              </w:rPr>
              <w:t xml:space="preserve">NOTE</w:t>
            </w:r>
          </w:p>
          <w:p>
            <w:r>
              <w:rPr>
                <w:rFonts w:ascii="Calibri" w:cs="Calibri" w:eastAsia="Calibri" w:hAnsi="Calibri"/>
                <w:color w:val="1C1A16"/>
                <w:sz w:val="21"/>
                <w:szCs w:val="21"/>
              </w:rPr>
              <w:t xml:space="preserve">You can only run one timer at a time. Starting a new timer automatically stops whichever one was already running. A running timer survives closing the browser or restarting your computer — it keeps counting until you explicitly stop it, so stop it before you log off for the day.</w:t>
            </w:r>
          </w:p>
        </w:tc>
      </w:tr>
    </w:tbl>
    <w:p>
      <w:pPr>
        <w:pBdr>
          <w:left w:val="single" w:color="2E5C41" w:sz="16" w:space="8"/>
        </w:pBdr>
        <w:shd w:fill="FBF6EE" w:val="clear"/>
        <w:spacing w:after="80" w:before="200"/>
        <w:ind w:left="40"/>
      </w:pPr>
      <w:r>
        <w:rPr>
          <w:rFonts w:ascii="Calibri" w:cs="Calibri" w:eastAsia="Calibri" w:hAnsi="Calibri"/>
          <w:b/>
          <w:bCs/>
          <w:color w:val="244A34"/>
          <w:sz w:val="22"/>
          <w:szCs w:val="22"/>
        </w:rPr>
        <w:t xml:space="preserve">  Task: Log time manually</w:t>
      </w:r>
    </w:p>
    <w:p>
      <w:pPr>
        <w:pStyle w:val="ListParagraph"/>
        <w:numPr>
          <w:ilvl w:val="0"/>
          <w:numId w:val="13"/>
        </w:numPr>
        <w:spacing w:after="80"/>
      </w:pPr>
      <w:r>
        <w:rPr>
          <w:rFonts w:ascii="Calibri" w:cs="Calibri" w:eastAsia="Calibri" w:hAnsi="Calibri"/>
          <w:color w:val="1C1A16"/>
          <w:sz w:val="21"/>
          <w:szCs w:val="21"/>
        </w:rPr>
        <w:t xml:space="preserve">From the sidebar, select </w:t>
      </w:r>
      <w:r>
        <w:rPr>
          <w:rFonts w:ascii="Calibri" w:cs="Calibri" w:eastAsia="Calibri" w:hAnsi="Calibri"/>
          <w:b/>
          <w:bCs/>
          <w:color w:val="244A34"/>
          <w:sz w:val="21"/>
          <w:szCs w:val="21"/>
        </w:rPr>
        <w:t xml:space="preserve">Timesheet</w:t>
      </w:r>
      <w:r>
        <w:rPr>
          <w:rFonts w:ascii="Calibri" w:cs="Calibri" w:eastAsia="Calibri" w:hAnsi="Calibri"/>
          <w:color w:val="1C1A16"/>
          <w:sz w:val="21"/>
          <w:szCs w:val="21"/>
        </w:rPr>
        <w:t xml:space="preserve">.</w:t>
      </w:r>
    </w:p>
    <w:p>
      <w:pPr>
        <w:pStyle w:val="ListParagraph"/>
        <w:numPr>
          <w:ilvl w:val="0"/>
          <w:numId w:val="13"/>
        </w:numPr>
        <w:spacing w:after="80"/>
      </w:pPr>
      <w:r>
        <w:rPr>
          <w:rFonts w:ascii="Calibri" w:cs="Calibri" w:eastAsia="Calibri" w:hAnsi="Calibri"/>
          <w:color w:val="1C1A16"/>
          <w:sz w:val="21"/>
          <w:szCs w:val="21"/>
        </w:rPr>
        <w:t xml:space="preserve">Select </w:t>
      </w:r>
      <w:r>
        <w:rPr>
          <w:rFonts w:ascii="Calibri" w:cs="Calibri" w:eastAsia="Calibri" w:hAnsi="Calibri"/>
          <w:b/>
          <w:bCs/>
          <w:color w:val="244A34"/>
          <w:sz w:val="21"/>
          <w:szCs w:val="21"/>
        </w:rPr>
        <w:t xml:space="preserve">Log time</w:t>
      </w:r>
      <w:r>
        <w:rPr>
          <w:rFonts w:ascii="Calibri" w:cs="Calibri" w:eastAsia="Calibri" w:hAnsi="Calibri"/>
          <w:color w:val="1C1A16"/>
          <w:sz w:val="21"/>
          <w:szCs w:val="21"/>
        </w:rPr>
        <w:t xml:space="preserve">.</w:t>
      </w:r>
    </w:p>
    <w:p>
      <w:pPr>
        <w:pStyle w:val="ListParagraph"/>
        <w:numPr>
          <w:ilvl w:val="0"/>
          <w:numId w:val="13"/>
        </w:numPr>
        <w:spacing w:after="80"/>
      </w:pPr>
      <w:r>
        <w:rPr>
          <w:rFonts w:ascii="Calibri" w:cs="Calibri" w:eastAsia="Calibri" w:hAnsi="Calibri"/>
          <w:color w:val="1C1A16"/>
          <w:sz w:val="21"/>
          <w:szCs w:val="21"/>
        </w:rPr>
        <w:t xml:space="preserve">Choose the </w:t>
      </w:r>
      <w:r>
        <w:rPr>
          <w:rFonts w:ascii="Calibri" w:cs="Calibri" w:eastAsia="Calibri" w:hAnsi="Calibri"/>
          <w:b/>
          <w:bCs/>
          <w:color w:val="244A34"/>
          <w:sz w:val="21"/>
          <w:szCs w:val="21"/>
        </w:rPr>
        <w:t xml:space="preserve">Project</w:t>
      </w:r>
      <w:r>
        <w:rPr>
          <w:rFonts w:ascii="Calibri" w:cs="Calibri" w:eastAsia="Calibri" w:hAnsi="Calibri"/>
          <w:color w:val="1C1A16"/>
          <w:sz w:val="21"/>
          <w:szCs w:val="21"/>
        </w:rPr>
        <w:t xml:space="preserve"> and, optionally, the </w:t>
      </w:r>
      <w:r>
        <w:rPr>
          <w:rFonts w:ascii="Calibri" w:cs="Calibri" w:eastAsia="Calibri" w:hAnsi="Calibri"/>
          <w:b/>
          <w:bCs/>
          <w:color w:val="244A34"/>
          <w:sz w:val="21"/>
          <w:szCs w:val="21"/>
        </w:rPr>
        <w:t xml:space="preserve">Task</w:t>
      </w:r>
      <w:r>
        <w:rPr>
          <w:rFonts w:ascii="Calibri" w:cs="Calibri" w:eastAsia="Calibri" w:hAnsi="Calibri"/>
          <w:color w:val="1C1A16"/>
          <w:sz w:val="21"/>
          <w:szCs w:val="21"/>
        </w:rPr>
        <w:t xml:space="preserve">.</w:t>
      </w:r>
    </w:p>
    <w:p>
      <w:pPr>
        <w:pStyle w:val="ListParagraph"/>
        <w:numPr>
          <w:ilvl w:val="0"/>
          <w:numId w:val="13"/>
        </w:numPr>
        <w:spacing w:after="80"/>
      </w:pPr>
      <w:r>
        <w:rPr>
          <w:rFonts w:ascii="Calibri" w:cs="Calibri" w:eastAsia="Calibri" w:hAnsi="Calibri"/>
          <w:color w:val="1C1A16"/>
          <w:sz w:val="21"/>
          <w:szCs w:val="21"/>
        </w:rPr>
        <w:t xml:space="preserve">Set the </w:t>
      </w:r>
      <w:r>
        <w:rPr>
          <w:rFonts w:ascii="Calibri" w:cs="Calibri" w:eastAsia="Calibri" w:hAnsi="Calibri"/>
          <w:b/>
          <w:bCs/>
          <w:color w:val="244A34"/>
          <w:sz w:val="21"/>
          <w:szCs w:val="21"/>
        </w:rPr>
        <w:t xml:space="preserve">Date</w:t>
      </w:r>
      <w:r>
        <w:rPr>
          <w:rFonts w:ascii="Calibri" w:cs="Calibri" w:eastAsia="Calibri" w:hAnsi="Calibri"/>
          <w:color w:val="1C1A16"/>
          <w:sz w:val="21"/>
          <w:szCs w:val="21"/>
        </w:rPr>
        <w:t xml:space="preserve"> and the number of </w:t>
      </w:r>
      <w:r>
        <w:rPr>
          <w:rFonts w:ascii="Calibri" w:cs="Calibri" w:eastAsia="Calibri" w:hAnsi="Calibri"/>
          <w:b/>
          <w:bCs/>
          <w:color w:val="244A34"/>
          <w:sz w:val="21"/>
          <w:szCs w:val="21"/>
        </w:rPr>
        <w:t xml:space="preserve">Hours</w:t>
      </w:r>
      <w:r>
        <w:rPr>
          <w:rFonts w:ascii="Calibri" w:cs="Calibri" w:eastAsia="Calibri" w:hAnsi="Calibri"/>
          <w:color w:val="1C1A16"/>
          <w:sz w:val="21"/>
          <w:szCs w:val="21"/>
        </w:rPr>
        <w:t xml:space="preserve">.</w:t>
      </w:r>
    </w:p>
    <w:p>
      <w:pPr>
        <w:pStyle w:val="ListParagraph"/>
        <w:numPr>
          <w:ilvl w:val="0"/>
          <w:numId w:val="13"/>
        </w:numPr>
        <w:spacing w:after="80"/>
      </w:pPr>
      <w:r>
        <w:rPr>
          <w:rFonts w:ascii="Calibri" w:cs="Calibri" w:eastAsia="Calibri" w:hAnsi="Calibri"/>
          <w:color w:val="1C1A16"/>
          <w:sz w:val="21"/>
          <w:szCs w:val="21"/>
        </w:rPr>
        <w:t xml:space="preserve">Add a </w:t>
      </w:r>
      <w:r>
        <w:rPr>
          <w:rFonts w:ascii="Calibri" w:cs="Calibri" w:eastAsia="Calibri" w:hAnsi="Calibri"/>
          <w:b/>
          <w:bCs/>
          <w:color w:val="244A34"/>
          <w:sz w:val="21"/>
          <w:szCs w:val="21"/>
        </w:rPr>
        <w:t xml:space="preserve">Note</w:t>
      </w:r>
      <w:r>
        <w:rPr>
          <w:rFonts w:ascii="Calibri" w:cs="Calibri" w:eastAsia="Calibri" w:hAnsi="Calibri"/>
          <w:color w:val="1C1A16"/>
          <w:sz w:val="21"/>
          <w:szCs w:val="21"/>
        </w:rPr>
        <w:t xml:space="preserve"> describing the work.</w:t>
      </w:r>
    </w:p>
    <w:p>
      <w:pPr>
        <w:pStyle w:val="ListParagraph"/>
        <w:numPr>
          <w:ilvl w:val="0"/>
          <w:numId w:val="13"/>
        </w:numPr>
        <w:spacing w:after="80"/>
      </w:pPr>
      <w:r>
        <w:rPr>
          <w:rFonts w:ascii="Calibri" w:cs="Calibri" w:eastAsia="Calibri" w:hAnsi="Calibri"/>
          <w:color w:val="1C1A16"/>
          <w:sz w:val="21"/>
          <w:szCs w:val="21"/>
        </w:rPr>
        <w:t xml:space="preserve">Leave </w:t>
      </w:r>
      <w:r>
        <w:rPr>
          <w:rFonts w:ascii="Calibri" w:cs="Calibri" w:eastAsia="Calibri" w:hAnsi="Calibri"/>
          <w:b/>
          <w:bCs/>
          <w:color w:val="244A34"/>
          <w:sz w:val="21"/>
          <w:szCs w:val="21"/>
        </w:rPr>
        <w:t xml:space="preserve">Billable</w:t>
      </w:r>
      <w:r>
        <w:rPr>
          <w:rFonts w:ascii="Calibri" w:cs="Calibri" w:eastAsia="Calibri" w:hAnsi="Calibri"/>
          <w:color w:val="1C1A16"/>
          <w:sz w:val="21"/>
          <w:szCs w:val="21"/>
        </w:rPr>
        <w:t xml:space="preserve"> checked unless this was internal, non-billable work.</w:t>
      </w:r>
    </w:p>
    <w:p>
      <w:pPr>
        <w:pStyle w:val="ListParagraph"/>
        <w:numPr>
          <w:ilvl w:val="0"/>
          <w:numId w:val="13"/>
        </w:numPr>
        <w:spacing w:after="80"/>
      </w:pPr>
      <w:r>
        <w:rPr>
          <w:rFonts w:ascii="Calibri" w:cs="Calibri" w:eastAsia="Calibri" w:hAnsi="Calibri"/>
          <w:color w:val="1C1A16"/>
          <w:sz w:val="21"/>
          <w:szCs w:val="21"/>
        </w:rPr>
        <w:t xml:space="preserve">Select </w:t>
      </w:r>
      <w:r>
        <w:rPr>
          <w:rFonts w:ascii="Calibri" w:cs="Calibri" w:eastAsia="Calibri" w:hAnsi="Calibri"/>
          <w:b/>
          <w:bCs/>
          <w:color w:val="244A34"/>
          <w:sz w:val="21"/>
          <w:szCs w:val="21"/>
        </w:rPr>
        <w:t xml:space="preserve">Log time</w:t>
      </w:r>
      <w:r>
        <w:rPr>
          <w:rFonts w:ascii="Calibri" w:cs="Calibri" w:eastAsia="Calibri" w:hAnsi="Calibri"/>
          <w:color w:val="1C1A16"/>
          <w:sz w:val="21"/>
          <w:szCs w:val="21"/>
        </w:rPr>
        <w:t xml:space="preserve"> to save.</w:t>
      </w:r>
    </w:p>
    <w:p>
      <w:pPr>
        <w:pBdr>
          <w:left w:val="single" w:color="2E5C41" w:sz="16" w:space="8"/>
        </w:pBdr>
        <w:shd w:fill="FBF6EE" w:val="clear"/>
        <w:spacing w:after="80" w:before="200"/>
        <w:ind w:left="40"/>
      </w:pPr>
      <w:r>
        <w:rPr>
          <w:rFonts w:ascii="Calibri" w:cs="Calibri" w:eastAsia="Calibri" w:hAnsi="Calibri"/>
          <w:b/>
          <w:bCs/>
          <w:color w:val="244A34"/>
          <w:sz w:val="22"/>
          <w:szCs w:val="22"/>
        </w:rPr>
        <w:t xml:space="preserve">  Task: Review or correct your week</w:t>
      </w:r>
    </w:p>
    <w:p>
      <w:pPr>
        <w:pStyle w:val="ListParagraph"/>
        <w:numPr>
          <w:ilvl w:val="0"/>
          <w:numId w:val="14"/>
        </w:numPr>
        <w:spacing w:after="80"/>
      </w:pPr>
      <w:r>
        <w:rPr>
          <w:rFonts w:ascii="Calibri" w:cs="Calibri" w:eastAsia="Calibri" w:hAnsi="Calibri"/>
          <w:color w:val="1C1A16"/>
          <w:sz w:val="21"/>
          <w:szCs w:val="21"/>
        </w:rPr>
        <w:t xml:space="preserve">On the </w:t>
      </w:r>
      <w:r>
        <w:rPr>
          <w:rFonts w:ascii="Calibri" w:cs="Calibri" w:eastAsia="Calibri" w:hAnsi="Calibri"/>
          <w:b/>
          <w:bCs/>
          <w:color w:val="244A34"/>
          <w:sz w:val="21"/>
          <w:szCs w:val="21"/>
        </w:rPr>
        <w:t xml:space="preserve">Timesheet</w:t>
      </w:r>
      <w:r>
        <w:rPr>
          <w:rFonts w:ascii="Calibri" w:cs="Calibri" w:eastAsia="Calibri" w:hAnsi="Calibri"/>
          <w:color w:val="1C1A16"/>
          <w:sz w:val="21"/>
          <w:szCs w:val="21"/>
        </w:rPr>
        <w:t xml:space="preserve"> page, use the arrows next to </w:t>
      </w:r>
      <w:r>
        <w:rPr>
          <w:rFonts w:ascii="Calibri" w:cs="Calibri" w:eastAsia="Calibri" w:hAnsi="Calibri"/>
          <w:b/>
          <w:bCs/>
          <w:color w:val="244A34"/>
          <w:sz w:val="21"/>
          <w:szCs w:val="21"/>
        </w:rPr>
        <w:t xml:space="preserve">This week</w:t>
      </w:r>
      <w:r>
        <w:rPr>
          <w:rFonts w:ascii="Calibri" w:cs="Calibri" w:eastAsia="Calibri" w:hAnsi="Calibri"/>
          <w:color w:val="1C1A16"/>
          <w:sz w:val="21"/>
          <w:szCs w:val="21"/>
        </w:rPr>
        <w:t xml:space="preserve"> to move between weeks.</w:t>
      </w:r>
    </w:p>
    <w:p>
      <w:pPr>
        <w:pStyle w:val="ListParagraph"/>
        <w:numPr>
          <w:ilvl w:val="0"/>
          <w:numId w:val="14"/>
        </w:numPr>
        <w:spacing w:after="80"/>
      </w:pPr>
      <w:r>
        <w:rPr>
          <w:rFonts w:ascii="Calibri" w:cs="Calibri" w:eastAsia="Calibri" w:hAnsi="Calibri"/>
          <w:color w:val="1C1A16"/>
          <w:sz w:val="21"/>
          <w:szCs w:val="21"/>
        </w:rPr>
        <w:t xml:space="preserve">The grid shows your logged hours by project/task across each day, with daily and weekly totals.</w:t>
      </w:r>
    </w:p>
    <w:p>
      <w:pPr>
        <w:pStyle w:val="ListParagraph"/>
        <w:numPr>
          <w:ilvl w:val="0"/>
          <w:numId w:val="14"/>
        </w:numPr>
        <w:spacing w:after="80"/>
      </w:pPr>
      <w:r>
        <w:rPr>
          <w:rFonts w:ascii="Calibri" w:cs="Calibri" w:eastAsia="Calibri" w:hAnsi="Calibri"/>
          <w:color w:val="1C1A16"/>
          <w:sz w:val="21"/>
          <w:szCs w:val="21"/>
        </w:rPr>
        <w:t xml:space="preserve">Under </w:t>
      </w:r>
      <w:r>
        <w:rPr>
          <w:rFonts w:ascii="Calibri" w:cs="Calibri" w:eastAsia="Calibri" w:hAnsi="Calibri"/>
          <w:b/>
          <w:bCs/>
          <w:color w:val="244A34"/>
          <w:sz w:val="21"/>
          <w:szCs w:val="21"/>
        </w:rPr>
        <w:t xml:space="preserve">Entries this week</w:t>
      </w:r>
      <w:r>
        <w:rPr>
          <w:rFonts w:ascii="Calibri" w:cs="Calibri" w:eastAsia="Calibri" w:hAnsi="Calibri"/>
          <w:color w:val="1C1A16"/>
          <w:sz w:val="21"/>
          <w:szCs w:val="21"/>
        </w:rPr>
        <w:t xml:space="preserve">, select the trash-can icon next to any entry to delete it if it was logged in error.</w:t>
      </w:r>
    </w:p>
    <w:p>
      <w:pPr>
        <w:pStyle w:val="Heading2"/>
        <w:spacing w:after="140" w:before="340"/>
      </w:pPr>
      <w:r>
        <w:rPr>
          <w:rFonts w:ascii="Calibri" w:cs="Calibri" w:eastAsia="Calibri" w:hAnsi="Calibri"/>
          <w:b/>
          <w:bCs/>
          <w:color w:val="244A34"/>
          <w:sz w:val="26"/>
          <w:szCs w:val="26"/>
        </w:rPr>
        <w:t xml:space="preserve">4.3  Submitting deliverables for review</w:t>
      </w:r>
    </w:p>
    <w:tbl>
      <w:tblPr>
        <w:tblW w:type="dxa" w:w="9360"/>
        <w:tblBorders>
          <w:top w:val="single" w:color="DDD8CE" w:sz="4"/>
          <w:left w:val="single" w:color="DDD8CE" w:sz="4"/>
          <w:bottom w:val="single" w:color="DDD8CE" w:sz="4"/>
          <w:right w:val="single" w:color="DDD8CE" w:sz="4"/>
          <w:insideH w:val="single" w:color="DDD8CE" w:sz="4"/>
          <w:insideV w:val="single" w:color="DDD8CE" w:sz="4"/>
        </w:tblBorders>
      </w:tblPr>
      <w:tblGrid>
        <w:gridCol w:w="9360"/>
      </w:tblGrid>
      <w:tr>
        <w:tc>
          <w:tcPr>
            <w:tcW w:type="dxa" w:w="9360"/>
            <w:shd w:fill="FBF6EE" w:val="clear"/>
            <w:tcMar>
              <w:top w:type="dxa" w:w="140"/>
              <w:left w:type="dxa" w:w="200"/>
              <w:bottom w:type="dxa" w:w="140"/>
              <w:right w:type="dxa" w:w="200"/>
            </w:tcMar>
          </w:tcPr>
          <w:p>
            <w:pPr>
              <w:spacing w:after="60"/>
            </w:pPr>
            <w:r>
              <w:rPr>
                <w:rFonts w:ascii="Calibri" w:cs="Calibri" w:eastAsia="Calibri" w:hAnsi="Calibri"/>
                <w:b/>
                <w:bCs/>
                <w:color w:val="244A34"/>
                <w:sz w:val="18"/>
                <w:szCs w:val="18"/>
              </w:rPr>
              <w:t xml:space="preserve">NOTE</w:t>
            </w:r>
          </w:p>
          <w:p>
            <w:r>
              <w:rPr>
                <w:rFonts w:ascii="Calibri" w:cs="Calibri" w:eastAsia="Calibri" w:hAnsi="Calibri"/>
                <w:color w:val="1C1A16"/>
                <w:sz w:val="21"/>
                <w:szCs w:val="21"/>
              </w:rPr>
              <w:t xml:space="preserve">You cannot create a new deliverable yourself yet — an Administrator sets one up against a project, with you as its owner. From there, moving it through review is on you.</w:t>
            </w:r>
          </w:p>
        </w:tc>
      </w:tr>
    </w:tbl>
    <w:p>
      <w:pPr>
        <w:pBdr>
          <w:left w:val="single" w:color="2E5C41" w:sz="16" w:space="8"/>
        </w:pBdr>
        <w:shd w:fill="FBF6EE" w:val="clear"/>
        <w:spacing w:after="80" w:before="200"/>
        <w:ind w:left="40"/>
      </w:pPr>
      <w:r>
        <w:rPr>
          <w:rFonts w:ascii="Calibri" w:cs="Calibri" w:eastAsia="Calibri" w:hAnsi="Calibri"/>
          <w:b/>
          <w:bCs/>
          <w:color w:val="244A34"/>
          <w:sz w:val="22"/>
          <w:szCs w:val="22"/>
        </w:rPr>
        <w:t xml:space="preserve">  Task: Submit a deliverable for internal review</w:t>
      </w:r>
    </w:p>
    <w:p>
      <w:pPr>
        <w:pStyle w:val="ListParagraph"/>
        <w:numPr>
          <w:ilvl w:val="0"/>
          <w:numId w:val="15"/>
        </w:numPr>
        <w:spacing w:after="80"/>
      </w:pPr>
      <w:r>
        <w:rPr>
          <w:rFonts w:ascii="Calibri" w:cs="Calibri" w:eastAsia="Calibri" w:hAnsi="Calibri"/>
          <w:color w:val="1C1A16"/>
          <w:sz w:val="21"/>
          <w:szCs w:val="21"/>
        </w:rPr>
        <w:t xml:space="preserve">From the sidebar, select </w:t>
      </w:r>
      <w:r>
        <w:rPr>
          <w:rFonts w:ascii="Calibri" w:cs="Calibri" w:eastAsia="Calibri" w:hAnsi="Calibri"/>
          <w:b/>
          <w:bCs/>
          <w:color w:val="244A34"/>
          <w:sz w:val="21"/>
          <w:szCs w:val="21"/>
        </w:rPr>
        <w:t xml:space="preserve">Deliverables</w:t>
      </w:r>
      <w:r>
        <w:rPr>
          <w:rFonts w:ascii="Calibri" w:cs="Calibri" w:eastAsia="Calibri" w:hAnsi="Calibri"/>
          <w:color w:val="1C1A16"/>
          <w:sz w:val="21"/>
          <w:szCs w:val="21"/>
        </w:rPr>
        <w:t xml:space="preserve">.</w:t>
      </w:r>
    </w:p>
    <w:p>
      <w:pPr>
        <w:pStyle w:val="ListParagraph"/>
        <w:numPr>
          <w:ilvl w:val="0"/>
          <w:numId w:val="15"/>
        </w:numPr>
        <w:spacing w:after="80"/>
      </w:pPr>
      <w:r>
        <w:rPr>
          <w:rFonts w:ascii="Calibri" w:cs="Calibri" w:eastAsia="Calibri" w:hAnsi="Calibri"/>
          <w:color w:val="1C1A16"/>
          <w:sz w:val="21"/>
          <w:szCs w:val="21"/>
        </w:rPr>
        <w:t xml:space="preserve">Under </w:t>
      </w:r>
      <w:r>
        <w:rPr>
          <w:rFonts w:ascii="Calibri" w:cs="Calibri" w:eastAsia="Calibri" w:hAnsi="Calibri"/>
          <w:b/>
          <w:bCs/>
          <w:color w:val="244A34"/>
          <w:sz w:val="21"/>
          <w:szCs w:val="21"/>
        </w:rPr>
        <w:t xml:space="preserve">Waiting on you</w:t>
      </w:r>
      <w:r>
        <w:rPr>
          <w:rFonts w:ascii="Calibri" w:cs="Calibri" w:eastAsia="Calibri" w:hAnsi="Calibri"/>
          <w:color w:val="1C1A16"/>
          <w:sz w:val="21"/>
          <w:szCs w:val="21"/>
        </w:rPr>
        <w:t xml:space="preserve">, or in the </w:t>
      </w:r>
      <w:r>
        <w:rPr>
          <w:rFonts w:ascii="Calibri" w:cs="Calibri" w:eastAsia="Calibri" w:hAnsi="Calibri"/>
          <w:b/>
          <w:bCs/>
          <w:color w:val="244A34"/>
          <w:sz w:val="21"/>
          <w:szCs w:val="21"/>
        </w:rPr>
        <w:t xml:space="preserve">Draft</w:t>
      </w:r>
      <w:r>
        <w:rPr>
          <w:rFonts w:ascii="Calibri" w:cs="Calibri" w:eastAsia="Calibri" w:hAnsi="Calibri"/>
          <w:color w:val="1C1A16"/>
          <w:sz w:val="21"/>
          <w:szCs w:val="21"/>
        </w:rPr>
        <w:t xml:space="preserve"> column, select the deliverable you own.</w:t>
      </w:r>
    </w:p>
    <w:p>
      <w:pPr>
        <w:pStyle w:val="ListParagraph"/>
        <w:numPr>
          <w:ilvl w:val="0"/>
          <w:numId w:val="15"/>
        </w:numPr>
        <w:spacing w:after="80"/>
      </w:pPr>
      <w:r>
        <w:rPr>
          <w:rFonts w:ascii="Calibri" w:cs="Calibri" w:eastAsia="Calibri" w:hAnsi="Calibri"/>
          <w:color w:val="1C1A16"/>
          <w:sz w:val="21"/>
          <w:szCs w:val="21"/>
        </w:rPr>
        <w:t xml:space="preserve">Select </w:t>
      </w:r>
      <w:r>
        <w:rPr>
          <w:rFonts w:ascii="Calibri" w:cs="Calibri" w:eastAsia="Calibri" w:hAnsi="Calibri"/>
          <w:b/>
          <w:bCs/>
          <w:color w:val="244A34"/>
          <w:sz w:val="21"/>
          <w:szCs w:val="21"/>
        </w:rPr>
        <w:t xml:space="preserve">Submit for review</w:t>
      </w:r>
      <w:r>
        <w:rPr>
          <w:rFonts w:ascii="Calibri" w:cs="Calibri" w:eastAsia="Calibri" w:hAnsi="Calibri"/>
          <w:color w:val="1C1A16"/>
          <w:sz w:val="21"/>
          <w:szCs w:val="21"/>
        </w:rPr>
        <w:t xml:space="preserve">.</w:t>
      </w:r>
    </w:p>
    <w:p>
      <w:pPr>
        <w:pBdr>
          <w:left w:val="single" w:color="2E5C41" w:sz="16" w:space="8"/>
        </w:pBdr>
        <w:shd w:fill="FBF6EE" w:val="clear"/>
        <w:spacing w:after="80" w:before="200"/>
        <w:ind w:left="40"/>
      </w:pPr>
      <w:r>
        <w:rPr>
          <w:rFonts w:ascii="Calibri" w:cs="Calibri" w:eastAsia="Calibri" w:hAnsi="Calibri"/>
          <w:b/>
          <w:bCs/>
          <w:color w:val="244A34"/>
          <w:sz w:val="22"/>
          <w:szCs w:val="22"/>
        </w:rPr>
        <w:t xml:space="preserve">  Task: Respond to requested changes</w:t>
      </w:r>
    </w:p>
    <w:p>
      <w:pPr>
        <w:pStyle w:val="ListParagraph"/>
        <w:numPr>
          <w:ilvl w:val="0"/>
          <w:numId w:val="16"/>
        </w:numPr>
        <w:spacing w:after="80"/>
      </w:pPr>
      <w:r>
        <w:rPr>
          <w:rFonts w:ascii="Calibri" w:cs="Calibri" w:eastAsia="Calibri" w:hAnsi="Calibri"/>
          <w:color w:val="1C1A16"/>
          <w:sz w:val="21"/>
          <w:szCs w:val="21"/>
        </w:rPr>
        <w:t xml:space="preserve">Open the deliverable — its stage will read </w:t>
      </w:r>
      <w:r>
        <w:rPr>
          <w:rFonts w:ascii="Calibri" w:cs="Calibri" w:eastAsia="Calibri" w:hAnsi="Calibri"/>
          <w:b/>
          <w:bCs/>
          <w:color w:val="244A34"/>
          <w:sz w:val="21"/>
          <w:szCs w:val="21"/>
        </w:rPr>
        <w:t xml:space="preserve">Revisions requested</w:t>
      </w:r>
      <w:r>
        <w:rPr>
          <w:rFonts w:ascii="Calibri" w:cs="Calibri" w:eastAsia="Calibri" w:hAnsi="Calibri"/>
          <w:color w:val="1C1A16"/>
          <w:sz w:val="21"/>
          <w:szCs w:val="21"/>
        </w:rPr>
        <w:t xml:space="preserve">.</w:t>
      </w:r>
    </w:p>
    <w:p>
      <w:pPr>
        <w:pStyle w:val="ListParagraph"/>
        <w:numPr>
          <w:ilvl w:val="0"/>
          <w:numId w:val="16"/>
        </w:numPr>
        <w:spacing w:after="80"/>
      </w:pPr>
      <w:r>
        <w:rPr>
          <w:rFonts w:ascii="Calibri" w:cs="Calibri" w:eastAsia="Calibri" w:hAnsi="Calibri"/>
          <w:color w:val="1C1A16"/>
          <w:sz w:val="21"/>
          <w:szCs w:val="21"/>
        </w:rPr>
        <w:t xml:space="preserve">Scroll to </w:t>
      </w:r>
      <w:r>
        <w:rPr>
          <w:rFonts w:ascii="Calibri" w:cs="Calibri" w:eastAsia="Calibri" w:hAnsi="Calibri"/>
          <w:b/>
          <w:bCs/>
          <w:color w:val="244A34"/>
          <w:sz w:val="21"/>
          <w:szCs w:val="21"/>
        </w:rPr>
        <w:t xml:space="preserve">History</w:t>
      </w:r>
      <w:r>
        <w:rPr>
          <w:rFonts w:ascii="Calibri" w:cs="Calibri" w:eastAsia="Calibri" w:hAnsi="Calibri"/>
          <w:color w:val="1C1A16"/>
          <w:sz w:val="21"/>
          <w:szCs w:val="21"/>
        </w:rPr>
        <w:t xml:space="preserve"> and read the reviewer’s comment explaining what needs to change.</w:t>
      </w:r>
    </w:p>
    <w:p>
      <w:pPr>
        <w:pStyle w:val="ListParagraph"/>
        <w:numPr>
          <w:ilvl w:val="0"/>
          <w:numId w:val="16"/>
        </w:numPr>
        <w:spacing w:after="80"/>
      </w:pPr>
      <w:r>
        <w:rPr>
          <w:rFonts w:ascii="Calibri" w:cs="Calibri" w:eastAsia="Calibri" w:hAnsi="Calibri"/>
          <w:color w:val="1C1A16"/>
          <w:sz w:val="21"/>
          <w:szCs w:val="21"/>
        </w:rPr>
        <w:t xml:space="preserve">Do the rework.</w:t>
      </w:r>
    </w:p>
    <w:p>
      <w:pPr>
        <w:pStyle w:val="ListParagraph"/>
        <w:numPr>
          <w:ilvl w:val="0"/>
          <w:numId w:val="16"/>
        </w:numPr>
        <w:spacing w:after="80"/>
      </w:pPr>
      <w:r>
        <w:rPr>
          <w:rFonts w:ascii="Calibri" w:cs="Calibri" w:eastAsia="Calibri" w:hAnsi="Calibri"/>
          <w:color w:val="1C1A16"/>
          <w:sz w:val="21"/>
          <w:szCs w:val="21"/>
        </w:rPr>
        <w:t xml:space="preserve">Reopen the deliverable and select </w:t>
      </w:r>
      <w:r>
        <w:rPr>
          <w:rFonts w:ascii="Calibri" w:cs="Calibri" w:eastAsia="Calibri" w:hAnsi="Calibri"/>
          <w:b/>
          <w:bCs/>
          <w:color w:val="244A34"/>
          <w:sz w:val="21"/>
          <w:szCs w:val="21"/>
        </w:rPr>
        <w:t xml:space="preserve">Submit for review</w:t>
      </w:r>
      <w:r>
        <w:rPr>
          <w:rFonts w:ascii="Calibri" w:cs="Calibri" w:eastAsia="Calibri" w:hAnsi="Calibri"/>
          <w:color w:val="1C1A16"/>
          <w:sz w:val="21"/>
          <w:szCs w:val="21"/>
        </w:rPr>
        <w:t xml:space="preserve"> again. This automatically becomes the next version (v2, v3, and so on) and re-enters the queue.</w:t>
      </w:r>
    </w:p>
    <w:p>
      <w:pPr>
        <w:pStyle w:val="Heading2"/>
        <w:spacing w:after="140" w:before="340"/>
      </w:pPr>
      <w:r>
        <w:rPr>
          <w:rFonts w:ascii="Calibri" w:cs="Calibri" w:eastAsia="Calibri" w:hAnsi="Calibri"/>
          <w:b/>
          <w:bCs/>
          <w:color w:val="244A34"/>
          <w:sz w:val="26"/>
          <w:szCs w:val="26"/>
        </w:rPr>
        <w:t xml:space="preserve">4.4  What you’ll never see, and why</w:t>
      </w:r>
    </w:p>
    <w:p>
      <w:pPr>
        <w:pStyle w:val="ListParagraph"/>
        <w:numPr>
          <w:ilvl w:val="0"/>
          <w:numId w:val="2"/>
        </w:numPr>
        <w:spacing w:after="60"/>
        <w:ind w:left="540" w:hanging="320"/>
      </w:pPr>
      <w:r>
        <w:rPr>
          <w:rFonts w:ascii="Calibri" w:cs="Calibri" w:eastAsia="Calibri" w:hAnsi="Calibri"/>
          <w:color w:val="1C1A16"/>
          <w:sz w:val="21"/>
          <w:szCs w:val="21"/>
        </w:rPr>
        <w:t xml:space="preserve">No bill rates, cost rates, project margin, or dollar figures, anywhere — including on projects you’re actively logging time against. This is restricted at the database level, not just hidden on screen.</w:t>
      </w:r>
    </w:p>
    <w:p>
      <w:pPr>
        <w:pStyle w:val="ListParagraph"/>
        <w:numPr>
          <w:ilvl w:val="0"/>
          <w:numId w:val="2"/>
        </w:numPr>
        <w:spacing w:after="60"/>
        <w:ind w:left="540" w:hanging="320"/>
      </w:pPr>
      <w:r>
        <w:rPr>
          <w:rFonts w:ascii="Calibri" w:cs="Calibri" w:eastAsia="Calibri" w:hAnsi="Calibri"/>
          <w:color w:val="1C1A16"/>
          <w:sz w:val="21"/>
          <w:szCs w:val="21"/>
        </w:rPr>
        <w:t xml:space="preserve">No </w:t>
      </w:r>
      <w:r>
        <w:rPr>
          <w:rFonts w:ascii="Calibri" w:cs="Calibri" w:eastAsia="Calibri" w:hAnsi="Calibri"/>
          <w:b/>
          <w:bCs/>
          <w:color w:val="244A34"/>
          <w:sz w:val="21"/>
          <w:szCs w:val="21"/>
        </w:rPr>
        <w:t xml:space="preserve">Command centre</w:t>
      </w:r>
      <w:r>
        <w:rPr>
          <w:rFonts w:ascii="Calibri" w:cs="Calibri" w:eastAsia="Calibri" w:hAnsi="Calibri"/>
          <w:color w:val="1C1A16"/>
          <w:sz w:val="21"/>
          <w:szCs w:val="21"/>
        </w:rPr>
        <w:t xml:space="preserve"> or </w:t>
      </w:r>
      <w:r>
        <w:rPr>
          <w:rFonts w:ascii="Calibri" w:cs="Calibri" w:eastAsia="Calibri" w:hAnsi="Calibri"/>
          <w:b/>
          <w:bCs/>
          <w:color w:val="244A34"/>
          <w:sz w:val="21"/>
          <w:szCs w:val="21"/>
        </w:rPr>
        <w:t xml:space="preserve">Admin</w:t>
      </w:r>
      <w:r>
        <w:rPr>
          <w:rFonts w:ascii="Calibri" w:cs="Calibri" w:eastAsia="Calibri" w:hAnsi="Calibri"/>
          <w:color w:val="1C1A16"/>
          <w:sz w:val="21"/>
          <w:szCs w:val="21"/>
        </w:rPr>
        <w:t xml:space="preserve"> links in your sidebar — those pages don’t exist for your account.</w:t>
      </w:r>
    </w:p>
    <w:p>
      <w:pPr>
        <w:pStyle w:val="ListParagraph"/>
        <w:numPr>
          <w:ilvl w:val="0"/>
          <w:numId w:val="2"/>
        </w:numPr>
        <w:spacing w:after="60"/>
        <w:ind w:left="540" w:hanging="320"/>
      </w:pPr>
      <w:r>
        <w:rPr>
          <w:rFonts w:ascii="Calibri" w:cs="Calibri" w:eastAsia="Calibri" w:hAnsi="Calibri"/>
          <w:color w:val="1C1A16"/>
          <w:sz w:val="21"/>
          <w:szCs w:val="21"/>
        </w:rPr>
        <w:t xml:space="preserve">You can edit any task you’re assigned to or created, but not tasks that belong to someone else on someone else’s project.</w:t>
      </w:r>
    </w:p>
    <w:p>
      <w:pPr>
        <w:pStyle w:val="ListParagraph"/>
        <w:numPr>
          <w:ilvl w:val="0"/>
          <w:numId w:val="2"/>
        </w:numPr>
        <w:spacing w:after="60"/>
        <w:ind w:left="540" w:hanging="320"/>
      </w:pPr>
      <w:r>
        <w:rPr>
          <w:rFonts w:ascii="Calibri" w:cs="Calibri" w:eastAsia="Calibri" w:hAnsi="Calibri"/>
          <w:color w:val="1C1A16"/>
          <w:sz w:val="21"/>
          <w:szCs w:val="21"/>
        </w:rPr>
        <w:t xml:space="preserve">You can only edit or delete your own time entries — never anyone else’s.</w:t>
      </w:r>
    </w:p>
    <w:p>
      <w:pPr>
        <w:pStyle w:val="ListParagraph"/>
        <w:numPr>
          <w:ilvl w:val="0"/>
          <w:numId w:val="2"/>
        </w:numPr>
        <w:spacing w:after="60"/>
        <w:ind w:left="540" w:hanging="320"/>
      </w:pPr>
      <w:r>
        <w:rPr>
          <w:rFonts w:ascii="Calibri" w:cs="Calibri" w:eastAsia="Calibri" w:hAnsi="Calibri"/>
          <w:color w:val="1C1A16"/>
          <w:sz w:val="21"/>
          <w:szCs w:val="21"/>
        </w:rPr>
        <w:t xml:space="preserve">You can never approve a deliverable you own, even if you tried to — the system rejects it.</w:t>
      </w:r>
    </w:p>
    <w:p>
      <w:r>
        <w:br w:type="page"/>
      </w:r>
    </w:p>
    <w:p>
      <w:pPr>
        <w:pStyle w:val="Heading1"/>
        <w:pBdr>
          <w:bottom w:val="single" w:color="2E5C41" w:sz="6" w:space="6"/>
        </w:pBdr>
        <w:spacing w:after="200" w:before="480"/>
      </w:pPr>
      <w:r>
        <w:rPr>
          <w:rFonts w:ascii="Calibri" w:cs="Calibri" w:eastAsia="Calibri" w:hAnsi="Calibri"/>
          <w:b/>
          <w:bCs/>
          <w:color w:val="244A34"/>
          <w:sz w:val="32"/>
          <w:szCs w:val="32"/>
        </w:rPr>
        <w:t xml:space="preserve">5. Role SOP — Department Lead</w:t>
      </w:r>
    </w:p>
    <w:p>
      <w:pPr>
        <w:spacing w:after="160"/>
      </w:pPr>
      <w:r>
        <w:rPr>
          <w:rFonts w:ascii="Calibri" w:cs="Calibri" w:eastAsia="Calibri" w:hAnsi="Calibri"/>
          <w:color w:val="1C1A16"/>
          <w:sz w:val="21"/>
          <w:szCs w:val="21"/>
        </w:rPr>
        <w:t xml:space="preserve">Everything in Section 4 applies to you too — a Department Lead has every capability Staff has, plus deliverable review and full visibility into budget dollars. This section covers only what’s </w:t>
      </w:r>
      <w:r>
        <w:rPr>
          <w:rFonts w:ascii="Calibri" w:cs="Calibri" w:eastAsia="Calibri" w:hAnsi="Calibri"/>
          <w:b/>
          <w:bCs/>
          <w:color w:val="244A34"/>
          <w:sz w:val="21"/>
          <w:szCs w:val="21"/>
        </w:rPr>
        <w:t xml:space="preserve">additional</w:t>
      </w:r>
      <w:r>
        <w:rPr>
          <w:rFonts w:ascii="Calibri" w:cs="Calibri" w:eastAsia="Calibri" w:hAnsi="Calibri"/>
          <w:color w:val="1C1A16"/>
          <w:sz w:val="21"/>
          <w:szCs w:val="21"/>
        </w:rPr>
        <w:t xml:space="preserve">.</w:t>
      </w:r>
    </w:p>
    <w:tbl>
      <w:tblPr>
        <w:tblW w:type="dxa" w:w="9360"/>
        <w:tblBorders>
          <w:top w:val="single" w:color="DDD8CE" w:sz="4"/>
          <w:left w:val="single" w:color="DDD8CE" w:sz="4"/>
          <w:bottom w:val="single" w:color="DDD8CE" w:sz="4"/>
          <w:right w:val="single" w:color="DDD8CE" w:sz="4"/>
          <w:insideH w:val="single" w:color="DDD8CE" w:sz="4"/>
          <w:insideV w:val="single" w:color="DDD8CE" w:sz="4"/>
        </w:tblBorders>
      </w:tblPr>
      <w:tblGrid>
        <w:gridCol w:w="9360"/>
      </w:tblGrid>
      <w:tr>
        <w:tc>
          <w:tcPr>
            <w:tcW w:type="dxa" w:w="9360"/>
            <w:shd w:fill="FBF6EE" w:val="clear"/>
            <w:tcMar>
              <w:top w:type="dxa" w:w="140"/>
              <w:left w:type="dxa" w:w="200"/>
              <w:bottom w:type="dxa" w:w="140"/>
              <w:right w:type="dxa" w:w="200"/>
            </w:tcMar>
          </w:tcPr>
          <w:p>
            <w:pPr>
              <w:spacing w:after="60"/>
            </w:pPr>
            <w:r>
              <w:rPr>
                <w:rFonts w:ascii="Calibri" w:cs="Calibri" w:eastAsia="Calibri" w:hAnsi="Calibri"/>
                <w:b/>
                <w:bCs/>
                <w:color w:val="244A34"/>
                <w:sz w:val="18"/>
                <w:szCs w:val="18"/>
              </w:rPr>
              <w:t xml:space="preserve">NOTE</w:t>
            </w:r>
          </w:p>
          <w:p>
            <w:r>
              <w:rPr>
                <w:rFonts w:ascii="Calibri" w:cs="Calibri" w:eastAsia="Calibri" w:hAnsi="Calibri"/>
                <w:color w:val="1C1A16"/>
                <w:sz w:val="21"/>
                <w:szCs w:val="21"/>
              </w:rPr>
              <w:t xml:space="preserve">§5.1 — As currently built, "leadership" access (the Command centre and dollar-figure visibility) applies organization-wide, not scoped to your own department. A future refinement may narrow this; today, if you can see it, you can see all of it.</w:t>
            </w:r>
          </w:p>
        </w:tc>
      </w:tr>
    </w:tbl>
    <w:p>
      <w:pPr>
        <w:pStyle w:val="Heading2"/>
        <w:spacing w:after="140" w:before="340"/>
      </w:pPr>
      <w:r>
        <w:rPr>
          <w:rFonts w:ascii="Calibri" w:cs="Calibri" w:eastAsia="Calibri" w:hAnsi="Calibri"/>
          <w:b/>
          <w:bCs/>
          <w:color w:val="244A34"/>
          <w:sz w:val="26"/>
          <w:szCs w:val="26"/>
        </w:rPr>
        <w:t xml:space="preserve">5.1  The Command centre</w:t>
      </w:r>
    </w:p>
    <w:p>
      <w:pPr>
        <w:pBdr>
          <w:left w:val="single" w:color="2E5C41" w:sz="16" w:space="8"/>
        </w:pBdr>
        <w:shd w:fill="FBF6EE" w:val="clear"/>
        <w:spacing w:after="80" w:before="200"/>
        <w:ind w:left="40"/>
      </w:pPr>
      <w:r>
        <w:rPr>
          <w:rFonts w:ascii="Calibri" w:cs="Calibri" w:eastAsia="Calibri" w:hAnsi="Calibri"/>
          <w:b/>
          <w:bCs/>
          <w:color w:val="244A34"/>
          <w:sz w:val="22"/>
          <w:szCs w:val="22"/>
        </w:rPr>
        <w:t xml:space="preserve">  Task: Check organization-wide budget health</w:t>
      </w:r>
    </w:p>
    <w:p>
      <w:pPr>
        <w:pStyle w:val="ListParagraph"/>
        <w:numPr>
          <w:ilvl w:val="0"/>
          <w:numId w:val="17"/>
        </w:numPr>
        <w:spacing w:after="80"/>
      </w:pPr>
      <w:r>
        <w:rPr>
          <w:rFonts w:ascii="Calibri" w:cs="Calibri" w:eastAsia="Calibri" w:hAnsi="Calibri"/>
          <w:color w:val="1C1A16"/>
          <w:sz w:val="21"/>
          <w:szCs w:val="21"/>
        </w:rPr>
        <w:t xml:space="preserve">From the sidebar, select </w:t>
      </w:r>
      <w:r>
        <w:rPr>
          <w:rFonts w:ascii="Calibri" w:cs="Calibri" w:eastAsia="Calibri" w:hAnsi="Calibri"/>
          <w:b/>
          <w:bCs/>
          <w:color w:val="244A34"/>
          <w:sz w:val="21"/>
          <w:szCs w:val="21"/>
        </w:rPr>
        <w:t xml:space="preserve">Command centre</w:t>
      </w:r>
      <w:r>
        <w:rPr>
          <w:rFonts w:ascii="Calibri" w:cs="Calibri" w:eastAsia="Calibri" w:hAnsi="Calibri"/>
          <w:color w:val="1C1A16"/>
          <w:sz w:val="21"/>
          <w:szCs w:val="21"/>
        </w:rPr>
        <w:t xml:space="preserve">.</w:t>
      </w:r>
    </w:p>
    <w:p>
      <w:pPr>
        <w:pStyle w:val="ListParagraph"/>
        <w:numPr>
          <w:ilvl w:val="0"/>
          <w:numId w:val="17"/>
        </w:numPr>
        <w:spacing w:after="80"/>
      </w:pPr>
      <w:r>
        <w:rPr>
          <w:rFonts w:ascii="Calibri" w:cs="Calibri" w:eastAsia="Calibri" w:hAnsi="Calibri"/>
          <w:color w:val="1C1A16"/>
          <w:sz w:val="21"/>
          <w:szCs w:val="21"/>
        </w:rPr>
        <w:t xml:space="preserve">The top stat cards show active budget consumed, how many projects are over 90% of budget, deliverables sitting in review, and this week’s utilization.</w:t>
      </w:r>
    </w:p>
    <w:p>
      <w:pPr>
        <w:pStyle w:val="ListParagraph"/>
        <w:numPr>
          <w:ilvl w:val="0"/>
          <w:numId w:val="17"/>
        </w:numPr>
        <w:spacing w:after="80"/>
      </w:pPr>
      <w:r>
        <w:rPr>
          <w:rFonts w:ascii="Calibri" w:cs="Calibri" w:eastAsia="Calibri" w:hAnsi="Calibri"/>
          <w:color w:val="1C1A16"/>
          <w:sz w:val="21"/>
          <w:szCs w:val="21"/>
        </w:rPr>
        <w:t xml:space="preserve">The </w:t>
      </w:r>
      <w:r>
        <w:rPr>
          <w:rFonts w:ascii="Calibri" w:cs="Calibri" w:eastAsia="Calibri" w:hAnsi="Calibri"/>
          <w:b/>
          <w:bCs/>
          <w:color w:val="244A34"/>
          <w:sz w:val="21"/>
          <w:szCs w:val="21"/>
        </w:rPr>
        <w:t xml:space="preserve">Utilization trend</w:t>
      </w:r>
      <w:r>
        <w:rPr>
          <w:rFonts w:ascii="Calibri" w:cs="Calibri" w:eastAsia="Calibri" w:hAnsi="Calibri"/>
          <w:color w:val="1C1A16"/>
          <w:sz w:val="21"/>
          <w:szCs w:val="21"/>
        </w:rPr>
        <w:t xml:space="preserve"> and </w:t>
      </w:r>
      <w:r>
        <w:rPr>
          <w:rFonts w:ascii="Calibri" w:cs="Calibri" w:eastAsia="Calibri" w:hAnsi="Calibri"/>
          <w:b/>
          <w:bCs/>
          <w:color w:val="244A34"/>
          <w:sz w:val="21"/>
          <w:szCs w:val="21"/>
        </w:rPr>
        <w:t xml:space="preserve">Utilization by person</w:t>
      </w:r>
      <w:r>
        <w:rPr>
          <w:rFonts w:ascii="Calibri" w:cs="Calibri" w:eastAsia="Calibri" w:hAnsi="Calibri"/>
          <w:color w:val="1C1A16"/>
          <w:sz w:val="21"/>
          <w:szCs w:val="21"/>
        </w:rPr>
        <w:t xml:space="preserve"> charts show capacity usage over the last several weeks and across the team right now.</w:t>
      </w:r>
    </w:p>
    <w:p>
      <w:pPr>
        <w:pStyle w:val="ListParagraph"/>
        <w:numPr>
          <w:ilvl w:val="0"/>
          <w:numId w:val="17"/>
        </w:numPr>
        <w:spacing w:after="80"/>
      </w:pPr>
      <w:r>
        <w:rPr>
          <w:rFonts w:ascii="Calibri" w:cs="Calibri" w:eastAsia="Calibri" w:hAnsi="Calibri"/>
          <w:color w:val="1C1A16"/>
          <w:sz w:val="21"/>
          <w:szCs w:val="21"/>
        </w:rPr>
        <w:t xml:space="preserve">The </w:t>
      </w:r>
      <w:r>
        <w:rPr>
          <w:rFonts w:ascii="Calibri" w:cs="Calibri" w:eastAsia="Calibri" w:hAnsi="Calibri"/>
          <w:b/>
          <w:bCs/>
          <w:color w:val="244A34"/>
          <w:sz w:val="21"/>
          <w:szCs w:val="21"/>
        </w:rPr>
        <w:t xml:space="preserve">Budget health by project</w:t>
      </w:r>
      <w:r>
        <w:rPr>
          <w:rFonts w:ascii="Calibri" w:cs="Calibri" w:eastAsia="Calibri" w:hAnsi="Calibri"/>
          <w:color w:val="1C1A16"/>
          <w:sz w:val="21"/>
          <w:szCs w:val="21"/>
        </w:rPr>
        <w:t xml:space="preserve"> table lists every active project with a burn indicator, spend, budget, and margin.</w:t>
      </w:r>
    </w:p>
    <w:p>
      <w:pPr>
        <w:pStyle w:val="ListParagraph"/>
        <w:numPr>
          <w:ilvl w:val="0"/>
          <w:numId w:val="17"/>
        </w:numPr>
        <w:spacing w:after="80"/>
      </w:pPr>
      <w:r>
        <w:rPr>
          <w:rFonts w:ascii="Calibri" w:cs="Calibri" w:eastAsia="Calibri" w:hAnsi="Calibri"/>
          <w:color w:val="1C1A16"/>
          <w:sz w:val="21"/>
          <w:szCs w:val="21"/>
        </w:rPr>
        <w:t xml:space="preserve">The </w:t>
      </w:r>
      <w:r>
        <w:rPr>
          <w:rFonts w:ascii="Calibri" w:cs="Calibri" w:eastAsia="Calibri" w:hAnsi="Calibri"/>
          <w:b/>
          <w:bCs/>
          <w:color w:val="244A34"/>
          <w:sz w:val="21"/>
          <w:szCs w:val="21"/>
        </w:rPr>
        <w:t xml:space="preserve">Department load</w:t>
      </w:r>
      <w:r>
        <w:rPr>
          <w:rFonts w:ascii="Calibri" w:cs="Calibri" w:eastAsia="Calibri" w:hAnsi="Calibri"/>
          <w:color w:val="1C1A16"/>
          <w:sz w:val="21"/>
          <w:szCs w:val="21"/>
        </w:rPr>
        <w:t xml:space="preserve"> panel on the right shows open and overdue tasks, and hours logged this week, per department.</w:t>
      </w:r>
    </w:p>
    <w:p>
      <w:pPr>
        <w:pStyle w:val="ListParagraph"/>
        <w:numPr>
          <w:ilvl w:val="0"/>
          <w:numId w:val="17"/>
        </w:numPr>
        <w:spacing w:after="80"/>
      </w:pPr>
      <w:r>
        <w:rPr>
          <w:rFonts w:ascii="Calibri" w:cs="Calibri" w:eastAsia="Calibri" w:hAnsi="Calibri"/>
          <w:color w:val="1C1A16"/>
          <w:sz w:val="21"/>
          <w:szCs w:val="21"/>
        </w:rPr>
        <w:t xml:space="preserve">The </w:t>
      </w:r>
      <w:r>
        <w:rPr>
          <w:rFonts w:ascii="Calibri" w:cs="Calibri" w:eastAsia="Calibri" w:hAnsi="Calibri"/>
          <w:b/>
          <w:bCs/>
          <w:color w:val="244A34"/>
          <w:sz w:val="21"/>
          <w:szCs w:val="21"/>
        </w:rPr>
        <w:t xml:space="preserve">Stuck in review</w:t>
      </w:r>
      <w:r>
        <w:rPr>
          <w:rFonts w:ascii="Calibri" w:cs="Calibri" w:eastAsia="Calibri" w:hAnsi="Calibri"/>
          <w:color w:val="1C1A16"/>
          <w:sz w:val="21"/>
          <w:szCs w:val="21"/>
        </w:rPr>
        <w:t xml:space="preserve"> panel lists every deliverable currently waiting in Internal or Client review.</w:t>
      </w:r>
    </w:p>
    <w:p>
      <w:pPr>
        <w:pStyle w:val="Heading2"/>
        <w:spacing w:after="140" w:before="340"/>
      </w:pPr>
      <w:r>
        <w:rPr>
          <w:rFonts w:ascii="Calibri" w:cs="Calibri" w:eastAsia="Calibri" w:hAnsi="Calibri"/>
          <w:b/>
          <w:bCs/>
          <w:color w:val="244A34"/>
          <w:sz w:val="26"/>
          <w:szCs w:val="26"/>
        </w:rPr>
        <w:t xml:space="preserve">5.2  Reviewing and approving deliverables</w:t>
      </w:r>
    </w:p>
    <w:p>
      <w:pPr>
        <w:spacing w:after="160"/>
      </w:pPr>
      <w:r>
        <w:rPr>
          <w:rFonts w:ascii="Calibri" w:cs="Calibri" w:eastAsia="Calibri" w:hAnsi="Calibri"/>
          <w:color w:val="1C1A16"/>
          <w:sz w:val="21"/>
          <w:szCs w:val="21"/>
        </w:rPr>
        <w:t xml:space="preserve">As the assigned reviewer on a deliverable — or as any Department Lead or Administrator — you can act on deliverables submitted by others.</w:t>
      </w:r>
    </w:p>
    <w:p>
      <w:pPr>
        <w:pBdr>
          <w:left w:val="single" w:color="2E5C41" w:sz="16" w:space="8"/>
        </w:pBdr>
        <w:shd w:fill="FBF6EE" w:val="clear"/>
        <w:spacing w:after="80" w:before="200"/>
        <w:ind w:left="40"/>
      </w:pPr>
      <w:r>
        <w:rPr>
          <w:rFonts w:ascii="Calibri" w:cs="Calibri" w:eastAsia="Calibri" w:hAnsi="Calibri"/>
          <w:b/>
          <w:bCs/>
          <w:color w:val="244A34"/>
          <w:sz w:val="22"/>
          <w:szCs w:val="22"/>
        </w:rPr>
        <w:t xml:space="preserve">  Task: Move a deliverable through internal review</w:t>
      </w:r>
    </w:p>
    <w:p>
      <w:pPr>
        <w:pStyle w:val="ListParagraph"/>
        <w:numPr>
          <w:ilvl w:val="0"/>
          <w:numId w:val="18"/>
        </w:numPr>
        <w:spacing w:after="80"/>
      </w:pPr>
      <w:r>
        <w:rPr>
          <w:rFonts w:ascii="Calibri" w:cs="Calibri" w:eastAsia="Calibri" w:hAnsi="Calibri"/>
          <w:color w:val="1C1A16"/>
          <w:sz w:val="21"/>
          <w:szCs w:val="21"/>
        </w:rPr>
        <w:t xml:space="preserve">From </w:t>
      </w:r>
      <w:r>
        <w:rPr>
          <w:rFonts w:ascii="Calibri" w:cs="Calibri" w:eastAsia="Calibri" w:hAnsi="Calibri"/>
          <w:b/>
          <w:bCs/>
          <w:color w:val="244A34"/>
          <w:sz w:val="21"/>
          <w:szCs w:val="21"/>
        </w:rPr>
        <w:t xml:space="preserve">Deliverables</w:t>
      </w:r>
      <w:r>
        <w:rPr>
          <w:rFonts w:ascii="Calibri" w:cs="Calibri" w:eastAsia="Calibri" w:hAnsi="Calibri"/>
          <w:color w:val="1C1A16"/>
          <w:sz w:val="21"/>
          <w:szCs w:val="21"/>
        </w:rPr>
        <w:t xml:space="preserve">, open an item in the </w:t>
      </w:r>
      <w:r>
        <w:rPr>
          <w:rFonts w:ascii="Calibri" w:cs="Calibri" w:eastAsia="Calibri" w:hAnsi="Calibri"/>
          <w:b/>
          <w:bCs/>
          <w:color w:val="244A34"/>
          <w:sz w:val="21"/>
          <w:szCs w:val="21"/>
        </w:rPr>
        <w:t xml:space="preserve">Internal review</w:t>
      </w:r>
      <w:r>
        <w:rPr>
          <w:rFonts w:ascii="Calibri" w:cs="Calibri" w:eastAsia="Calibri" w:hAnsi="Calibri"/>
          <w:color w:val="1C1A16"/>
          <w:sz w:val="21"/>
          <w:szCs w:val="21"/>
        </w:rPr>
        <w:t xml:space="preserve"> column.</w:t>
      </w:r>
    </w:p>
    <w:p>
      <w:pPr>
        <w:pStyle w:val="ListParagraph"/>
        <w:numPr>
          <w:ilvl w:val="0"/>
          <w:numId w:val="18"/>
        </w:numPr>
        <w:spacing w:after="80"/>
      </w:pPr>
      <w:r>
        <w:rPr>
          <w:rFonts w:ascii="Calibri" w:cs="Calibri" w:eastAsia="Calibri" w:hAnsi="Calibri"/>
          <w:color w:val="1C1A16"/>
          <w:sz w:val="21"/>
          <w:szCs w:val="21"/>
        </w:rPr>
        <w:t xml:space="preserve">To send it on to the client, select </w:t>
      </w:r>
      <w:r>
        <w:rPr>
          <w:rFonts w:ascii="Calibri" w:cs="Calibri" w:eastAsia="Calibri" w:hAnsi="Calibri"/>
          <w:b/>
          <w:bCs/>
          <w:color w:val="244A34"/>
          <w:sz w:val="21"/>
          <w:szCs w:val="21"/>
        </w:rPr>
        <w:t xml:space="preserve">Approve &amp; send to client</w:t>
      </w:r>
      <w:r>
        <w:rPr>
          <w:rFonts w:ascii="Calibri" w:cs="Calibri" w:eastAsia="Calibri" w:hAnsi="Calibri"/>
          <w:color w:val="1C1A16"/>
          <w:sz w:val="21"/>
          <w:szCs w:val="21"/>
        </w:rPr>
        <w:t xml:space="preserve">.</w:t>
      </w:r>
    </w:p>
    <w:p>
      <w:pPr>
        <w:pStyle w:val="ListParagraph"/>
        <w:numPr>
          <w:ilvl w:val="0"/>
          <w:numId w:val="18"/>
        </w:numPr>
        <w:spacing w:after="80"/>
      </w:pPr>
      <w:r>
        <w:rPr>
          <w:rFonts w:ascii="Calibri" w:cs="Calibri" w:eastAsia="Calibri" w:hAnsi="Calibri"/>
          <w:color w:val="1C1A16"/>
          <w:sz w:val="21"/>
          <w:szCs w:val="21"/>
        </w:rPr>
        <w:t xml:space="preserve">To send it back to the owner instead, select </w:t>
      </w:r>
      <w:r>
        <w:rPr>
          <w:rFonts w:ascii="Calibri" w:cs="Calibri" w:eastAsia="Calibri" w:hAnsi="Calibri"/>
          <w:b/>
          <w:bCs/>
          <w:color w:val="244A34"/>
          <w:sz w:val="21"/>
          <w:szCs w:val="21"/>
        </w:rPr>
        <w:t xml:space="preserve">Request changes</w:t>
      </w:r>
      <w:r>
        <w:rPr>
          <w:rFonts w:ascii="Calibri" w:cs="Calibri" w:eastAsia="Calibri" w:hAnsi="Calibri"/>
          <w:color w:val="1C1A16"/>
          <w:sz w:val="21"/>
          <w:szCs w:val="21"/>
        </w:rPr>
        <w:t xml:space="preserve">, write what needs to change in the comment box (this is required), then confirm.</w:t>
      </w:r>
    </w:p>
    <w:p>
      <w:pPr>
        <w:pBdr>
          <w:left w:val="single" w:color="2E5C41" w:sz="16" w:space="8"/>
        </w:pBdr>
        <w:shd w:fill="FBF6EE" w:val="clear"/>
        <w:spacing w:after="80" w:before="200"/>
        <w:ind w:left="40"/>
      </w:pPr>
      <w:r>
        <w:rPr>
          <w:rFonts w:ascii="Calibri" w:cs="Calibri" w:eastAsia="Calibri" w:hAnsi="Calibri"/>
          <w:b/>
          <w:bCs/>
          <w:color w:val="244A34"/>
          <w:sz w:val="22"/>
          <w:szCs w:val="22"/>
        </w:rPr>
        <w:t xml:space="preserve">  Task: Record a client’s decision</w:t>
      </w:r>
    </w:p>
    <w:p>
      <w:pPr>
        <w:pStyle w:val="ListParagraph"/>
        <w:numPr>
          <w:ilvl w:val="0"/>
          <w:numId w:val="19"/>
        </w:numPr>
        <w:spacing w:after="80"/>
      </w:pPr>
      <w:r>
        <w:rPr>
          <w:rFonts w:ascii="Calibri" w:cs="Calibri" w:eastAsia="Calibri" w:hAnsi="Calibri"/>
          <w:color w:val="1C1A16"/>
          <w:sz w:val="21"/>
          <w:szCs w:val="21"/>
        </w:rPr>
        <w:t xml:space="preserve">If the client responds outside the portal (email, a call), open the deliverable in the </w:t>
      </w:r>
      <w:r>
        <w:rPr>
          <w:rFonts w:ascii="Calibri" w:cs="Calibri" w:eastAsia="Calibri" w:hAnsi="Calibri"/>
          <w:b/>
          <w:bCs/>
          <w:color w:val="244A34"/>
          <w:sz w:val="21"/>
          <w:szCs w:val="21"/>
        </w:rPr>
        <w:t xml:space="preserve">Client review</w:t>
      </w:r>
      <w:r>
        <w:rPr>
          <w:rFonts w:ascii="Calibri" w:cs="Calibri" w:eastAsia="Calibri" w:hAnsi="Calibri"/>
          <w:color w:val="1C1A16"/>
          <w:sz w:val="21"/>
          <w:szCs w:val="21"/>
        </w:rPr>
        <w:t xml:space="preserve"> column.</w:t>
      </w:r>
    </w:p>
    <w:p>
      <w:pPr>
        <w:pStyle w:val="ListParagraph"/>
        <w:numPr>
          <w:ilvl w:val="0"/>
          <w:numId w:val="19"/>
        </w:numPr>
        <w:spacing w:after="80"/>
      </w:pPr>
      <w:r>
        <w:rPr>
          <w:rFonts w:ascii="Calibri" w:cs="Calibri" w:eastAsia="Calibri" w:hAnsi="Calibri"/>
          <w:color w:val="1C1A16"/>
          <w:sz w:val="21"/>
          <w:szCs w:val="21"/>
        </w:rPr>
        <w:t xml:space="preserve">Select </w:t>
      </w:r>
      <w:r>
        <w:rPr>
          <w:rFonts w:ascii="Calibri" w:cs="Calibri" w:eastAsia="Calibri" w:hAnsi="Calibri"/>
          <w:b/>
          <w:bCs/>
          <w:color w:val="244A34"/>
          <w:sz w:val="21"/>
          <w:szCs w:val="21"/>
        </w:rPr>
        <w:t xml:space="preserve">Record client approval</w:t>
      </w:r>
      <w:r>
        <w:rPr>
          <w:rFonts w:ascii="Calibri" w:cs="Calibri" w:eastAsia="Calibri" w:hAnsi="Calibri"/>
          <w:color w:val="1C1A16"/>
          <w:sz w:val="21"/>
          <w:szCs w:val="21"/>
        </w:rPr>
        <w:t xml:space="preserve"> if they signed off, or </w:t>
      </w:r>
      <w:r>
        <w:rPr>
          <w:rFonts w:ascii="Calibri" w:cs="Calibri" w:eastAsia="Calibri" w:hAnsi="Calibri"/>
          <w:b/>
          <w:bCs/>
          <w:color w:val="244A34"/>
          <w:sz w:val="21"/>
          <w:szCs w:val="21"/>
        </w:rPr>
        <w:t xml:space="preserve">Request changes</w:t>
      </w:r>
      <w:r>
        <w:rPr>
          <w:rFonts w:ascii="Calibri" w:cs="Calibri" w:eastAsia="Calibri" w:hAnsi="Calibri"/>
          <w:color w:val="1C1A16"/>
          <w:sz w:val="21"/>
          <w:szCs w:val="21"/>
        </w:rPr>
        <w:t xml:space="preserve"> with a comment if they didn’t.</w:t>
      </w:r>
    </w:p>
    <w:p>
      <w:pPr>
        <w:pStyle w:val="ListParagraph"/>
        <w:numPr>
          <w:ilvl w:val="0"/>
          <w:numId w:val="19"/>
        </w:numPr>
        <w:spacing w:after="80"/>
      </w:pPr>
      <w:r>
        <w:rPr>
          <w:rFonts w:ascii="Calibri" w:cs="Calibri" w:eastAsia="Calibri" w:hAnsi="Calibri"/>
          <w:color w:val="1C1A16"/>
          <w:sz w:val="21"/>
          <w:szCs w:val="21"/>
        </w:rPr>
        <w:t xml:space="preserve">If the client uses their portal link directly, this happens automatically — see Section 7.</w:t>
      </w:r>
    </w:p>
    <w:p>
      <w:pPr>
        <w:pBdr>
          <w:left w:val="single" w:color="2E5C41" w:sz="16" w:space="8"/>
        </w:pBdr>
        <w:shd w:fill="FBF6EE" w:val="clear"/>
        <w:spacing w:after="80" w:before="200"/>
        <w:ind w:left="40"/>
      </w:pPr>
      <w:r>
        <w:rPr>
          <w:rFonts w:ascii="Calibri" w:cs="Calibri" w:eastAsia="Calibri" w:hAnsi="Calibri"/>
          <w:b/>
          <w:bCs/>
          <w:color w:val="244A34"/>
          <w:sz w:val="22"/>
          <w:szCs w:val="22"/>
        </w:rPr>
        <w:t xml:space="preserve">  Task: Reopen an approved deliverable</w:t>
      </w:r>
    </w:p>
    <w:p>
      <w:pPr>
        <w:pStyle w:val="ListParagraph"/>
        <w:numPr>
          <w:ilvl w:val="0"/>
          <w:numId w:val="20"/>
        </w:numPr>
        <w:spacing w:after="80"/>
      </w:pPr>
      <w:r>
        <w:rPr>
          <w:rFonts w:ascii="Calibri" w:cs="Calibri" w:eastAsia="Calibri" w:hAnsi="Calibri"/>
          <w:color w:val="1C1A16"/>
          <w:sz w:val="21"/>
          <w:szCs w:val="21"/>
        </w:rPr>
        <w:t xml:space="preserve">Open the deliverable — its stage will read </w:t>
      </w:r>
      <w:r>
        <w:rPr>
          <w:rFonts w:ascii="Calibri" w:cs="Calibri" w:eastAsia="Calibri" w:hAnsi="Calibri"/>
          <w:b/>
          <w:bCs/>
          <w:color w:val="244A34"/>
          <w:sz w:val="21"/>
          <w:szCs w:val="21"/>
        </w:rPr>
        <w:t xml:space="preserve">Approved</w:t>
      </w:r>
      <w:r>
        <w:rPr>
          <w:rFonts w:ascii="Calibri" w:cs="Calibri" w:eastAsia="Calibri" w:hAnsi="Calibri"/>
          <w:color w:val="1C1A16"/>
          <w:sz w:val="21"/>
          <w:szCs w:val="21"/>
        </w:rPr>
        <w:t xml:space="preserve">.</w:t>
      </w:r>
    </w:p>
    <w:p>
      <w:pPr>
        <w:pStyle w:val="ListParagraph"/>
        <w:numPr>
          <w:ilvl w:val="0"/>
          <w:numId w:val="20"/>
        </w:numPr>
        <w:spacing w:after="80"/>
      </w:pPr>
      <w:r>
        <w:rPr>
          <w:rFonts w:ascii="Calibri" w:cs="Calibri" w:eastAsia="Calibri" w:hAnsi="Calibri"/>
          <w:color w:val="1C1A16"/>
          <w:sz w:val="21"/>
          <w:szCs w:val="21"/>
        </w:rPr>
        <w:t xml:space="preserve">Select </w:t>
      </w:r>
      <w:r>
        <w:rPr>
          <w:rFonts w:ascii="Calibri" w:cs="Calibri" w:eastAsia="Calibri" w:hAnsi="Calibri"/>
          <w:b/>
          <w:bCs/>
          <w:color w:val="244A34"/>
          <w:sz w:val="21"/>
          <w:szCs w:val="21"/>
        </w:rPr>
        <w:t xml:space="preserve">Request changes</w:t>
      </w:r>
      <w:r>
        <w:rPr>
          <w:rFonts w:ascii="Calibri" w:cs="Calibri" w:eastAsia="Calibri" w:hAnsi="Calibri"/>
          <w:color w:val="1C1A16"/>
          <w:sz w:val="21"/>
          <w:szCs w:val="21"/>
        </w:rPr>
        <w:t xml:space="preserve"> and add a comment explaining why it’s being reopened.</w:t>
      </w:r>
    </w:p>
    <w:p>
      <w:pPr>
        <w:pStyle w:val="ListParagraph"/>
        <w:numPr>
          <w:ilvl w:val="0"/>
          <w:numId w:val="20"/>
        </w:numPr>
        <w:spacing w:after="80"/>
      </w:pPr>
      <w:r>
        <w:rPr>
          <w:rFonts w:ascii="Calibri" w:cs="Calibri" w:eastAsia="Calibri" w:hAnsi="Calibri"/>
          <w:color w:val="1C1A16"/>
          <w:sz w:val="21"/>
          <w:szCs w:val="21"/>
        </w:rPr>
        <w:t xml:space="preserve">It returns to </w:t>
      </w:r>
      <w:r>
        <w:rPr>
          <w:rFonts w:ascii="Calibri" w:cs="Calibri" w:eastAsia="Calibri" w:hAnsi="Calibri"/>
          <w:b/>
          <w:bCs/>
          <w:color w:val="244A34"/>
          <w:sz w:val="21"/>
          <w:szCs w:val="21"/>
        </w:rPr>
        <w:t xml:space="preserve">Revisions requested</w:t>
      </w:r>
      <w:r>
        <w:rPr>
          <w:rFonts w:ascii="Calibri" w:cs="Calibri" w:eastAsia="Calibri" w:hAnsi="Calibri"/>
          <w:color w:val="1C1A16"/>
          <w:sz w:val="21"/>
          <w:szCs w:val="21"/>
        </w:rPr>
        <w:t xml:space="preserve"> for the owner to rework.</w:t>
      </w:r>
    </w:p>
    <w:tbl>
      <w:tblPr>
        <w:tblW w:type="dxa" w:w="9360"/>
        <w:tblBorders>
          <w:top w:val="single" w:color="DDD8CE" w:sz="4"/>
          <w:left w:val="single" w:color="DDD8CE" w:sz="4"/>
          <w:bottom w:val="single" w:color="DDD8CE" w:sz="4"/>
          <w:right w:val="single" w:color="DDD8CE" w:sz="4"/>
          <w:insideH w:val="single" w:color="DDD8CE" w:sz="4"/>
          <w:insideV w:val="single" w:color="DDD8CE" w:sz="4"/>
        </w:tblBorders>
      </w:tblPr>
      <w:tblGrid>
        <w:gridCol w:w="9360"/>
      </w:tblGrid>
      <w:tr>
        <w:tc>
          <w:tcPr>
            <w:tcW w:type="dxa" w:w="9360"/>
            <w:shd w:fill="FBF6EE" w:val="clear"/>
            <w:tcMar>
              <w:top w:type="dxa" w:w="140"/>
              <w:left w:type="dxa" w:w="200"/>
              <w:bottom w:type="dxa" w:w="140"/>
              <w:right w:type="dxa" w:w="200"/>
            </w:tcMar>
          </w:tcPr>
          <w:p>
            <w:pPr>
              <w:spacing w:after="60"/>
            </w:pPr>
            <w:r>
              <w:rPr>
                <w:rFonts w:ascii="Calibri" w:cs="Calibri" w:eastAsia="Calibri" w:hAnsi="Calibri"/>
                <w:b/>
                <w:bCs/>
                <w:color w:val="244A34"/>
                <w:sz w:val="18"/>
                <w:szCs w:val="18"/>
              </w:rPr>
              <w:t xml:space="preserve">NOTE</w:t>
            </w:r>
          </w:p>
          <w:p>
            <w:r>
              <w:rPr>
                <w:rFonts w:ascii="Calibri" w:cs="Calibri" w:eastAsia="Calibri" w:hAnsi="Calibri"/>
                <w:color w:val="1C1A16"/>
                <w:sz w:val="21"/>
                <w:szCs w:val="21"/>
              </w:rPr>
              <w:t xml:space="preserve">You can never approve a deliverable you own yourself — the </w:t>
            </w:r>
            <w:r>
              <w:rPr>
                <w:rFonts w:ascii="Calibri" w:cs="Calibri" w:eastAsia="Calibri" w:hAnsi="Calibri"/>
                <w:b/>
                <w:bCs/>
                <w:color w:val="244A34"/>
                <w:sz w:val="21"/>
                <w:szCs w:val="21"/>
              </w:rPr>
              <w:t xml:space="preserve">Approve &amp; send to client</w:t>
            </w:r>
            <w:r>
              <w:rPr>
                <w:rFonts w:ascii="Calibri" w:cs="Calibri" w:eastAsia="Calibri" w:hAnsi="Calibri"/>
                <w:color w:val="1C1A16"/>
                <w:sz w:val="21"/>
                <w:szCs w:val="21"/>
              </w:rPr>
              <w:t xml:space="preserve"> and </w:t>
            </w:r>
            <w:r>
              <w:rPr>
                <w:rFonts w:ascii="Calibri" w:cs="Calibri" w:eastAsia="Calibri" w:hAnsi="Calibri"/>
                <w:b/>
                <w:bCs/>
                <w:color w:val="244A34"/>
                <w:sz w:val="21"/>
                <w:szCs w:val="21"/>
              </w:rPr>
              <w:t xml:space="preserve">Record client approval</w:t>
            </w:r>
            <w:r>
              <w:rPr>
                <w:rFonts w:ascii="Calibri" w:cs="Calibri" w:eastAsia="Calibri" w:hAnsi="Calibri"/>
                <w:color w:val="1C1A16"/>
                <w:sz w:val="21"/>
                <w:szCs w:val="21"/>
              </w:rPr>
              <w:t xml:space="preserve"> actions are disabled on your own submissions, with an explanation shown on screen. This is enforced by the database, not just the interface.</w:t>
            </w:r>
          </w:p>
        </w:tc>
      </w:tr>
    </w:tbl>
    <w:p>
      <w:pPr>
        <w:pStyle w:val="Heading2"/>
        <w:spacing w:after="140" w:before="340"/>
      </w:pPr>
      <w:r>
        <w:rPr>
          <w:rFonts w:ascii="Calibri" w:cs="Calibri" w:eastAsia="Calibri" w:hAnsi="Calibri"/>
          <w:b/>
          <w:bCs/>
          <w:color w:val="244A34"/>
          <w:sz w:val="26"/>
          <w:szCs w:val="26"/>
        </w:rPr>
        <w:t xml:space="preserve">5.3  Creating and editing projects and accounts</w:t>
      </w:r>
    </w:p>
    <w:tbl>
      <w:tblPr>
        <w:tblW w:type="dxa" w:w="9360"/>
        <w:tblBorders>
          <w:top w:val="single" w:color="DDD8CE" w:sz="4"/>
          <w:left w:val="single" w:color="DDD8CE" w:sz="4"/>
          <w:bottom w:val="single" w:color="DDD8CE" w:sz="4"/>
          <w:right w:val="single" w:color="DDD8CE" w:sz="4"/>
          <w:insideH w:val="single" w:color="DDD8CE" w:sz="4"/>
          <w:insideV w:val="single" w:color="DDD8CE" w:sz="4"/>
        </w:tblBorders>
      </w:tblPr>
      <w:tblGrid>
        <w:gridCol w:w="9360"/>
      </w:tblGrid>
      <w:tr>
        <w:tc>
          <w:tcPr>
            <w:tcW w:type="dxa" w:w="9360"/>
            <w:shd w:fill="FBF6EE" w:val="clear"/>
            <w:tcMar>
              <w:top w:type="dxa" w:w="140"/>
              <w:left w:type="dxa" w:w="200"/>
              <w:bottom w:type="dxa" w:w="140"/>
              <w:right w:type="dxa" w:w="200"/>
            </w:tcMar>
          </w:tcPr>
          <w:p>
            <w:pPr>
              <w:spacing w:after="60"/>
            </w:pPr>
            <w:r>
              <w:rPr>
                <w:rFonts w:ascii="Calibri" w:cs="Calibri" w:eastAsia="Calibri" w:hAnsi="Calibri"/>
                <w:b/>
                <w:bCs/>
                <w:color w:val="244A34"/>
                <w:sz w:val="18"/>
                <w:szCs w:val="18"/>
              </w:rPr>
              <w:t xml:space="preserve">NOTE</w:t>
            </w:r>
          </w:p>
          <w:p>
            <w:r>
              <w:rPr>
                <w:rFonts w:ascii="Calibri" w:cs="Calibri" w:eastAsia="Calibri" w:hAnsi="Calibri"/>
                <w:color w:val="1C1A16"/>
                <w:sz w:val="21"/>
                <w:szCs w:val="21"/>
              </w:rPr>
              <w:t xml:space="preserve">The database already permits a Department Lead to create and update accounts, and to create and update projects within their own department — but that capability is not yet exposed anywhere in the interface; only Administrators can currently reach the screens that do this. Until that’s built, ask an Administrator to create or adjust an account or project on your behalf.</w:t>
            </w:r>
          </w:p>
        </w:tc>
      </w:tr>
    </w:tbl>
    <w:p>
      <w:pPr>
        <w:pStyle w:val="Heading2"/>
        <w:spacing w:after="140" w:before="340"/>
      </w:pPr>
      <w:r>
        <w:rPr>
          <w:rFonts w:ascii="Calibri" w:cs="Calibri" w:eastAsia="Calibri" w:hAnsi="Calibri"/>
          <w:b/>
          <w:bCs/>
          <w:color w:val="244A34"/>
          <w:sz w:val="26"/>
          <w:szCs w:val="26"/>
        </w:rPr>
        <w:t xml:space="preserve">5.4  Seeing rates, margin, and money</w:t>
      </w:r>
    </w:p>
    <w:p>
      <w:pPr>
        <w:spacing w:after="160"/>
      </w:pPr>
      <w:r>
        <w:rPr>
          <w:rFonts w:ascii="Calibri" w:cs="Calibri" w:eastAsia="Calibri" w:hAnsi="Calibri"/>
          <w:color w:val="1C1A16"/>
          <w:sz w:val="21"/>
          <w:szCs w:val="21"/>
        </w:rPr>
        <w:t xml:space="preserve">Unlike Staff, you can see dollar figures wherever they appear: on a project’s </w:t>
      </w:r>
      <w:r>
        <w:rPr>
          <w:rFonts w:ascii="Calibri" w:cs="Calibri" w:eastAsia="Calibri" w:hAnsi="Calibri"/>
          <w:b/>
          <w:bCs/>
          <w:color w:val="244A34"/>
          <w:sz w:val="21"/>
          <w:szCs w:val="21"/>
        </w:rPr>
        <w:t xml:space="preserve">Budget</w:t>
      </w:r>
      <w:r>
        <w:rPr>
          <w:rFonts w:ascii="Calibri" w:cs="Calibri" w:eastAsia="Calibri" w:hAnsi="Calibri"/>
          <w:color w:val="1C1A16"/>
          <w:sz w:val="21"/>
          <w:szCs w:val="21"/>
        </w:rPr>
        <w:t xml:space="preserve"> tab (spend to date, remaining budget, margin percentage, and projected total), on the </w:t>
      </w:r>
      <w:r>
        <w:rPr>
          <w:rFonts w:ascii="Calibri" w:cs="Calibri" w:eastAsia="Calibri" w:hAnsi="Calibri"/>
          <w:b/>
          <w:bCs/>
          <w:color w:val="244A34"/>
          <w:sz w:val="21"/>
          <w:szCs w:val="21"/>
        </w:rPr>
        <w:t xml:space="preserve">Projects</w:t>
      </w:r>
      <w:r>
        <w:rPr>
          <w:rFonts w:ascii="Calibri" w:cs="Calibri" w:eastAsia="Calibri" w:hAnsi="Calibri"/>
          <w:color w:val="1C1A16"/>
          <w:sz w:val="21"/>
          <w:szCs w:val="21"/>
        </w:rPr>
        <w:t xml:space="preserve"> and </w:t>
      </w:r>
      <w:r>
        <w:rPr>
          <w:rFonts w:ascii="Calibri" w:cs="Calibri" w:eastAsia="Calibri" w:hAnsi="Calibri"/>
          <w:b/>
          <w:bCs/>
          <w:color w:val="244A34"/>
          <w:sz w:val="21"/>
          <w:szCs w:val="21"/>
        </w:rPr>
        <w:t xml:space="preserve">Accounts</w:t>
      </w:r>
      <w:r>
        <w:rPr>
          <w:rFonts w:ascii="Calibri" w:cs="Calibri" w:eastAsia="Calibri" w:hAnsi="Calibri"/>
          <w:color w:val="1C1A16"/>
          <w:sz w:val="21"/>
          <w:szCs w:val="21"/>
        </w:rPr>
        <w:t xml:space="preserve"> pages (spend against budget), and throughout the </w:t>
      </w:r>
      <w:r>
        <w:rPr>
          <w:rFonts w:ascii="Calibri" w:cs="Calibri" w:eastAsia="Calibri" w:hAnsi="Calibri"/>
          <w:b/>
          <w:bCs/>
          <w:color w:val="244A34"/>
          <w:sz w:val="21"/>
          <w:szCs w:val="21"/>
        </w:rPr>
        <w:t xml:space="preserve">Command centre</w:t>
      </w:r>
      <w:r>
        <w:rPr>
          <w:rFonts w:ascii="Calibri" w:cs="Calibri" w:eastAsia="Calibri" w:hAnsi="Calibri"/>
          <w:color w:val="1C1A16"/>
          <w:sz w:val="21"/>
          <w:szCs w:val="21"/>
        </w:rPr>
        <w:t xml:space="preserve">.</w:t>
      </w:r>
    </w:p>
    <w:p>
      <w:pPr>
        <w:pStyle w:val="Heading2"/>
        <w:spacing w:after="140" w:before="340"/>
      </w:pPr>
      <w:r>
        <w:rPr>
          <w:rFonts w:ascii="Calibri" w:cs="Calibri" w:eastAsia="Calibri" w:hAnsi="Calibri"/>
          <w:b/>
          <w:bCs/>
          <w:color w:val="244A34"/>
          <w:sz w:val="26"/>
          <w:szCs w:val="26"/>
        </w:rPr>
        <w:t xml:space="preserve">5.5  What’s still out of reach</w:t>
      </w:r>
    </w:p>
    <w:p>
      <w:pPr>
        <w:pStyle w:val="ListParagraph"/>
        <w:numPr>
          <w:ilvl w:val="0"/>
          <w:numId w:val="2"/>
        </w:numPr>
        <w:spacing w:after="60"/>
        <w:ind w:left="540" w:hanging="320"/>
      </w:pPr>
      <w:r>
        <w:rPr>
          <w:rFonts w:ascii="Calibri" w:cs="Calibri" w:eastAsia="Calibri" w:hAnsi="Calibri"/>
          <w:color w:val="1C1A16"/>
          <w:sz w:val="21"/>
          <w:szCs w:val="21"/>
        </w:rPr>
        <w:t xml:space="preserve">The </w:t>
      </w:r>
      <w:r>
        <w:rPr>
          <w:rFonts w:ascii="Calibri" w:cs="Calibri" w:eastAsia="Calibri" w:hAnsi="Calibri"/>
          <w:b/>
          <w:bCs/>
          <w:color w:val="244A34"/>
          <w:sz w:val="21"/>
          <w:szCs w:val="21"/>
        </w:rPr>
        <w:t xml:space="preserve">Admin</w:t>
      </w:r>
      <w:r>
        <w:rPr>
          <w:rFonts w:ascii="Calibri" w:cs="Calibri" w:eastAsia="Calibri" w:hAnsi="Calibri"/>
          <w:color w:val="1C1A16"/>
          <w:sz w:val="21"/>
          <w:szCs w:val="21"/>
        </w:rPr>
        <w:t xml:space="preserve"> page — not visible in your sidebar at all.</w:t>
      </w:r>
    </w:p>
    <w:p>
      <w:pPr>
        <w:pStyle w:val="ListParagraph"/>
        <w:numPr>
          <w:ilvl w:val="0"/>
          <w:numId w:val="2"/>
        </w:numPr>
        <w:spacing w:after="60"/>
        <w:ind w:left="540" w:hanging="320"/>
      </w:pPr>
      <w:r>
        <w:rPr>
          <w:rFonts w:ascii="Calibri" w:cs="Calibri" w:eastAsia="Calibri" w:hAnsi="Calibri"/>
          <w:color w:val="1C1A16"/>
          <w:sz w:val="21"/>
          <w:szCs w:val="21"/>
        </w:rPr>
        <w:t xml:space="preserve">Inviting new employees.</w:t>
      </w:r>
    </w:p>
    <w:p>
      <w:pPr>
        <w:pStyle w:val="ListParagraph"/>
        <w:numPr>
          <w:ilvl w:val="0"/>
          <w:numId w:val="2"/>
        </w:numPr>
        <w:spacing w:after="60"/>
        <w:ind w:left="540" w:hanging="320"/>
      </w:pPr>
      <w:r>
        <w:rPr>
          <w:rFonts w:ascii="Calibri" w:cs="Calibri" w:eastAsia="Calibri" w:hAnsi="Calibri"/>
          <w:color w:val="1C1A16"/>
          <w:sz w:val="21"/>
          <w:szCs w:val="21"/>
        </w:rPr>
        <w:t xml:space="preserve">Viewing or changing anyone’s pay rate or cost rate (you can see the resulting dollar figures on budgets, but not the underlying per-person rate).</w:t>
      </w:r>
    </w:p>
    <w:p>
      <w:pPr>
        <w:pStyle w:val="ListParagraph"/>
        <w:numPr>
          <w:ilvl w:val="0"/>
          <w:numId w:val="2"/>
        </w:numPr>
        <w:spacing w:after="60"/>
        <w:ind w:left="540" w:hanging="320"/>
      </w:pPr>
      <w:r>
        <w:rPr>
          <w:rFonts w:ascii="Calibri" w:cs="Calibri" w:eastAsia="Calibri" w:hAnsi="Calibri"/>
          <w:color w:val="1C1A16"/>
          <w:sz w:val="21"/>
          <w:szCs w:val="21"/>
        </w:rPr>
        <w:t xml:space="preserve">Deleting an account, project, or deliverable.</w:t>
      </w:r>
    </w:p>
    <w:p>
      <w:pPr>
        <w:pStyle w:val="ListParagraph"/>
        <w:numPr>
          <w:ilvl w:val="0"/>
          <w:numId w:val="2"/>
        </w:numPr>
        <w:spacing w:after="60"/>
        <w:ind w:left="540" w:hanging="320"/>
      </w:pPr>
      <w:r>
        <w:rPr>
          <w:rFonts w:ascii="Calibri" w:cs="Calibri" w:eastAsia="Calibri" w:hAnsi="Calibri"/>
          <w:color w:val="1C1A16"/>
          <w:sz w:val="21"/>
          <w:szCs w:val="21"/>
        </w:rPr>
        <w:t xml:space="preserve">Issuing a client portal link (see §6.8 — currently Administrator-only).</w:t>
      </w:r>
    </w:p>
    <w:p>
      <w:r>
        <w:br w:type="page"/>
      </w:r>
    </w:p>
    <w:p>
      <w:pPr>
        <w:pStyle w:val="Heading1"/>
        <w:pBdr>
          <w:bottom w:val="single" w:color="2E5C41" w:sz="6" w:space="6"/>
        </w:pBdr>
        <w:spacing w:after="200" w:before="480"/>
      </w:pPr>
      <w:r>
        <w:rPr>
          <w:rFonts w:ascii="Calibri" w:cs="Calibri" w:eastAsia="Calibri" w:hAnsi="Calibri"/>
          <w:b/>
          <w:bCs/>
          <w:color w:val="244A34"/>
          <w:sz w:val="32"/>
          <w:szCs w:val="32"/>
        </w:rPr>
        <w:t xml:space="preserve">6. Role SOP — Administrator</w:t>
      </w:r>
    </w:p>
    <w:p>
      <w:pPr>
        <w:spacing w:after="160"/>
      </w:pPr>
      <w:r>
        <w:rPr>
          <w:rFonts w:ascii="Calibri" w:cs="Calibri" w:eastAsia="Calibri" w:hAnsi="Calibri"/>
          <w:color w:val="1C1A16"/>
          <w:sz w:val="21"/>
          <w:szCs w:val="21"/>
        </w:rPr>
        <w:t xml:space="preserve">Administrators have every capability described in Sections 4 and 5, plus exclusive access to the </w:t>
      </w:r>
      <w:r>
        <w:rPr>
          <w:rFonts w:ascii="Calibri" w:cs="Calibri" w:eastAsia="Calibri" w:hAnsi="Calibri"/>
          <w:b/>
          <w:bCs/>
          <w:color w:val="244A34"/>
          <w:sz w:val="21"/>
          <w:szCs w:val="21"/>
        </w:rPr>
        <w:t xml:space="preserve">Admin</w:t>
      </w:r>
      <w:r>
        <w:rPr>
          <w:rFonts w:ascii="Calibri" w:cs="Calibri" w:eastAsia="Calibri" w:hAnsi="Calibri"/>
          <w:color w:val="1C1A16"/>
          <w:sz w:val="21"/>
          <w:szCs w:val="21"/>
        </w:rPr>
        <w:t xml:space="preserve"> page — the only place to create accounts, projects, and employees, and to organize work streams. This section covers the Admin page task by task.</w:t>
      </w:r>
    </w:p>
    <w:p>
      <w:pPr>
        <w:pStyle w:val="Heading2"/>
        <w:spacing w:after="140" w:before="340"/>
      </w:pPr>
      <w:r>
        <w:rPr>
          <w:rFonts w:ascii="Calibri" w:cs="Calibri" w:eastAsia="Calibri" w:hAnsi="Calibri"/>
          <w:b/>
          <w:bCs/>
          <w:color w:val="244A34"/>
          <w:sz w:val="26"/>
          <w:szCs w:val="26"/>
        </w:rPr>
        <w:t xml:space="preserve">6.1  Creating a new client account</w:t>
      </w:r>
    </w:p>
    <w:p>
      <w:pPr>
        <w:pBdr>
          <w:left w:val="single" w:color="2E5C41" w:sz="16" w:space="8"/>
        </w:pBdr>
        <w:shd w:fill="FBF6EE" w:val="clear"/>
        <w:spacing w:after="80" w:before="200"/>
        <w:ind w:left="40"/>
      </w:pPr>
      <w:r>
        <w:rPr>
          <w:rFonts w:ascii="Calibri" w:cs="Calibri" w:eastAsia="Calibri" w:hAnsi="Calibri"/>
          <w:b/>
          <w:bCs/>
          <w:color w:val="244A34"/>
          <w:sz w:val="22"/>
          <w:szCs w:val="22"/>
        </w:rPr>
        <w:t xml:space="preserve">  Task: Add a client account</w:t>
      </w:r>
    </w:p>
    <w:p>
      <w:pPr>
        <w:pStyle w:val="ListParagraph"/>
        <w:numPr>
          <w:ilvl w:val="0"/>
          <w:numId w:val="21"/>
        </w:numPr>
        <w:spacing w:after="80"/>
      </w:pPr>
      <w:r>
        <w:rPr>
          <w:rFonts w:ascii="Calibri" w:cs="Calibri" w:eastAsia="Calibri" w:hAnsi="Calibri"/>
          <w:color w:val="1C1A16"/>
          <w:sz w:val="21"/>
          <w:szCs w:val="21"/>
        </w:rPr>
        <w:t xml:space="preserve">From the sidebar, select </w:t>
      </w:r>
      <w:r>
        <w:rPr>
          <w:rFonts w:ascii="Calibri" w:cs="Calibri" w:eastAsia="Calibri" w:hAnsi="Calibri"/>
          <w:b/>
          <w:bCs/>
          <w:color w:val="244A34"/>
          <w:sz w:val="21"/>
          <w:szCs w:val="21"/>
        </w:rPr>
        <w:t xml:space="preserve">Admin</w:t>
      </w:r>
      <w:r>
        <w:rPr>
          <w:rFonts w:ascii="Calibri" w:cs="Calibri" w:eastAsia="Calibri" w:hAnsi="Calibri"/>
          <w:color w:val="1C1A16"/>
          <w:sz w:val="21"/>
          <w:szCs w:val="21"/>
        </w:rPr>
        <w:t xml:space="preserve">.</w:t>
      </w:r>
    </w:p>
    <w:p>
      <w:pPr>
        <w:pStyle w:val="ListParagraph"/>
        <w:numPr>
          <w:ilvl w:val="0"/>
          <w:numId w:val="21"/>
        </w:numPr>
        <w:spacing w:after="80"/>
      </w:pPr>
      <w:r>
        <w:rPr>
          <w:rFonts w:ascii="Calibri" w:cs="Calibri" w:eastAsia="Calibri" w:hAnsi="Calibri"/>
          <w:color w:val="1C1A16"/>
          <w:sz w:val="21"/>
          <w:szCs w:val="21"/>
        </w:rPr>
        <w:t xml:space="preserve">In the </w:t>
      </w:r>
      <w:r>
        <w:rPr>
          <w:rFonts w:ascii="Calibri" w:cs="Calibri" w:eastAsia="Calibri" w:hAnsi="Calibri"/>
          <w:b/>
          <w:bCs/>
          <w:color w:val="244A34"/>
          <w:sz w:val="21"/>
          <w:szCs w:val="21"/>
        </w:rPr>
        <w:t xml:space="preserve">New account</w:t>
      </w:r>
      <w:r>
        <w:rPr>
          <w:rFonts w:ascii="Calibri" w:cs="Calibri" w:eastAsia="Calibri" w:hAnsi="Calibri"/>
          <w:color w:val="1C1A16"/>
          <w:sz w:val="21"/>
          <w:szCs w:val="21"/>
        </w:rPr>
        <w:t xml:space="preserve"> card, enter the client’s </w:t>
      </w:r>
      <w:r>
        <w:rPr>
          <w:rFonts w:ascii="Calibri" w:cs="Calibri" w:eastAsia="Calibri" w:hAnsi="Calibri"/>
          <w:b/>
          <w:bCs/>
          <w:color w:val="244A34"/>
          <w:sz w:val="21"/>
          <w:szCs w:val="21"/>
        </w:rPr>
        <w:t xml:space="preserve">Name</w:t>
      </w:r>
      <w:r>
        <w:rPr>
          <w:rFonts w:ascii="Calibri" w:cs="Calibri" w:eastAsia="Calibri" w:hAnsi="Calibri"/>
          <w:color w:val="1C1A16"/>
          <w:sz w:val="21"/>
          <w:szCs w:val="21"/>
        </w:rPr>
        <w:t xml:space="preserve">.</w:t>
      </w:r>
    </w:p>
    <w:p>
      <w:pPr>
        <w:pStyle w:val="ListParagraph"/>
        <w:numPr>
          <w:ilvl w:val="0"/>
          <w:numId w:val="21"/>
        </w:numPr>
        <w:spacing w:after="80"/>
      </w:pPr>
      <w:r>
        <w:rPr>
          <w:rFonts w:ascii="Calibri" w:cs="Calibri" w:eastAsia="Calibri" w:hAnsi="Calibri"/>
          <w:color w:val="1C1A16"/>
          <w:sz w:val="21"/>
          <w:szCs w:val="21"/>
        </w:rPr>
        <w:t xml:space="preserve">Optionally fill in a </w:t>
      </w:r>
      <w:r>
        <w:rPr>
          <w:rFonts w:ascii="Calibri" w:cs="Calibri" w:eastAsia="Calibri" w:hAnsi="Calibri"/>
          <w:b/>
          <w:bCs/>
          <w:color w:val="244A34"/>
          <w:sz w:val="21"/>
          <w:szCs w:val="21"/>
        </w:rPr>
        <w:t xml:space="preserve">Code</w:t>
      </w:r>
      <w:r>
        <w:rPr>
          <w:rFonts w:ascii="Calibri" w:cs="Calibri" w:eastAsia="Calibri" w:hAnsi="Calibri"/>
          <w:color w:val="1C1A16"/>
          <w:sz w:val="21"/>
          <w:szCs w:val="21"/>
        </w:rPr>
        <w:t xml:space="preserve"> (a short internal shorthand), the account </w:t>
      </w:r>
      <w:r>
        <w:rPr>
          <w:rFonts w:ascii="Calibri" w:cs="Calibri" w:eastAsia="Calibri" w:hAnsi="Calibri"/>
          <w:b/>
          <w:bCs/>
          <w:color w:val="244A34"/>
          <w:sz w:val="21"/>
          <w:szCs w:val="21"/>
        </w:rPr>
        <w:t xml:space="preserve">Status</w:t>
      </w:r>
      <w:r>
        <w:rPr>
          <w:rFonts w:ascii="Calibri" w:cs="Calibri" w:eastAsia="Calibri" w:hAnsi="Calibri"/>
          <w:color w:val="1C1A16"/>
          <w:sz w:val="21"/>
          <w:szCs w:val="21"/>
        </w:rPr>
        <w:t xml:space="preserve"> (Prospect, Active, Paused, or Closed), and a primary </w:t>
      </w:r>
      <w:r>
        <w:rPr>
          <w:rFonts w:ascii="Calibri" w:cs="Calibri" w:eastAsia="Calibri" w:hAnsi="Calibri"/>
          <w:b/>
          <w:bCs/>
          <w:color w:val="244A34"/>
          <w:sz w:val="21"/>
          <w:szCs w:val="21"/>
        </w:rPr>
        <w:t xml:space="preserve">Contact name</w:t>
      </w:r>
      <w:r>
        <w:rPr>
          <w:rFonts w:ascii="Calibri" w:cs="Calibri" w:eastAsia="Calibri" w:hAnsi="Calibri"/>
          <w:color w:val="1C1A16"/>
          <w:sz w:val="21"/>
          <w:szCs w:val="21"/>
        </w:rPr>
        <w:t xml:space="preserve"> and </w:t>
      </w:r>
      <w:r>
        <w:rPr>
          <w:rFonts w:ascii="Calibri" w:cs="Calibri" w:eastAsia="Calibri" w:hAnsi="Calibri"/>
          <w:b/>
          <w:bCs/>
          <w:color w:val="244A34"/>
          <w:sz w:val="21"/>
          <w:szCs w:val="21"/>
        </w:rPr>
        <w:t xml:space="preserve">Contact email</w:t>
      </w:r>
      <w:r>
        <w:rPr>
          <w:rFonts w:ascii="Calibri" w:cs="Calibri" w:eastAsia="Calibri" w:hAnsi="Calibri"/>
          <w:color w:val="1C1A16"/>
          <w:sz w:val="21"/>
          <w:szCs w:val="21"/>
        </w:rPr>
        <w:t xml:space="preserve">.</w:t>
      </w:r>
    </w:p>
    <w:p>
      <w:pPr>
        <w:pStyle w:val="ListParagraph"/>
        <w:numPr>
          <w:ilvl w:val="0"/>
          <w:numId w:val="21"/>
        </w:numPr>
        <w:spacing w:after="80"/>
      </w:pPr>
      <w:r>
        <w:rPr>
          <w:rFonts w:ascii="Calibri" w:cs="Calibri" w:eastAsia="Calibri" w:hAnsi="Calibri"/>
          <w:color w:val="1C1A16"/>
          <w:sz w:val="21"/>
          <w:szCs w:val="21"/>
        </w:rPr>
        <w:t xml:space="preserve">Select </w:t>
      </w:r>
      <w:r>
        <w:rPr>
          <w:rFonts w:ascii="Calibri" w:cs="Calibri" w:eastAsia="Calibri" w:hAnsi="Calibri"/>
          <w:b/>
          <w:bCs/>
          <w:color w:val="244A34"/>
          <w:sz w:val="21"/>
          <w:szCs w:val="21"/>
        </w:rPr>
        <w:t xml:space="preserve">Create account</w:t>
      </w:r>
      <w:r>
        <w:rPr>
          <w:rFonts w:ascii="Calibri" w:cs="Calibri" w:eastAsia="Calibri" w:hAnsi="Calibri"/>
          <w:color w:val="1C1A16"/>
          <w:sz w:val="21"/>
          <w:szCs w:val="21"/>
        </w:rPr>
        <w:t xml:space="preserve">.</w:t>
      </w:r>
    </w:p>
    <w:p>
      <w:pPr>
        <w:pStyle w:val="Heading2"/>
        <w:spacing w:after="140" w:before="340"/>
      </w:pPr>
      <w:r>
        <w:rPr>
          <w:rFonts w:ascii="Calibri" w:cs="Calibri" w:eastAsia="Calibri" w:hAnsi="Calibri"/>
          <w:b/>
          <w:bCs/>
          <w:color w:val="244A34"/>
          <w:sz w:val="26"/>
          <w:szCs w:val="26"/>
        </w:rPr>
        <w:t xml:space="preserve">6.2  Editing an existing account</w:t>
      </w:r>
    </w:p>
    <w:p>
      <w:pPr>
        <w:pBdr>
          <w:left w:val="single" w:color="2E5C41" w:sz="16" w:space="8"/>
        </w:pBdr>
        <w:shd w:fill="FBF6EE" w:val="clear"/>
        <w:spacing w:after="80" w:before="200"/>
        <w:ind w:left="40"/>
      </w:pPr>
      <w:r>
        <w:rPr>
          <w:rFonts w:ascii="Calibri" w:cs="Calibri" w:eastAsia="Calibri" w:hAnsi="Calibri"/>
          <w:b/>
          <w:bCs/>
          <w:color w:val="244A34"/>
          <w:sz w:val="22"/>
          <w:szCs w:val="22"/>
        </w:rPr>
        <w:t xml:space="preserve">  Task: Update an account’s details</w:t>
      </w:r>
    </w:p>
    <w:p>
      <w:pPr>
        <w:pStyle w:val="ListParagraph"/>
        <w:numPr>
          <w:ilvl w:val="0"/>
          <w:numId w:val="22"/>
        </w:numPr>
        <w:spacing w:after="80"/>
      </w:pPr>
      <w:r>
        <w:rPr>
          <w:rFonts w:ascii="Calibri" w:cs="Calibri" w:eastAsia="Calibri" w:hAnsi="Calibri"/>
          <w:color w:val="1C1A16"/>
          <w:sz w:val="21"/>
          <w:szCs w:val="21"/>
        </w:rPr>
        <w:t xml:space="preserve">On the </w:t>
      </w:r>
      <w:r>
        <w:rPr>
          <w:rFonts w:ascii="Calibri" w:cs="Calibri" w:eastAsia="Calibri" w:hAnsi="Calibri"/>
          <w:b/>
          <w:bCs/>
          <w:color w:val="244A34"/>
          <w:sz w:val="21"/>
          <w:szCs w:val="21"/>
        </w:rPr>
        <w:t xml:space="preserve">Admin</w:t>
      </w:r>
      <w:r>
        <w:rPr>
          <w:rFonts w:ascii="Calibri" w:cs="Calibri" w:eastAsia="Calibri" w:hAnsi="Calibri"/>
          <w:color w:val="1C1A16"/>
          <w:sz w:val="21"/>
          <w:szCs w:val="21"/>
        </w:rPr>
        <w:t xml:space="preserve"> page, scroll to </w:t>
      </w:r>
      <w:r>
        <w:rPr>
          <w:rFonts w:ascii="Calibri" w:cs="Calibri" w:eastAsia="Calibri" w:hAnsi="Calibri"/>
          <w:b/>
          <w:bCs/>
          <w:color w:val="244A34"/>
          <w:sz w:val="21"/>
          <w:szCs w:val="21"/>
        </w:rPr>
        <w:t xml:space="preserve">Manage accounts</w:t>
      </w:r>
      <w:r>
        <w:rPr>
          <w:rFonts w:ascii="Calibri" w:cs="Calibri" w:eastAsia="Calibri" w:hAnsi="Calibri"/>
          <w:color w:val="1C1A16"/>
          <w:sz w:val="21"/>
          <w:szCs w:val="21"/>
        </w:rPr>
        <w:t xml:space="preserve">.</w:t>
      </w:r>
    </w:p>
    <w:p>
      <w:pPr>
        <w:pStyle w:val="ListParagraph"/>
        <w:numPr>
          <w:ilvl w:val="0"/>
          <w:numId w:val="22"/>
        </w:numPr>
        <w:spacing w:after="80"/>
      </w:pPr>
      <w:r>
        <w:rPr>
          <w:rFonts w:ascii="Calibri" w:cs="Calibri" w:eastAsia="Calibri" w:hAnsi="Calibri"/>
          <w:color w:val="1C1A16"/>
          <w:sz w:val="21"/>
          <w:szCs w:val="21"/>
        </w:rPr>
        <w:t xml:space="preserve">Edit any field directly in the table — name, code, contact name, or contact email — then click elsewhere to save.</w:t>
      </w:r>
    </w:p>
    <w:p>
      <w:pPr>
        <w:pStyle w:val="ListParagraph"/>
        <w:numPr>
          <w:ilvl w:val="0"/>
          <w:numId w:val="22"/>
        </w:numPr>
        <w:spacing w:after="80"/>
      </w:pPr>
      <w:r>
        <w:rPr>
          <w:rFonts w:ascii="Calibri" w:cs="Calibri" w:eastAsia="Calibri" w:hAnsi="Calibri"/>
          <w:color w:val="1C1A16"/>
          <w:sz w:val="21"/>
          <w:szCs w:val="21"/>
        </w:rPr>
        <w:t xml:space="preserve">Change </w:t>
      </w:r>
      <w:r>
        <w:rPr>
          <w:rFonts w:ascii="Calibri" w:cs="Calibri" w:eastAsia="Calibri" w:hAnsi="Calibri"/>
          <w:b/>
          <w:bCs/>
          <w:color w:val="244A34"/>
          <w:sz w:val="21"/>
          <w:szCs w:val="21"/>
        </w:rPr>
        <w:t xml:space="preserve">Status</w:t>
      </w:r>
      <w:r>
        <w:rPr>
          <w:rFonts w:ascii="Calibri" w:cs="Calibri" w:eastAsia="Calibri" w:hAnsi="Calibri"/>
          <w:color w:val="1C1A16"/>
          <w:sz w:val="21"/>
          <w:szCs w:val="21"/>
        </w:rPr>
        <w:t xml:space="preserve"> using its dropdown; this saves immediately on selection.</w:t>
      </w:r>
    </w:p>
    <w:p>
      <w:pPr>
        <w:pStyle w:val="Heading2"/>
        <w:spacing w:after="140" w:before="340"/>
      </w:pPr>
      <w:r>
        <w:rPr>
          <w:rFonts w:ascii="Calibri" w:cs="Calibri" w:eastAsia="Calibri" w:hAnsi="Calibri"/>
          <w:b/>
          <w:bCs/>
          <w:color w:val="244A34"/>
          <w:sz w:val="26"/>
          <w:szCs w:val="26"/>
        </w:rPr>
        <w:t xml:space="preserve">6.3  Creating a new project</w:t>
      </w:r>
    </w:p>
    <w:p>
      <w:pPr>
        <w:pBdr>
          <w:left w:val="single" w:color="2E5C41" w:sz="16" w:space="8"/>
        </w:pBdr>
        <w:shd w:fill="FBF6EE" w:val="clear"/>
        <w:spacing w:after="80" w:before="200"/>
        <w:ind w:left="40"/>
      </w:pPr>
      <w:r>
        <w:rPr>
          <w:rFonts w:ascii="Calibri" w:cs="Calibri" w:eastAsia="Calibri" w:hAnsi="Calibri"/>
          <w:b/>
          <w:bCs/>
          <w:color w:val="244A34"/>
          <w:sz w:val="22"/>
          <w:szCs w:val="22"/>
        </w:rPr>
        <w:t xml:space="preserve">  Task: Add a project</w:t>
      </w:r>
    </w:p>
    <w:p>
      <w:pPr>
        <w:pStyle w:val="ListParagraph"/>
        <w:numPr>
          <w:ilvl w:val="0"/>
          <w:numId w:val="23"/>
        </w:numPr>
        <w:spacing w:after="80"/>
      </w:pPr>
      <w:r>
        <w:rPr>
          <w:rFonts w:ascii="Calibri" w:cs="Calibri" w:eastAsia="Calibri" w:hAnsi="Calibri"/>
          <w:color w:val="1C1A16"/>
          <w:sz w:val="21"/>
          <w:szCs w:val="21"/>
        </w:rPr>
        <w:t xml:space="preserve">In the </w:t>
      </w:r>
      <w:r>
        <w:rPr>
          <w:rFonts w:ascii="Calibri" w:cs="Calibri" w:eastAsia="Calibri" w:hAnsi="Calibri"/>
          <w:b/>
          <w:bCs/>
          <w:color w:val="244A34"/>
          <w:sz w:val="21"/>
          <w:szCs w:val="21"/>
        </w:rPr>
        <w:t xml:space="preserve">New project</w:t>
      </w:r>
      <w:r>
        <w:rPr>
          <w:rFonts w:ascii="Calibri" w:cs="Calibri" w:eastAsia="Calibri" w:hAnsi="Calibri"/>
          <w:color w:val="1C1A16"/>
          <w:sz w:val="21"/>
          <w:szCs w:val="21"/>
        </w:rPr>
        <w:t xml:space="preserve"> card, choose the </w:t>
      </w:r>
      <w:r>
        <w:rPr>
          <w:rFonts w:ascii="Calibri" w:cs="Calibri" w:eastAsia="Calibri" w:hAnsi="Calibri"/>
          <w:b/>
          <w:bCs/>
          <w:color w:val="244A34"/>
          <w:sz w:val="21"/>
          <w:szCs w:val="21"/>
        </w:rPr>
        <w:t xml:space="preserve">Account</w:t>
      </w:r>
      <w:r>
        <w:rPr>
          <w:rFonts w:ascii="Calibri" w:cs="Calibri" w:eastAsia="Calibri" w:hAnsi="Calibri"/>
          <w:color w:val="1C1A16"/>
          <w:sz w:val="21"/>
          <w:szCs w:val="21"/>
        </w:rPr>
        <w:t xml:space="preserve"> it belongs to.</w:t>
      </w:r>
    </w:p>
    <w:p>
      <w:pPr>
        <w:pStyle w:val="ListParagraph"/>
        <w:numPr>
          <w:ilvl w:val="0"/>
          <w:numId w:val="23"/>
        </w:numPr>
        <w:spacing w:after="80"/>
      </w:pPr>
      <w:r>
        <w:rPr>
          <w:rFonts w:ascii="Calibri" w:cs="Calibri" w:eastAsia="Calibri" w:hAnsi="Calibri"/>
          <w:color w:val="1C1A16"/>
          <w:sz w:val="21"/>
          <w:szCs w:val="21"/>
        </w:rPr>
        <w:t xml:space="preserve">Enter the project </w:t>
      </w:r>
      <w:r>
        <w:rPr>
          <w:rFonts w:ascii="Calibri" w:cs="Calibri" w:eastAsia="Calibri" w:hAnsi="Calibri"/>
          <w:b/>
          <w:bCs/>
          <w:color w:val="244A34"/>
          <w:sz w:val="21"/>
          <w:szCs w:val="21"/>
        </w:rPr>
        <w:t xml:space="preserve">Name</w:t>
      </w:r>
      <w:r>
        <w:rPr>
          <w:rFonts w:ascii="Calibri" w:cs="Calibri" w:eastAsia="Calibri" w:hAnsi="Calibri"/>
          <w:color w:val="1C1A16"/>
          <w:sz w:val="21"/>
          <w:szCs w:val="21"/>
        </w:rPr>
        <w:t xml:space="preserve"> and, optionally, a </w:t>
      </w:r>
      <w:r>
        <w:rPr>
          <w:rFonts w:ascii="Calibri" w:cs="Calibri" w:eastAsia="Calibri" w:hAnsi="Calibri"/>
          <w:b/>
          <w:bCs/>
          <w:color w:val="244A34"/>
          <w:sz w:val="21"/>
          <w:szCs w:val="21"/>
        </w:rPr>
        <w:t xml:space="preserve">Code</w:t>
      </w:r>
      <w:r>
        <w:rPr>
          <w:rFonts w:ascii="Calibri" w:cs="Calibri" w:eastAsia="Calibri" w:hAnsi="Calibri"/>
          <w:color w:val="1C1A16"/>
          <w:sz w:val="21"/>
          <w:szCs w:val="21"/>
        </w:rPr>
        <w:t xml:space="preserve">.</w:t>
      </w:r>
    </w:p>
    <w:p>
      <w:pPr>
        <w:pStyle w:val="ListParagraph"/>
        <w:numPr>
          <w:ilvl w:val="0"/>
          <w:numId w:val="23"/>
        </w:numPr>
        <w:spacing w:after="80"/>
      </w:pPr>
      <w:r>
        <w:rPr>
          <w:rFonts w:ascii="Calibri" w:cs="Calibri" w:eastAsia="Calibri" w:hAnsi="Calibri"/>
          <w:color w:val="1C1A16"/>
          <w:sz w:val="21"/>
          <w:szCs w:val="21"/>
        </w:rPr>
        <w:t xml:space="preserve">Set </w:t>
      </w:r>
      <w:r>
        <w:rPr>
          <w:rFonts w:ascii="Calibri" w:cs="Calibri" w:eastAsia="Calibri" w:hAnsi="Calibri"/>
          <w:b/>
          <w:bCs/>
          <w:color w:val="244A34"/>
          <w:sz w:val="21"/>
          <w:szCs w:val="21"/>
        </w:rPr>
        <w:t xml:space="preserve">Status</w:t>
      </w:r>
      <w:r>
        <w:rPr>
          <w:rFonts w:ascii="Calibri" w:cs="Calibri" w:eastAsia="Calibri" w:hAnsi="Calibri"/>
          <w:color w:val="1C1A16"/>
          <w:sz w:val="21"/>
          <w:szCs w:val="21"/>
        </w:rPr>
        <w:t xml:space="preserve">, </w:t>
      </w:r>
      <w:r>
        <w:rPr>
          <w:rFonts w:ascii="Calibri" w:cs="Calibri" w:eastAsia="Calibri" w:hAnsi="Calibri"/>
          <w:b/>
          <w:bCs/>
          <w:color w:val="244A34"/>
          <w:sz w:val="21"/>
          <w:szCs w:val="21"/>
        </w:rPr>
        <w:t xml:space="preserve">Department</w:t>
      </w:r>
      <w:r>
        <w:rPr>
          <w:rFonts w:ascii="Calibri" w:cs="Calibri" w:eastAsia="Calibri" w:hAnsi="Calibri"/>
          <w:color w:val="1C1A16"/>
          <w:sz w:val="21"/>
          <w:szCs w:val="21"/>
        </w:rPr>
        <w:t xml:space="preserve">, and </w:t>
      </w:r>
      <w:r>
        <w:rPr>
          <w:rFonts w:ascii="Calibri" w:cs="Calibri" w:eastAsia="Calibri" w:hAnsi="Calibri"/>
          <w:b/>
          <w:bCs/>
          <w:color w:val="244A34"/>
          <w:sz w:val="21"/>
          <w:szCs w:val="21"/>
        </w:rPr>
        <w:t xml:space="preserve">Lead</w:t>
      </w:r>
      <w:r>
        <w:rPr>
          <w:rFonts w:ascii="Calibri" w:cs="Calibri" w:eastAsia="Calibri" w:hAnsi="Calibri"/>
          <w:color w:val="1C1A16"/>
          <w:sz w:val="21"/>
          <w:szCs w:val="21"/>
        </w:rPr>
        <w:t xml:space="preserve">.</w:t>
      </w:r>
    </w:p>
    <w:p>
      <w:pPr>
        <w:pStyle w:val="ListParagraph"/>
        <w:numPr>
          <w:ilvl w:val="0"/>
          <w:numId w:val="23"/>
        </w:numPr>
        <w:spacing w:after="80"/>
      </w:pPr>
      <w:r>
        <w:rPr>
          <w:rFonts w:ascii="Calibri" w:cs="Calibri" w:eastAsia="Calibri" w:hAnsi="Calibri"/>
          <w:color w:val="1C1A16"/>
          <w:sz w:val="21"/>
          <w:szCs w:val="21"/>
        </w:rPr>
        <w:t xml:space="preserve">Set a </w:t>
      </w:r>
      <w:r>
        <w:rPr>
          <w:rFonts w:ascii="Calibri" w:cs="Calibri" w:eastAsia="Calibri" w:hAnsi="Calibri"/>
          <w:b/>
          <w:bCs/>
          <w:color w:val="244A34"/>
          <w:sz w:val="21"/>
          <w:szCs w:val="21"/>
        </w:rPr>
        <w:t xml:space="preserve">Due date</w:t>
      </w:r>
      <w:r>
        <w:rPr>
          <w:rFonts w:ascii="Calibri" w:cs="Calibri" w:eastAsia="Calibri" w:hAnsi="Calibri"/>
          <w:color w:val="1C1A16"/>
          <w:sz w:val="21"/>
          <w:szCs w:val="21"/>
        </w:rPr>
        <w:t xml:space="preserve">, and the </w:t>
      </w:r>
      <w:r>
        <w:rPr>
          <w:rFonts w:ascii="Calibri" w:cs="Calibri" w:eastAsia="Calibri" w:hAnsi="Calibri"/>
          <w:b/>
          <w:bCs/>
          <w:color w:val="244A34"/>
          <w:sz w:val="21"/>
          <w:szCs w:val="21"/>
        </w:rPr>
        <w:t xml:space="preserve">Budget hours</w:t>
      </w:r>
      <w:r>
        <w:rPr>
          <w:rFonts w:ascii="Calibri" w:cs="Calibri" w:eastAsia="Calibri" w:hAnsi="Calibri"/>
          <w:color w:val="1C1A16"/>
          <w:sz w:val="21"/>
          <w:szCs w:val="21"/>
        </w:rPr>
        <w:t xml:space="preserve"> and </w:t>
      </w:r>
      <w:r>
        <w:rPr>
          <w:rFonts w:ascii="Calibri" w:cs="Calibri" w:eastAsia="Calibri" w:hAnsi="Calibri"/>
          <w:b/>
          <w:bCs/>
          <w:color w:val="244A34"/>
          <w:sz w:val="21"/>
          <w:szCs w:val="21"/>
        </w:rPr>
        <w:t xml:space="preserve">Budget amount</w:t>
      </w:r>
      <w:r>
        <w:rPr>
          <w:rFonts w:ascii="Calibri" w:cs="Calibri" w:eastAsia="Calibri" w:hAnsi="Calibri"/>
          <w:color w:val="1C1A16"/>
          <w:sz w:val="21"/>
          <w:szCs w:val="21"/>
        </w:rPr>
        <w:t xml:space="preserve"> the project is allocated.</w:t>
      </w:r>
    </w:p>
    <w:p>
      <w:pPr>
        <w:pStyle w:val="ListParagraph"/>
        <w:numPr>
          <w:ilvl w:val="0"/>
          <w:numId w:val="23"/>
        </w:numPr>
        <w:spacing w:after="80"/>
      </w:pPr>
      <w:r>
        <w:rPr>
          <w:rFonts w:ascii="Calibri" w:cs="Calibri" w:eastAsia="Calibri" w:hAnsi="Calibri"/>
          <w:color w:val="1C1A16"/>
          <w:sz w:val="21"/>
          <w:szCs w:val="21"/>
        </w:rPr>
        <w:t xml:space="preserve">Select </w:t>
      </w:r>
      <w:r>
        <w:rPr>
          <w:rFonts w:ascii="Calibri" w:cs="Calibri" w:eastAsia="Calibri" w:hAnsi="Calibri"/>
          <w:b/>
          <w:bCs/>
          <w:color w:val="244A34"/>
          <w:sz w:val="21"/>
          <w:szCs w:val="21"/>
        </w:rPr>
        <w:t xml:space="preserve">Create project</w:t>
      </w:r>
      <w:r>
        <w:rPr>
          <w:rFonts w:ascii="Calibri" w:cs="Calibri" w:eastAsia="Calibri" w:hAnsi="Calibri"/>
          <w:color w:val="1C1A16"/>
          <w:sz w:val="21"/>
          <w:szCs w:val="21"/>
        </w:rPr>
        <w:t xml:space="preserve">.</w:t>
      </w:r>
    </w:p>
    <w:p>
      <w:pPr>
        <w:pStyle w:val="Heading2"/>
        <w:spacing w:after="140" w:before="340"/>
      </w:pPr>
      <w:r>
        <w:rPr>
          <w:rFonts w:ascii="Calibri" w:cs="Calibri" w:eastAsia="Calibri" w:hAnsi="Calibri"/>
          <w:b/>
          <w:bCs/>
          <w:color w:val="244A34"/>
          <w:sz w:val="26"/>
          <w:szCs w:val="26"/>
        </w:rPr>
        <w:t xml:space="preserve">6.4  Editing an existing project</w:t>
      </w:r>
    </w:p>
    <w:p>
      <w:pPr>
        <w:pBdr>
          <w:left w:val="single" w:color="2E5C41" w:sz="16" w:space="8"/>
        </w:pBdr>
        <w:shd w:fill="FBF6EE" w:val="clear"/>
        <w:spacing w:after="80" w:before="200"/>
        <w:ind w:left="40"/>
      </w:pPr>
      <w:r>
        <w:rPr>
          <w:rFonts w:ascii="Calibri" w:cs="Calibri" w:eastAsia="Calibri" w:hAnsi="Calibri"/>
          <w:b/>
          <w:bCs/>
          <w:color w:val="244A34"/>
          <w:sz w:val="22"/>
          <w:szCs w:val="22"/>
        </w:rPr>
        <w:t xml:space="preserve">  Task: Update a project’s details</w:t>
      </w:r>
    </w:p>
    <w:p>
      <w:pPr>
        <w:pStyle w:val="ListParagraph"/>
        <w:numPr>
          <w:ilvl w:val="0"/>
          <w:numId w:val="24"/>
        </w:numPr>
        <w:spacing w:after="80"/>
      </w:pPr>
      <w:r>
        <w:rPr>
          <w:rFonts w:ascii="Calibri" w:cs="Calibri" w:eastAsia="Calibri" w:hAnsi="Calibri"/>
          <w:color w:val="1C1A16"/>
          <w:sz w:val="21"/>
          <w:szCs w:val="21"/>
        </w:rPr>
        <w:t xml:space="preserve">On the </w:t>
      </w:r>
      <w:r>
        <w:rPr>
          <w:rFonts w:ascii="Calibri" w:cs="Calibri" w:eastAsia="Calibri" w:hAnsi="Calibri"/>
          <w:b/>
          <w:bCs/>
          <w:color w:val="244A34"/>
          <w:sz w:val="21"/>
          <w:szCs w:val="21"/>
        </w:rPr>
        <w:t xml:space="preserve">Admin</w:t>
      </w:r>
      <w:r>
        <w:rPr>
          <w:rFonts w:ascii="Calibri" w:cs="Calibri" w:eastAsia="Calibri" w:hAnsi="Calibri"/>
          <w:color w:val="1C1A16"/>
          <w:sz w:val="21"/>
          <w:szCs w:val="21"/>
        </w:rPr>
        <w:t xml:space="preserve"> page, scroll to </w:t>
      </w:r>
      <w:r>
        <w:rPr>
          <w:rFonts w:ascii="Calibri" w:cs="Calibri" w:eastAsia="Calibri" w:hAnsi="Calibri"/>
          <w:b/>
          <w:bCs/>
          <w:color w:val="244A34"/>
          <w:sz w:val="21"/>
          <w:szCs w:val="21"/>
        </w:rPr>
        <w:t xml:space="preserve">Manage projects</w:t>
      </w:r>
      <w:r>
        <w:rPr>
          <w:rFonts w:ascii="Calibri" w:cs="Calibri" w:eastAsia="Calibri" w:hAnsi="Calibri"/>
          <w:color w:val="1C1A16"/>
          <w:sz w:val="21"/>
          <w:szCs w:val="21"/>
        </w:rPr>
        <w:t xml:space="preserve">.</w:t>
      </w:r>
    </w:p>
    <w:p>
      <w:pPr>
        <w:pStyle w:val="ListParagraph"/>
        <w:numPr>
          <w:ilvl w:val="0"/>
          <w:numId w:val="24"/>
        </w:numPr>
        <w:spacing w:after="80"/>
      </w:pPr>
      <w:r>
        <w:rPr>
          <w:rFonts w:ascii="Calibri" w:cs="Calibri" w:eastAsia="Calibri" w:hAnsi="Calibri"/>
          <w:color w:val="1C1A16"/>
          <w:sz w:val="21"/>
          <w:szCs w:val="21"/>
        </w:rPr>
        <w:t xml:space="preserve">Edit name, due date, budget hours, or budget amount directly in the table.</w:t>
      </w:r>
    </w:p>
    <w:p>
      <w:pPr>
        <w:pStyle w:val="ListParagraph"/>
        <w:numPr>
          <w:ilvl w:val="0"/>
          <w:numId w:val="24"/>
        </w:numPr>
        <w:spacing w:after="80"/>
      </w:pPr>
      <w:r>
        <w:rPr>
          <w:rFonts w:ascii="Calibri" w:cs="Calibri" w:eastAsia="Calibri" w:hAnsi="Calibri"/>
          <w:color w:val="1C1A16"/>
          <w:sz w:val="21"/>
          <w:szCs w:val="21"/>
        </w:rPr>
        <w:t xml:space="preserve">Change account, status, department, or lead using their dropdowns — each saves immediately.</w:t>
      </w:r>
    </w:p>
    <w:p>
      <w:pPr>
        <w:pStyle w:val="Heading2"/>
        <w:spacing w:after="140" w:before="340"/>
      </w:pPr>
      <w:r>
        <w:rPr>
          <w:rFonts w:ascii="Calibri" w:cs="Calibri" w:eastAsia="Calibri" w:hAnsi="Calibri"/>
          <w:b/>
          <w:bCs/>
          <w:color w:val="244A34"/>
          <w:sz w:val="26"/>
          <w:szCs w:val="26"/>
        </w:rPr>
        <w:t xml:space="preserve">6.5  Inviting a new employee</w:t>
      </w:r>
    </w:p>
    <w:p>
      <w:pPr>
        <w:pBdr>
          <w:left w:val="single" w:color="2E5C41" w:sz="16" w:space="8"/>
        </w:pBdr>
        <w:shd w:fill="FBF6EE" w:val="clear"/>
        <w:spacing w:after="80" w:before="200"/>
        <w:ind w:left="40"/>
      </w:pPr>
      <w:r>
        <w:rPr>
          <w:rFonts w:ascii="Calibri" w:cs="Calibri" w:eastAsia="Calibri" w:hAnsi="Calibri"/>
          <w:b/>
          <w:bCs/>
          <w:color w:val="244A34"/>
          <w:sz w:val="22"/>
          <w:szCs w:val="22"/>
        </w:rPr>
        <w:t xml:space="preserve">  Task: Send an employee invite</w:t>
      </w:r>
    </w:p>
    <w:p>
      <w:pPr>
        <w:pStyle w:val="ListParagraph"/>
        <w:numPr>
          <w:ilvl w:val="0"/>
          <w:numId w:val="25"/>
        </w:numPr>
        <w:spacing w:after="80"/>
      </w:pPr>
      <w:r>
        <w:rPr>
          <w:rFonts w:ascii="Calibri" w:cs="Calibri" w:eastAsia="Calibri" w:hAnsi="Calibri"/>
          <w:color w:val="1C1A16"/>
          <w:sz w:val="21"/>
          <w:szCs w:val="21"/>
        </w:rPr>
        <w:t xml:space="preserve">In the </w:t>
      </w:r>
      <w:r>
        <w:rPr>
          <w:rFonts w:ascii="Calibri" w:cs="Calibri" w:eastAsia="Calibri" w:hAnsi="Calibri"/>
          <w:b/>
          <w:bCs/>
          <w:color w:val="244A34"/>
          <w:sz w:val="21"/>
          <w:szCs w:val="21"/>
        </w:rPr>
        <w:t xml:space="preserve">Invite employee</w:t>
      </w:r>
      <w:r>
        <w:rPr>
          <w:rFonts w:ascii="Calibri" w:cs="Calibri" w:eastAsia="Calibri" w:hAnsi="Calibri"/>
          <w:color w:val="1C1A16"/>
          <w:sz w:val="21"/>
          <w:szCs w:val="21"/>
        </w:rPr>
        <w:t xml:space="preserve"> card, enter their </w:t>
      </w:r>
      <w:r>
        <w:rPr>
          <w:rFonts w:ascii="Calibri" w:cs="Calibri" w:eastAsia="Calibri" w:hAnsi="Calibri"/>
          <w:b/>
          <w:bCs/>
          <w:color w:val="244A34"/>
          <w:sz w:val="21"/>
          <w:szCs w:val="21"/>
        </w:rPr>
        <w:t xml:space="preserve">Full name</w:t>
      </w:r>
      <w:r>
        <w:rPr>
          <w:rFonts w:ascii="Calibri" w:cs="Calibri" w:eastAsia="Calibri" w:hAnsi="Calibri"/>
          <w:color w:val="1C1A16"/>
          <w:sz w:val="21"/>
          <w:szCs w:val="21"/>
        </w:rPr>
        <w:t xml:space="preserve"> and </w:t>
      </w:r>
      <w:r>
        <w:rPr>
          <w:rFonts w:ascii="Calibri" w:cs="Calibri" w:eastAsia="Calibri" w:hAnsi="Calibri"/>
          <w:b/>
          <w:bCs/>
          <w:color w:val="244A34"/>
          <w:sz w:val="21"/>
          <w:szCs w:val="21"/>
        </w:rPr>
        <w:t xml:space="preserve">Work email</w:t>
      </w:r>
      <w:r>
        <w:rPr>
          <w:rFonts w:ascii="Calibri" w:cs="Calibri" w:eastAsia="Calibri" w:hAnsi="Calibri"/>
          <w:color w:val="1C1A16"/>
          <w:sz w:val="21"/>
          <w:szCs w:val="21"/>
        </w:rPr>
        <w:t xml:space="preserve">.</w:t>
      </w:r>
    </w:p>
    <w:p>
      <w:pPr>
        <w:pStyle w:val="ListParagraph"/>
        <w:numPr>
          <w:ilvl w:val="0"/>
          <w:numId w:val="25"/>
        </w:numPr>
        <w:spacing w:after="80"/>
      </w:pPr>
      <w:r>
        <w:rPr>
          <w:rFonts w:ascii="Calibri" w:cs="Calibri" w:eastAsia="Calibri" w:hAnsi="Calibri"/>
          <w:color w:val="1C1A16"/>
          <w:sz w:val="21"/>
          <w:szCs w:val="21"/>
        </w:rPr>
        <w:t xml:space="preserve">Set their </w:t>
      </w:r>
      <w:r>
        <w:rPr>
          <w:rFonts w:ascii="Calibri" w:cs="Calibri" w:eastAsia="Calibri" w:hAnsi="Calibri"/>
          <w:b/>
          <w:bCs/>
          <w:color w:val="244A34"/>
          <w:sz w:val="21"/>
          <w:szCs w:val="21"/>
        </w:rPr>
        <w:t xml:space="preserve">Role</w:t>
      </w:r>
      <w:r>
        <w:rPr>
          <w:rFonts w:ascii="Calibri" w:cs="Calibri" w:eastAsia="Calibri" w:hAnsi="Calibri"/>
          <w:color w:val="1C1A16"/>
          <w:sz w:val="21"/>
          <w:szCs w:val="21"/>
        </w:rPr>
        <w:t xml:space="preserve"> (Staff, Department lead, or Admin) and </w:t>
      </w:r>
      <w:r>
        <w:rPr>
          <w:rFonts w:ascii="Calibri" w:cs="Calibri" w:eastAsia="Calibri" w:hAnsi="Calibri"/>
          <w:b/>
          <w:bCs/>
          <w:color w:val="244A34"/>
          <w:sz w:val="21"/>
          <w:szCs w:val="21"/>
        </w:rPr>
        <w:t xml:space="preserve">Department</w:t>
      </w:r>
      <w:r>
        <w:rPr>
          <w:rFonts w:ascii="Calibri" w:cs="Calibri" w:eastAsia="Calibri" w:hAnsi="Calibri"/>
          <w:color w:val="1C1A16"/>
          <w:sz w:val="21"/>
          <w:szCs w:val="21"/>
        </w:rPr>
        <w:t xml:space="preserve">.</w:t>
      </w:r>
    </w:p>
    <w:p>
      <w:pPr>
        <w:pStyle w:val="ListParagraph"/>
        <w:numPr>
          <w:ilvl w:val="0"/>
          <w:numId w:val="25"/>
        </w:numPr>
        <w:spacing w:after="80"/>
      </w:pPr>
      <w:r>
        <w:rPr>
          <w:rFonts w:ascii="Calibri" w:cs="Calibri" w:eastAsia="Calibri" w:hAnsi="Calibri"/>
          <w:color w:val="1C1A16"/>
          <w:sz w:val="21"/>
          <w:szCs w:val="21"/>
        </w:rPr>
        <w:t xml:space="preserve">Optionally add a job </w:t>
      </w:r>
      <w:r>
        <w:rPr>
          <w:rFonts w:ascii="Calibri" w:cs="Calibri" w:eastAsia="Calibri" w:hAnsi="Calibri"/>
          <w:b/>
          <w:bCs/>
          <w:color w:val="244A34"/>
          <w:sz w:val="21"/>
          <w:szCs w:val="21"/>
        </w:rPr>
        <w:t xml:space="preserve">Title</w:t>
      </w:r>
      <w:r>
        <w:rPr>
          <w:rFonts w:ascii="Calibri" w:cs="Calibri" w:eastAsia="Calibri" w:hAnsi="Calibri"/>
          <w:color w:val="1C1A16"/>
          <w:sz w:val="21"/>
          <w:szCs w:val="21"/>
        </w:rPr>
        <w:t xml:space="preserve"> and their weekly </w:t>
      </w:r>
      <w:r>
        <w:rPr>
          <w:rFonts w:ascii="Calibri" w:cs="Calibri" w:eastAsia="Calibri" w:hAnsi="Calibri"/>
          <w:b/>
          <w:bCs/>
          <w:color w:val="244A34"/>
          <w:sz w:val="21"/>
          <w:szCs w:val="21"/>
        </w:rPr>
        <w:t xml:space="preserve">Capacity</w:t>
      </w:r>
      <w:r>
        <w:rPr>
          <w:rFonts w:ascii="Calibri" w:cs="Calibri" w:eastAsia="Calibri" w:hAnsi="Calibri"/>
          <w:color w:val="1C1A16"/>
          <w:sz w:val="21"/>
          <w:szCs w:val="21"/>
        </w:rPr>
        <w:t xml:space="preserve"> in hours (defaults to 40).</w:t>
      </w:r>
    </w:p>
    <w:p>
      <w:pPr>
        <w:pStyle w:val="ListParagraph"/>
        <w:numPr>
          <w:ilvl w:val="0"/>
          <w:numId w:val="25"/>
        </w:numPr>
        <w:spacing w:after="80"/>
      </w:pPr>
      <w:r>
        <w:rPr>
          <w:rFonts w:ascii="Calibri" w:cs="Calibri" w:eastAsia="Calibri" w:hAnsi="Calibri"/>
          <w:color w:val="1C1A16"/>
          <w:sz w:val="21"/>
          <w:szCs w:val="21"/>
        </w:rPr>
        <w:t xml:space="preserve">Select </w:t>
      </w:r>
      <w:r>
        <w:rPr>
          <w:rFonts w:ascii="Calibri" w:cs="Calibri" w:eastAsia="Calibri" w:hAnsi="Calibri"/>
          <w:b/>
          <w:bCs/>
          <w:color w:val="244A34"/>
          <w:sz w:val="21"/>
          <w:szCs w:val="21"/>
        </w:rPr>
        <w:t xml:space="preserve">Send invite</w:t>
      </w:r>
      <w:r>
        <w:rPr>
          <w:rFonts w:ascii="Calibri" w:cs="Calibri" w:eastAsia="Calibri" w:hAnsi="Calibri"/>
          <w:color w:val="1C1A16"/>
          <w:sz w:val="21"/>
          <w:szCs w:val="21"/>
        </w:rPr>
        <w:t xml:space="preserve">.</w:t>
      </w:r>
    </w:p>
    <w:p>
      <w:pPr>
        <w:spacing w:after="160"/>
      </w:pPr>
      <w:r>
        <w:rPr>
          <w:rFonts w:ascii="Calibri" w:cs="Calibri" w:eastAsia="Calibri" w:hAnsi="Calibri"/>
          <w:color w:val="1C1A16"/>
          <w:sz w:val="21"/>
          <w:szCs w:val="21"/>
        </w:rPr>
        <w:t xml:space="preserve">This sends a real email invitation. When the new hire opens it and sets a password, their profile is created automatically with the role, department, title, and capacity you specified — there’s no separate step to "finish" setting them up.</w:t>
      </w:r>
    </w:p>
    <w:p>
      <w:pPr>
        <w:pStyle w:val="Heading2"/>
        <w:spacing w:after="140" w:before="340"/>
      </w:pPr>
      <w:r>
        <w:rPr>
          <w:rFonts w:ascii="Calibri" w:cs="Calibri" w:eastAsia="Calibri" w:hAnsi="Calibri"/>
          <w:b/>
          <w:bCs/>
          <w:color w:val="244A34"/>
          <w:sz w:val="26"/>
          <w:szCs w:val="26"/>
        </w:rPr>
        <w:t xml:space="preserve">6.6  Managing existing employees</w:t>
      </w:r>
    </w:p>
    <w:p>
      <w:pPr>
        <w:pBdr>
          <w:left w:val="single" w:color="2E5C41" w:sz="16" w:space="8"/>
        </w:pBdr>
        <w:shd w:fill="FBF6EE" w:val="clear"/>
        <w:spacing w:after="80" w:before="200"/>
        <w:ind w:left="40"/>
      </w:pPr>
      <w:r>
        <w:rPr>
          <w:rFonts w:ascii="Calibri" w:cs="Calibri" w:eastAsia="Calibri" w:hAnsi="Calibri"/>
          <w:b/>
          <w:bCs/>
          <w:color w:val="244A34"/>
          <w:sz w:val="22"/>
          <w:szCs w:val="22"/>
        </w:rPr>
        <w:t xml:space="preserve">  Task: Edit an employee’s record</w:t>
      </w:r>
    </w:p>
    <w:p>
      <w:pPr>
        <w:pStyle w:val="ListParagraph"/>
        <w:numPr>
          <w:ilvl w:val="0"/>
          <w:numId w:val="26"/>
        </w:numPr>
        <w:spacing w:after="80"/>
      </w:pPr>
      <w:r>
        <w:rPr>
          <w:rFonts w:ascii="Calibri" w:cs="Calibri" w:eastAsia="Calibri" w:hAnsi="Calibri"/>
          <w:color w:val="1C1A16"/>
          <w:sz w:val="21"/>
          <w:szCs w:val="21"/>
        </w:rPr>
        <w:t xml:space="preserve">On the </w:t>
      </w:r>
      <w:r>
        <w:rPr>
          <w:rFonts w:ascii="Calibri" w:cs="Calibri" w:eastAsia="Calibri" w:hAnsi="Calibri"/>
          <w:b/>
          <w:bCs/>
          <w:color w:val="244A34"/>
          <w:sz w:val="21"/>
          <w:szCs w:val="21"/>
        </w:rPr>
        <w:t xml:space="preserve">Admin</w:t>
      </w:r>
      <w:r>
        <w:rPr>
          <w:rFonts w:ascii="Calibri" w:cs="Calibri" w:eastAsia="Calibri" w:hAnsi="Calibri"/>
          <w:color w:val="1C1A16"/>
          <w:sz w:val="21"/>
          <w:szCs w:val="21"/>
        </w:rPr>
        <w:t xml:space="preserve"> page, scroll to </w:t>
      </w:r>
      <w:r>
        <w:rPr>
          <w:rFonts w:ascii="Calibri" w:cs="Calibri" w:eastAsia="Calibri" w:hAnsi="Calibri"/>
          <w:b/>
          <w:bCs/>
          <w:color w:val="244A34"/>
          <w:sz w:val="21"/>
          <w:szCs w:val="21"/>
        </w:rPr>
        <w:t xml:space="preserve">Employees</w:t>
      </w:r>
      <w:r>
        <w:rPr>
          <w:rFonts w:ascii="Calibri" w:cs="Calibri" w:eastAsia="Calibri" w:hAnsi="Calibri"/>
          <w:color w:val="1C1A16"/>
          <w:sz w:val="21"/>
          <w:szCs w:val="21"/>
        </w:rPr>
        <w:t xml:space="preserve">.</w:t>
      </w:r>
    </w:p>
    <w:p>
      <w:pPr>
        <w:pStyle w:val="ListParagraph"/>
        <w:numPr>
          <w:ilvl w:val="0"/>
          <w:numId w:val="26"/>
        </w:numPr>
        <w:spacing w:after="80"/>
      </w:pPr>
      <w:r>
        <w:rPr>
          <w:rFonts w:ascii="Calibri" w:cs="Calibri" w:eastAsia="Calibri" w:hAnsi="Calibri"/>
          <w:color w:val="1C1A16"/>
          <w:sz w:val="21"/>
          <w:szCs w:val="21"/>
        </w:rPr>
        <w:t xml:space="preserve">Edit their name, title, or weekly capacity directly in the table.</w:t>
      </w:r>
    </w:p>
    <w:p>
      <w:pPr>
        <w:pStyle w:val="ListParagraph"/>
        <w:numPr>
          <w:ilvl w:val="0"/>
          <w:numId w:val="26"/>
        </w:numPr>
        <w:spacing w:after="80"/>
      </w:pPr>
      <w:r>
        <w:rPr>
          <w:rFonts w:ascii="Calibri" w:cs="Calibri" w:eastAsia="Calibri" w:hAnsi="Calibri"/>
          <w:color w:val="1C1A16"/>
          <w:sz w:val="21"/>
          <w:szCs w:val="21"/>
        </w:rPr>
        <w:t xml:space="preserve">Change their </w:t>
      </w:r>
      <w:r>
        <w:rPr>
          <w:rFonts w:ascii="Calibri" w:cs="Calibri" w:eastAsia="Calibri" w:hAnsi="Calibri"/>
          <w:b/>
          <w:bCs/>
          <w:color w:val="244A34"/>
          <w:sz w:val="21"/>
          <w:szCs w:val="21"/>
        </w:rPr>
        <w:t xml:space="preserve">Role</w:t>
      </w:r>
      <w:r>
        <w:rPr>
          <w:rFonts w:ascii="Calibri" w:cs="Calibri" w:eastAsia="Calibri" w:hAnsi="Calibri"/>
          <w:color w:val="1C1A16"/>
          <w:sz w:val="21"/>
          <w:szCs w:val="21"/>
        </w:rPr>
        <w:t xml:space="preserve"> or </w:t>
      </w:r>
      <w:r>
        <w:rPr>
          <w:rFonts w:ascii="Calibri" w:cs="Calibri" w:eastAsia="Calibri" w:hAnsi="Calibri"/>
          <w:b/>
          <w:bCs/>
          <w:color w:val="244A34"/>
          <w:sz w:val="21"/>
          <w:szCs w:val="21"/>
        </w:rPr>
        <w:t xml:space="preserve">Department</w:t>
      </w:r>
      <w:r>
        <w:rPr>
          <w:rFonts w:ascii="Calibri" w:cs="Calibri" w:eastAsia="Calibri" w:hAnsi="Calibri"/>
          <w:color w:val="1C1A16"/>
          <w:sz w:val="21"/>
          <w:szCs w:val="21"/>
        </w:rPr>
        <w:t xml:space="preserve"> using the dropdowns — this takes effect immediately and changes what they can see and do the next time they load the app.</w:t>
      </w:r>
    </w:p>
    <w:p>
      <w:pPr>
        <w:pStyle w:val="ListParagraph"/>
        <w:numPr>
          <w:ilvl w:val="0"/>
          <w:numId w:val="26"/>
        </w:numPr>
        <w:spacing w:after="80"/>
      </w:pPr>
      <w:r>
        <w:rPr>
          <w:rFonts w:ascii="Calibri" w:cs="Calibri" w:eastAsia="Calibri" w:hAnsi="Calibri"/>
          <w:color w:val="1C1A16"/>
          <w:sz w:val="21"/>
          <w:szCs w:val="21"/>
        </w:rPr>
        <w:t xml:space="preserve">Uncheck the </w:t>
      </w:r>
      <w:r>
        <w:rPr>
          <w:rFonts w:ascii="Calibri" w:cs="Calibri" w:eastAsia="Calibri" w:hAnsi="Calibri"/>
          <w:b/>
          <w:bCs/>
          <w:color w:val="244A34"/>
          <w:sz w:val="21"/>
          <w:szCs w:val="21"/>
        </w:rPr>
        <w:t xml:space="preserve">Active</w:t>
      </w:r>
      <w:r>
        <w:rPr>
          <w:rFonts w:ascii="Calibri" w:cs="Calibri" w:eastAsia="Calibri" w:hAnsi="Calibri"/>
          <w:color w:val="1C1A16"/>
          <w:sz w:val="21"/>
          <w:szCs w:val="21"/>
        </w:rPr>
        <w:t xml:space="preserve"> box to deactivate someone who’s left — this blocks their sign-in without deleting their historical hours, tasks, or deliverable record. Re-check it to restore access.</w:t>
      </w:r>
    </w:p>
    <w:p>
      <w:pPr>
        <w:pStyle w:val="Heading2"/>
        <w:spacing w:after="140" w:before="340"/>
      </w:pPr>
      <w:r>
        <w:rPr>
          <w:rFonts w:ascii="Calibri" w:cs="Calibri" w:eastAsia="Calibri" w:hAnsi="Calibri"/>
          <w:b/>
          <w:bCs/>
          <w:color w:val="244A34"/>
          <w:sz w:val="26"/>
          <w:szCs w:val="26"/>
        </w:rPr>
        <w:t xml:space="preserve">6.7  Organizing work streams</w:t>
      </w:r>
    </w:p>
    <w:p>
      <w:pPr>
        <w:spacing w:after="160"/>
      </w:pPr>
      <w:r>
        <w:rPr>
          <w:rFonts w:ascii="Calibri" w:cs="Calibri" w:eastAsia="Calibri" w:hAnsi="Calibri"/>
          <w:color w:val="1C1A16"/>
          <w:sz w:val="21"/>
          <w:szCs w:val="21"/>
        </w:rPr>
        <w:t xml:space="preserve">A work stream is a track of work within a single project — a smaller working group than the whole project team, useful for splitting a large engagement into parts.</w:t>
      </w:r>
    </w:p>
    <w:p>
      <w:pPr>
        <w:pBdr>
          <w:left w:val="single" w:color="2E5C41" w:sz="16" w:space="8"/>
        </w:pBdr>
        <w:shd w:fill="FBF6EE" w:val="clear"/>
        <w:spacing w:after="80" w:before="200"/>
        <w:ind w:left="40"/>
      </w:pPr>
      <w:r>
        <w:rPr>
          <w:rFonts w:ascii="Calibri" w:cs="Calibri" w:eastAsia="Calibri" w:hAnsi="Calibri"/>
          <w:b/>
          <w:bCs/>
          <w:color w:val="244A34"/>
          <w:sz w:val="22"/>
          <w:szCs w:val="22"/>
        </w:rPr>
        <w:t xml:space="preserve">  Task: Create a work stream and staff it</w:t>
      </w:r>
    </w:p>
    <w:p>
      <w:pPr>
        <w:pStyle w:val="ListParagraph"/>
        <w:numPr>
          <w:ilvl w:val="0"/>
          <w:numId w:val="27"/>
        </w:numPr>
        <w:spacing w:after="80"/>
      </w:pPr>
      <w:r>
        <w:rPr>
          <w:rFonts w:ascii="Calibri" w:cs="Calibri" w:eastAsia="Calibri" w:hAnsi="Calibri"/>
          <w:color w:val="1C1A16"/>
          <w:sz w:val="21"/>
          <w:szCs w:val="21"/>
        </w:rPr>
        <w:t xml:space="preserve">In the </w:t>
      </w:r>
      <w:r>
        <w:rPr>
          <w:rFonts w:ascii="Calibri" w:cs="Calibri" w:eastAsia="Calibri" w:hAnsi="Calibri"/>
          <w:b/>
          <w:bCs/>
          <w:color w:val="244A34"/>
          <w:sz w:val="21"/>
          <w:szCs w:val="21"/>
        </w:rPr>
        <w:t xml:space="preserve">Work streams</w:t>
      </w:r>
      <w:r>
        <w:rPr>
          <w:rFonts w:ascii="Calibri" w:cs="Calibri" w:eastAsia="Calibri" w:hAnsi="Calibri"/>
          <w:color w:val="1C1A16"/>
          <w:sz w:val="21"/>
          <w:szCs w:val="21"/>
        </w:rPr>
        <w:t xml:space="preserve"> card, choose a </w:t>
      </w:r>
      <w:r>
        <w:rPr>
          <w:rFonts w:ascii="Calibri" w:cs="Calibri" w:eastAsia="Calibri" w:hAnsi="Calibri"/>
          <w:b/>
          <w:bCs/>
          <w:color w:val="244A34"/>
          <w:sz w:val="21"/>
          <w:szCs w:val="21"/>
        </w:rPr>
        <w:t xml:space="preserve">Project</w:t>
      </w:r>
      <w:r>
        <w:rPr>
          <w:rFonts w:ascii="Calibri" w:cs="Calibri" w:eastAsia="Calibri" w:hAnsi="Calibri"/>
          <w:color w:val="1C1A16"/>
          <w:sz w:val="21"/>
          <w:szCs w:val="21"/>
        </w:rPr>
        <w:t xml:space="preserve">.</w:t>
      </w:r>
    </w:p>
    <w:p>
      <w:pPr>
        <w:pStyle w:val="ListParagraph"/>
        <w:numPr>
          <w:ilvl w:val="0"/>
          <w:numId w:val="27"/>
        </w:numPr>
        <w:spacing w:after="80"/>
      </w:pPr>
      <w:r>
        <w:rPr>
          <w:rFonts w:ascii="Calibri" w:cs="Calibri" w:eastAsia="Calibri" w:hAnsi="Calibri"/>
          <w:color w:val="1C1A16"/>
          <w:sz w:val="21"/>
          <w:szCs w:val="21"/>
        </w:rPr>
        <w:t xml:space="preserve">Type a name and select </w:t>
      </w:r>
      <w:r>
        <w:rPr>
          <w:rFonts w:ascii="Calibri" w:cs="Calibri" w:eastAsia="Calibri" w:hAnsi="Calibri"/>
          <w:b/>
          <w:bCs/>
          <w:color w:val="244A34"/>
          <w:sz w:val="21"/>
          <w:szCs w:val="21"/>
        </w:rPr>
        <w:t xml:space="preserve">Add</w:t>
      </w:r>
      <w:r>
        <w:rPr>
          <w:rFonts w:ascii="Calibri" w:cs="Calibri" w:eastAsia="Calibri" w:hAnsi="Calibri"/>
          <w:color w:val="1C1A16"/>
          <w:sz w:val="21"/>
          <w:szCs w:val="21"/>
        </w:rPr>
        <w:t xml:space="preserve"> to create a new stream on that project.</w:t>
      </w:r>
    </w:p>
    <w:p>
      <w:pPr>
        <w:pStyle w:val="ListParagraph"/>
        <w:numPr>
          <w:ilvl w:val="0"/>
          <w:numId w:val="27"/>
        </w:numPr>
        <w:spacing w:after="80"/>
      </w:pPr>
      <w:r>
        <w:rPr>
          <w:rFonts w:ascii="Calibri" w:cs="Calibri" w:eastAsia="Calibri" w:hAnsi="Calibri"/>
          <w:color w:val="1C1A16"/>
          <w:sz w:val="21"/>
          <w:szCs w:val="21"/>
        </w:rPr>
        <w:t xml:space="preserve">On any work stream, use the </w:t>
      </w:r>
      <w:r>
        <w:rPr>
          <w:rFonts w:ascii="Calibri" w:cs="Calibri" w:eastAsia="Calibri" w:hAnsi="Calibri"/>
          <w:b/>
          <w:bCs/>
          <w:color w:val="244A34"/>
          <w:sz w:val="21"/>
          <w:szCs w:val="21"/>
        </w:rPr>
        <w:t xml:space="preserve">Add employee</w:t>
      </w:r>
      <w:r>
        <w:rPr>
          <w:rFonts w:ascii="Calibri" w:cs="Calibri" w:eastAsia="Calibri" w:hAnsi="Calibri"/>
          <w:color w:val="1C1A16"/>
          <w:sz w:val="21"/>
          <w:szCs w:val="21"/>
        </w:rPr>
        <w:t xml:space="preserve"> dropdown to add someone to it.</w:t>
      </w:r>
    </w:p>
    <w:p>
      <w:pPr>
        <w:pStyle w:val="ListParagraph"/>
        <w:numPr>
          <w:ilvl w:val="0"/>
          <w:numId w:val="27"/>
        </w:numPr>
        <w:spacing w:after="80"/>
      </w:pPr>
      <w:r>
        <w:rPr>
          <w:rFonts w:ascii="Calibri" w:cs="Calibri" w:eastAsia="Calibri" w:hAnsi="Calibri"/>
          <w:color w:val="1C1A16"/>
          <w:sz w:val="21"/>
          <w:szCs w:val="21"/>
        </w:rPr>
        <w:t xml:space="preserve">Select the </w:t>
      </w:r>
      <w:r>
        <w:rPr>
          <w:rFonts w:ascii="Calibri" w:cs="Calibri" w:eastAsia="Calibri" w:hAnsi="Calibri"/>
          <w:b/>
          <w:bCs/>
          <w:color w:val="244A34"/>
          <w:sz w:val="21"/>
          <w:szCs w:val="21"/>
        </w:rPr>
        <w:t xml:space="preserve">×</w:t>
      </w:r>
      <w:r>
        <w:rPr>
          <w:rFonts w:ascii="Calibri" w:cs="Calibri" w:eastAsia="Calibri" w:hAnsi="Calibri"/>
          <w:color w:val="1C1A16"/>
          <w:sz w:val="21"/>
          <w:szCs w:val="21"/>
        </w:rPr>
        <w:t xml:space="preserve"> next to anyone’s name to remove them from that stream.</w:t>
      </w:r>
    </w:p>
    <w:p>
      <w:pPr>
        <w:pStyle w:val="Heading2"/>
        <w:spacing w:after="140" w:before="340"/>
      </w:pPr>
      <w:r>
        <w:rPr>
          <w:rFonts w:ascii="Calibri" w:cs="Calibri" w:eastAsia="Calibri" w:hAnsi="Calibri"/>
          <w:b/>
          <w:bCs/>
          <w:color w:val="244A34"/>
          <w:sz w:val="26"/>
          <w:szCs w:val="26"/>
        </w:rPr>
        <w:t xml:space="preserve">6.8  Issuing client portal links</w:t>
      </w:r>
    </w:p>
    <w:p>
      <w:pPr>
        <w:spacing w:after="160"/>
      </w:pPr>
      <w:r>
        <w:rPr>
          <w:rFonts w:ascii="Calibri" w:cs="Calibri" w:eastAsia="Calibri" w:hAnsi="Calibri"/>
          <w:color w:val="1C1A16"/>
          <w:sz w:val="21"/>
          <w:szCs w:val="21"/>
        </w:rPr>
        <w:t xml:space="preserve">This is done from the </w:t>
      </w:r>
      <w:r>
        <w:rPr>
          <w:rFonts w:ascii="Calibri" w:cs="Calibri" w:eastAsia="Calibri" w:hAnsi="Calibri"/>
          <w:b/>
          <w:bCs/>
          <w:color w:val="244A34"/>
          <w:sz w:val="21"/>
          <w:szCs w:val="21"/>
        </w:rPr>
        <w:t xml:space="preserve">Accounts</w:t>
      </w:r>
      <w:r>
        <w:rPr>
          <w:rFonts w:ascii="Calibri" w:cs="Calibri" w:eastAsia="Calibri" w:hAnsi="Calibri"/>
          <w:color w:val="1C1A16"/>
          <w:sz w:val="21"/>
          <w:szCs w:val="21"/>
        </w:rPr>
        <w:t xml:space="preserve"> page, not the Admin page.</w:t>
      </w:r>
    </w:p>
    <w:p>
      <w:pPr>
        <w:pBdr>
          <w:left w:val="single" w:color="2E5C41" w:sz="16" w:space="8"/>
        </w:pBdr>
        <w:shd w:fill="FBF6EE" w:val="clear"/>
        <w:spacing w:after="80" w:before="200"/>
        <w:ind w:left="40"/>
      </w:pPr>
      <w:r>
        <w:rPr>
          <w:rFonts w:ascii="Calibri" w:cs="Calibri" w:eastAsia="Calibri" w:hAnsi="Calibri"/>
          <w:b/>
          <w:bCs/>
          <w:color w:val="244A34"/>
          <w:sz w:val="22"/>
          <w:szCs w:val="22"/>
        </w:rPr>
        <w:t xml:space="preserve">  Task: Create and share a client link</w:t>
      </w:r>
    </w:p>
    <w:p>
      <w:pPr>
        <w:pStyle w:val="ListParagraph"/>
        <w:numPr>
          <w:ilvl w:val="0"/>
          <w:numId w:val="28"/>
        </w:numPr>
        <w:spacing w:after="80"/>
      </w:pPr>
      <w:r>
        <w:rPr>
          <w:rFonts w:ascii="Calibri" w:cs="Calibri" w:eastAsia="Calibri" w:hAnsi="Calibri"/>
          <w:color w:val="1C1A16"/>
          <w:sz w:val="21"/>
          <w:szCs w:val="21"/>
        </w:rPr>
        <w:t xml:space="preserve">From the sidebar, select </w:t>
      </w:r>
      <w:r>
        <w:rPr>
          <w:rFonts w:ascii="Calibri" w:cs="Calibri" w:eastAsia="Calibri" w:hAnsi="Calibri"/>
          <w:b/>
          <w:bCs/>
          <w:color w:val="244A34"/>
          <w:sz w:val="21"/>
          <w:szCs w:val="21"/>
        </w:rPr>
        <w:t xml:space="preserve">Accounts</w:t>
      </w:r>
      <w:r>
        <w:rPr>
          <w:rFonts w:ascii="Calibri" w:cs="Calibri" w:eastAsia="Calibri" w:hAnsi="Calibri"/>
          <w:color w:val="1C1A16"/>
          <w:sz w:val="21"/>
          <w:szCs w:val="21"/>
        </w:rPr>
        <w:t xml:space="preserve">.</w:t>
      </w:r>
    </w:p>
    <w:p>
      <w:pPr>
        <w:pStyle w:val="ListParagraph"/>
        <w:numPr>
          <w:ilvl w:val="0"/>
          <w:numId w:val="28"/>
        </w:numPr>
        <w:spacing w:after="80"/>
      </w:pPr>
      <w:r>
        <w:rPr>
          <w:rFonts w:ascii="Calibri" w:cs="Calibri" w:eastAsia="Calibri" w:hAnsi="Calibri"/>
          <w:color w:val="1C1A16"/>
          <w:sz w:val="21"/>
          <w:szCs w:val="21"/>
        </w:rPr>
        <w:t xml:space="preserve">Find the client and select </w:t>
      </w:r>
      <w:r>
        <w:rPr>
          <w:rFonts w:ascii="Calibri" w:cs="Calibri" w:eastAsia="Calibri" w:hAnsi="Calibri"/>
          <w:b/>
          <w:bCs/>
          <w:color w:val="244A34"/>
          <w:sz w:val="21"/>
          <w:szCs w:val="21"/>
        </w:rPr>
        <w:t xml:space="preserve">Create client link</w:t>
      </w:r>
      <w:r>
        <w:rPr>
          <w:rFonts w:ascii="Calibri" w:cs="Calibri" w:eastAsia="Calibri" w:hAnsi="Calibri"/>
          <w:color w:val="1C1A16"/>
          <w:sz w:val="21"/>
          <w:szCs w:val="21"/>
        </w:rPr>
        <w:t xml:space="preserve">.</w:t>
      </w:r>
    </w:p>
    <w:p>
      <w:pPr>
        <w:pStyle w:val="ListParagraph"/>
        <w:numPr>
          <w:ilvl w:val="0"/>
          <w:numId w:val="28"/>
        </w:numPr>
        <w:spacing w:after="80"/>
      </w:pPr>
      <w:r>
        <w:rPr>
          <w:rFonts w:ascii="Calibri" w:cs="Calibri" w:eastAsia="Calibri" w:hAnsi="Calibri"/>
          <w:color w:val="1C1A16"/>
          <w:sz w:val="21"/>
          <w:szCs w:val="21"/>
        </w:rPr>
        <w:t xml:space="preserve">Once created, select </w:t>
      </w:r>
      <w:r>
        <w:rPr>
          <w:rFonts w:ascii="Calibri" w:cs="Calibri" w:eastAsia="Calibri" w:hAnsi="Calibri"/>
          <w:b/>
          <w:bCs/>
          <w:color w:val="244A34"/>
          <w:sz w:val="21"/>
          <w:szCs w:val="21"/>
        </w:rPr>
        <w:t xml:space="preserve">Copy client link</w:t>
      </w:r>
      <w:r>
        <w:rPr>
          <w:rFonts w:ascii="Calibri" w:cs="Calibri" w:eastAsia="Calibri" w:hAnsi="Calibri"/>
          <w:color w:val="1C1A16"/>
          <w:sz w:val="21"/>
          <w:szCs w:val="21"/>
        </w:rPr>
        <w:t xml:space="preserve"> to copy the URL, or </w:t>
      </w:r>
      <w:r>
        <w:rPr>
          <w:rFonts w:ascii="Calibri" w:cs="Calibri" w:eastAsia="Calibri" w:hAnsi="Calibri"/>
          <w:b/>
          <w:bCs/>
          <w:color w:val="244A34"/>
          <w:sz w:val="21"/>
          <w:szCs w:val="21"/>
        </w:rPr>
        <w:t xml:space="preserve">Open</w:t>
      </w:r>
      <w:r>
        <w:rPr>
          <w:rFonts w:ascii="Calibri" w:cs="Calibri" w:eastAsia="Calibri" w:hAnsi="Calibri"/>
          <w:color w:val="1C1A16"/>
          <w:sz w:val="21"/>
          <w:szCs w:val="21"/>
        </w:rPr>
        <w:t xml:space="preserve"> to view it yourself.</w:t>
      </w:r>
    </w:p>
    <w:p>
      <w:pPr>
        <w:pStyle w:val="ListParagraph"/>
        <w:numPr>
          <w:ilvl w:val="0"/>
          <w:numId w:val="28"/>
        </w:numPr>
        <w:spacing w:after="80"/>
      </w:pPr>
      <w:r>
        <w:rPr>
          <w:rFonts w:ascii="Calibri" w:cs="Calibri" w:eastAsia="Calibri" w:hAnsi="Calibri"/>
          <w:color w:val="1C1A16"/>
          <w:sz w:val="21"/>
          <w:szCs w:val="21"/>
        </w:rPr>
        <w:t xml:space="preserve">Send the link to your client contact directly — they need no account or password to use it.</w:t>
      </w:r>
    </w:p>
    <w:tbl>
      <w:tblPr>
        <w:tblW w:type="dxa" w:w="9360"/>
        <w:tblBorders>
          <w:top w:val="single" w:color="DDD8CE" w:sz="4"/>
          <w:left w:val="single" w:color="DDD8CE" w:sz="4"/>
          <w:bottom w:val="single" w:color="DDD8CE" w:sz="4"/>
          <w:right w:val="single" w:color="DDD8CE" w:sz="4"/>
          <w:insideH w:val="single" w:color="DDD8CE" w:sz="4"/>
          <w:insideV w:val="single" w:color="DDD8CE" w:sz="4"/>
        </w:tblBorders>
      </w:tblPr>
      <w:tblGrid>
        <w:gridCol w:w="9360"/>
      </w:tblGrid>
      <w:tr>
        <w:tc>
          <w:tcPr>
            <w:tcW w:type="dxa" w:w="9360"/>
            <w:shd w:fill="FBF6EE" w:val="clear"/>
            <w:tcMar>
              <w:top w:type="dxa" w:w="140"/>
              <w:left w:type="dxa" w:w="200"/>
              <w:bottom w:type="dxa" w:w="140"/>
              <w:right w:type="dxa" w:w="200"/>
            </w:tcMar>
          </w:tcPr>
          <w:p>
            <w:pPr>
              <w:spacing w:after="60"/>
            </w:pPr>
            <w:r>
              <w:rPr>
                <w:rFonts w:ascii="Calibri" w:cs="Calibri" w:eastAsia="Calibri" w:hAnsi="Calibri"/>
                <w:b/>
                <w:bCs/>
                <w:color w:val="244A34"/>
                <w:sz w:val="18"/>
                <w:szCs w:val="18"/>
              </w:rPr>
              <w:t xml:space="preserve">NOTE</w:t>
            </w:r>
          </w:p>
          <w:p>
            <w:r>
              <w:rPr>
                <w:rFonts w:ascii="Calibri" w:cs="Calibri" w:eastAsia="Calibri" w:hAnsi="Calibri"/>
                <w:color w:val="1C1A16"/>
                <w:sz w:val="21"/>
                <w:szCs w:val="21"/>
              </w:rPr>
              <w:t xml:space="preserve">Links expire 90 days after creation by default. There is currently no in-app button to revoke a link early — that requires a direct database change. If a client link needs to be shut off before it expires, escalate to whoever administers the Kofa OS database.</w:t>
            </w:r>
          </w:p>
        </w:tc>
      </w:tr>
    </w:tbl>
    <w:p>
      <w:pPr>
        <w:pStyle w:val="Heading2"/>
        <w:spacing w:after="140" w:before="340"/>
      </w:pPr>
      <w:r>
        <w:rPr>
          <w:rFonts w:ascii="Calibri" w:cs="Calibri" w:eastAsia="Calibri" w:hAnsi="Calibri"/>
          <w:b/>
          <w:bCs/>
          <w:color w:val="244A34"/>
          <w:sz w:val="26"/>
          <w:szCs w:val="26"/>
        </w:rPr>
        <w:t xml:space="preserve">6.9  Pay rates and cost rates</w:t>
      </w:r>
    </w:p>
    <w:tbl>
      <w:tblPr>
        <w:tblW w:type="dxa" w:w="9360"/>
        <w:tblBorders>
          <w:top w:val="single" w:color="DDD8CE" w:sz="4"/>
          <w:left w:val="single" w:color="DDD8CE" w:sz="4"/>
          <w:bottom w:val="single" w:color="DDD8CE" w:sz="4"/>
          <w:right w:val="single" w:color="DDD8CE" w:sz="4"/>
          <w:insideH w:val="single" w:color="DDD8CE" w:sz="4"/>
          <w:insideV w:val="single" w:color="DDD8CE" w:sz="4"/>
        </w:tblBorders>
      </w:tblPr>
      <w:tblGrid>
        <w:gridCol w:w="9360"/>
      </w:tblGrid>
      <w:tr>
        <w:tc>
          <w:tcPr>
            <w:tcW w:type="dxa" w:w="9360"/>
            <w:shd w:fill="FBF6EE" w:val="clear"/>
            <w:tcMar>
              <w:top w:type="dxa" w:w="140"/>
              <w:left w:type="dxa" w:w="200"/>
              <w:bottom w:type="dxa" w:w="140"/>
              <w:right w:type="dxa" w:w="200"/>
            </w:tcMar>
          </w:tcPr>
          <w:p>
            <w:pPr>
              <w:spacing w:after="60"/>
            </w:pPr>
            <w:r>
              <w:rPr>
                <w:rFonts w:ascii="Calibri" w:cs="Calibri" w:eastAsia="Calibri" w:hAnsi="Calibri"/>
                <w:b/>
                <w:bCs/>
                <w:color w:val="244A34"/>
                <w:sz w:val="18"/>
                <w:szCs w:val="18"/>
              </w:rPr>
              <w:t xml:space="preserve">NOTE</w:t>
            </w:r>
          </w:p>
          <w:p>
            <w:r>
              <w:rPr>
                <w:rFonts w:ascii="Calibri" w:cs="Calibri" w:eastAsia="Calibri" w:hAnsi="Calibri"/>
                <w:color w:val="1C1A16"/>
                <w:sz w:val="21"/>
                <w:szCs w:val="21"/>
              </w:rPr>
              <w:t xml:space="preserve">Bill rates and cost rates are </w:t>
            </w:r>
            <w:r>
              <w:rPr>
                <w:rFonts w:ascii="Calibri" w:cs="Calibri" w:eastAsia="Calibri" w:hAnsi="Calibri"/>
                <w:b/>
                <w:bCs/>
                <w:color w:val="244A34"/>
                <w:sz w:val="21"/>
                <w:szCs w:val="21"/>
              </w:rPr>
              <w:t xml:space="preserve">not yet editable inside Kofa OS</w:t>
            </w:r>
            <w:r>
              <w:rPr>
                <w:rFonts w:ascii="Calibri" w:cs="Calibri" w:eastAsia="Calibri" w:hAnsi="Calibri"/>
                <w:color w:val="1C1A16"/>
                <w:sz w:val="21"/>
                <w:szCs w:val="21"/>
              </w:rPr>
              <w:t xml:space="preserve">. They live in a dedicated, tightly-restricted table, and today can only be set directly in the database by whoever administers it. Until an in-app screen exists for this, route rate changes to that person rather than looking for them here.</w:t>
            </w:r>
          </w:p>
        </w:tc>
      </w:tr>
    </w:tbl>
    <w:p>
      <w:pPr>
        <w:pStyle w:val="Heading2"/>
        <w:spacing w:after="140" w:before="340"/>
      </w:pPr>
      <w:r>
        <w:rPr>
          <w:rFonts w:ascii="Calibri" w:cs="Calibri" w:eastAsia="Calibri" w:hAnsi="Calibri"/>
          <w:b/>
          <w:bCs/>
          <w:color w:val="244A34"/>
          <w:sz w:val="26"/>
          <w:szCs w:val="26"/>
        </w:rPr>
        <w:t xml:space="preserve">6.10  What only an Administrator can do</w:t>
      </w:r>
    </w:p>
    <w:p>
      <w:pPr>
        <w:pStyle w:val="ListParagraph"/>
        <w:numPr>
          <w:ilvl w:val="0"/>
          <w:numId w:val="2"/>
        </w:numPr>
        <w:spacing w:after="60"/>
        <w:ind w:left="540" w:hanging="320"/>
      </w:pPr>
      <w:r>
        <w:rPr>
          <w:rFonts w:ascii="Calibri" w:cs="Calibri" w:eastAsia="Calibri" w:hAnsi="Calibri"/>
          <w:color w:val="1C1A16"/>
          <w:sz w:val="21"/>
          <w:szCs w:val="21"/>
        </w:rPr>
        <w:t xml:space="preserve">Delete an account, a project, or a deliverable.</w:t>
      </w:r>
    </w:p>
    <w:p>
      <w:pPr>
        <w:pStyle w:val="ListParagraph"/>
        <w:numPr>
          <w:ilvl w:val="0"/>
          <w:numId w:val="2"/>
        </w:numPr>
        <w:spacing w:after="60"/>
        <w:ind w:left="540" w:hanging="320"/>
      </w:pPr>
      <w:r>
        <w:rPr>
          <w:rFonts w:ascii="Calibri" w:cs="Calibri" w:eastAsia="Calibri" w:hAnsi="Calibri"/>
          <w:color w:val="1C1A16"/>
          <w:sz w:val="21"/>
          <w:szCs w:val="21"/>
        </w:rPr>
        <w:t xml:space="preserve">Deactivate or reactivate an employee.</w:t>
      </w:r>
    </w:p>
    <w:p>
      <w:pPr>
        <w:pStyle w:val="ListParagraph"/>
        <w:numPr>
          <w:ilvl w:val="0"/>
          <w:numId w:val="2"/>
        </w:numPr>
        <w:spacing w:after="60"/>
        <w:ind w:left="540" w:hanging="320"/>
      </w:pPr>
      <w:r>
        <w:rPr>
          <w:rFonts w:ascii="Calibri" w:cs="Calibri" w:eastAsia="Calibri" w:hAnsi="Calibri"/>
          <w:color w:val="1C1A16"/>
          <w:sz w:val="21"/>
          <w:szCs w:val="21"/>
        </w:rPr>
        <w:t xml:space="preserve">Invite a new employee.</w:t>
      </w:r>
    </w:p>
    <w:p>
      <w:pPr>
        <w:pStyle w:val="ListParagraph"/>
        <w:numPr>
          <w:ilvl w:val="0"/>
          <w:numId w:val="2"/>
        </w:numPr>
        <w:spacing w:after="60"/>
        <w:ind w:left="540" w:hanging="320"/>
      </w:pPr>
      <w:r>
        <w:rPr>
          <w:rFonts w:ascii="Calibri" w:cs="Calibri" w:eastAsia="Calibri" w:hAnsi="Calibri"/>
          <w:color w:val="1C1A16"/>
          <w:sz w:val="21"/>
          <w:szCs w:val="21"/>
        </w:rPr>
        <w:t xml:space="preserve">Create or edit accounts and projects (until §5.3’s gap is closed for Department Leads).</w:t>
      </w:r>
    </w:p>
    <w:p>
      <w:pPr>
        <w:pStyle w:val="ListParagraph"/>
        <w:numPr>
          <w:ilvl w:val="0"/>
          <w:numId w:val="2"/>
        </w:numPr>
        <w:spacing w:after="60"/>
        <w:ind w:left="540" w:hanging="320"/>
      </w:pPr>
      <w:r>
        <w:rPr>
          <w:rFonts w:ascii="Calibri" w:cs="Calibri" w:eastAsia="Calibri" w:hAnsi="Calibri"/>
          <w:color w:val="1C1A16"/>
          <w:sz w:val="21"/>
          <w:szCs w:val="21"/>
        </w:rPr>
        <w:t xml:space="preserve">Issue a client portal link.</w:t>
      </w:r>
    </w:p>
    <w:p>
      <w:r>
        <w:br w:type="page"/>
      </w:r>
    </w:p>
    <w:p>
      <w:pPr>
        <w:pStyle w:val="Heading1"/>
        <w:pBdr>
          <w:bottom w:val="single" w:color="2E5C41" w:sz="6" w:space="6"/>
        </w:pBdr>
        <w:spacing w:after="200" w:before="480"/>
      </w:pPr>
      <w:r>
        <w:rPr>
          <w:rFonts w:ascii="Calibri" w:cs="Calibri" w:eastAsia="Calibri" w:hAnsi="Calibri"/>
          <w:b/>
          <w:bCs/>
          <w:color w:val="244A34"/>
          <w:sz w:val="32"/>
          <w:szCs w:val="32"/>
        </w:rPr>
        <w:t xml:space="preserve">7. The Client Portal</w:t>
      </w:r>
    </w:p>
    <w:p>
      <w:pPr>
        <w:spacing w:after="160"/>
      </w:pPr>
      <w:r>
        <w:rPr>
          <w:rFonts w:ascii="Calibri" w:cs="Calibri" w:eastAsia="Calibri" w:hAnsi="Calibri"/>
          <w:color w:val="1C1A16"/>
          <w:sz w:val="21"/>
          <w:szCs w:val="21"/>
        </w:rPr>
        <w:t xml:space="preserve">Clients never log into Kofa OS. Instead, each client account can have a private link that opens directly to a read-only dashboard scoped to just their own work — no account, no password, nothing to remember.</w:t>
      </w:r>
    </w:p>
    <w:p>
      <w:pPr>
        <w:pStyle w:val="Heading2"/>
        <w:spacing w:after="140" w:before="340"/>
      </w:pPr>
      <w:r>
        <w:rPr>
          <w:rFonts w:ascii="Calibri" w:cs="Calibri" w:eastAsia="Calibri" w:hAnsi="Calibri"/>
          <w:b/>
          <w:bCs/>
          <w:color w:val="244A34"/>
          <w:sz w:val="26"/>
          <w:szCs w:val="26"/>
        </w:rPr>
        <w:t xml:space="preserve">7.1  How a client gets access</w:t>
      </w:r>
    </w:p>
    <w:p>
      <w:pPr>
        <w:spacing w:after="160"/>
      </w:pPr>
      <w:r>
        <w:rPr>
          <w:rFonts w:ascii="Calibri" w:cs="Calibri" w:eastAsia="Calibri" w:hAnsi="Calibri"/>
          <w:color w:val="1C1A16"/>
          <w:sz w:val="21"/>
          <w:szCs w:val="21"/>
        </w:rPr>
        <w:t xml:space="preserve">An Administrator generates the link from the </w:t>
      </w:r>
      <w:r>
        <w:rPr>
          <w:rFonts w:ascii="Calibri" w:cs="Calibri" w:eastAsia="Calibri" w:hAnsi="Calibri"/>
          <w:b/>
          <w:bCs/>
          <w:color w:val="244A34"/>
          <w:sz w:val="21"/>
          <w:szCs w:val="21"/>
        </w:rPr>
        <w:t xml:space="preserve">Accounts</w:t>
      </w:r>
      <w:r>
        <w:rPr>
          <w:rFonts w:ascii="Calibri" w:cs="Calibri" w:eastAsia="Calibri" w:hAnsi="Calibri"/>
          <w:color w:val="1C1A16"/>
          <w:sz w:val="21"/>
          <w:szCs w:val="21"/>
        </w:rPr>
        <w:t xml:space="preserve"> page (§6.8) and sends it directly to the client contact — by email, in a proposal, wherever makes sense. Opening the link is the entire "login" process.</w:t>
      </w:r>
    </w:p>
    <w:p>
      <w:pPr>
        <w:pStyle w:val="Heading2"/>
        <w:spacing w:after="140" w:before="340"/>
      </w:pPr>
      <w:r>
        <w:rPr>
          <w:rFonts w:ascii="Calibri" w:cs="Calibri" w:eastAsia="Calibri" w:hAnsi="Calibri"/>
          <w:b/>
          <w:bCs/>
          <w:color w:val="244A34"/>
          <w:sz w:val="26"/>
          <w:szCs w:val="26"/>
        </w:rPr>
        <w:t xml:space="preserve">7.2  What a client sees</w:t>
      </w:r>
    </w:p>
    <w:p>
      <w:pPr>
        <w:pStyle w:val="ListParagraph"/>
        <w:numPr>
          <w:ilvl w:val="0"/>
          <w:numId w:val="2"/>
        </w:numPr>
        <w:spacing w:after="60"/>
        <w:ind w:left="540" w:hanging="320"/>
      </w:pPr>
      <w:r>
        <w:rPr>
          <w:rFonts w:ascii="Calibri" w:cs="Calibri" w:eastAsia="Calibri" w:hAnsi="Calibri"/>
          <w:color w:val="1C1A16"/>
          <w:sz w:val="21"/>
          <w:szCs w:val="21"/>
        </w:rPr>
        <w:t xml:space="preserve">Every active project on their account, each with a status badge, a budget-consumed indicator, hours logged against the budgeted hours, open task count, and due date.</w:t>
      </w:r>
    </w:p>
    <w:p>
      <w:pPr>
        <w:pStyle w:val="ListParagraph"/>
        <w:numPr>
          <w:ilvl w:val="0"/>
          <w:numId w:val="2"/>
        </w:numPr>
        <w:spacing w:after="60"/>
        <w:ind w:left="540" w:hanging="320"/>
      </w:pPr>
      <w:r>
        <w:rPr>
          <w:rFonts w:ascii="Calibri" w:cs="Calibri" w:eastAsia="Calibri" w:hAnsi="Calibri"/>
          <w:color w:val="1C1A16"/>
          <w:sz w:val="21"/>
          <w:szCs w:val="21"/>
        </w:rPr>
        <w:t xml:space="preserve">Anything currently </w:t>
      </w:r>
      <w:r>
        <w:rPr>
          <w:rFonts w:ascii="Calibri" w:cs="Calibri" w:eastAsia="Calibri" w:hAnsi="Calibri"/>
          <w:b/>
          <w:bCs/>
          <w:color w:val="244A34"/>
          <w:sz w:val="21"/>
          <w:szCs w:val="21"/>
        </w:rPr>
        <w:t xml:space="preserve">waiting for your approval</w:t>
      </w:r>
      <w:r>
        <w:rPr>
          <w:rFonts w:ascii="Calibri" w:cs="Calibri" w:eastAsia="Calibri" w:hAnsi="Calibri"/>
          <w:color w:val="1C1A16"/>
          <w:sz w:val="21"/>
          <w:szCs w:val="21"/>
        </w:rPr>
        <w:t xml:space="preserve"> — deliverables sitting in the Client review stage.</w:t>
      </w:r>
    </w:p>
    <w:p>
      <w:pPr>
        <w:pStyle w:val="ListParagraph"/>
        <w:numPr>
          <w:ilvl w:val="0"/>
          <w:numId w:val="2"/>
        </w:numPr>
        <w:spacing w:after="60"/>
        <w:ind w:left="540" w:hanging="320"/>
      </w:pPr>
      <w:r>
        <w:rPr>
          <w:rFonts w:ascii="Calibri" w:cs="Calibri" w:eastAsia="Calibri" w:hAnsi="Calibri"/>
          <w:color w:val="1C1A16"/>
          <w:sz w:val="21"/>
          <w:szCs w:val="21"/>
        </w:rPr>
        <w:t xml:space="preserve">A short list of recently approved deliverables, for their own record.</w:t>
      </w:r>
    </w:p>
    <w:tbl>
      <w:tblPr>
        <w:tblW w:type="dxa" w:w="9360"/>
        <w:tblBorders>
          <w:top w:val="single" w:color="DDD8CE" w:sz="4"/>
          <w:left w:val="single" w:color="DDD8CE" w:sz="4"/>
          <w:bottom w:val="single" w:color="DDD8CE" w:sz="4"/>
          <w:right w:val="single" w:color="DDD8CE" w:sz="4"/>
          <w:insideH w:val="single" w:color="DDD8CE" w:sz="4"/>
          <w:insideV w:val="single" w:color="DDD8CE" w:sz="4"/>
        </w:tblBorders>
      </w:tblPr>
      <w:tblGrid>
        <w:gridCol w:w="9360"/>
      </w:tblGrid>
      <w:tr>
        <w:tc>
          <w:tcPr>
            <w:tcW w:type="dxa" w:w="9360"/>
            <w:shd w:fill="FBF6EE" w:val="clear"/>
            <w:tcMar>
              <w:top w:type="dxa" w:w="140"/>
              <w:left w:type="dxa" w:w="200"/>
              <w:bottom w:type="dxa" w:w="140"/>
              <w:right w:type="dxa" w:w="200"/>
            </w:tcMar>
          </w:tcPr>
          <w:p>
            <w:pPr>
              <w:spacing w:after="60"/>
            </w:pPr>
            <w:r>
              <w:rPr>
                <w:rFonts w:ascii="Calibri" w:cs="Calibri" w:eastAsia="Calibri" w:hAnsi="Calibri"/>
                <w:b/>
                <w:bCs/>
                <w:color w:val="244A34"/>
                <w:sz w:val="18"/>
                <w:szCs w:val="18"/>
              </w:rPr>
              <w:t xml:space="preserve">NOTE</w:t>
            </w:r>
          </w:p>
          <w:p>
            <w:r>
              <w:rPr>
                <w:rFonts w:ascii="Calibri" w:cs="Calibri" w:eastAsia="Calibri" w:hAnsi="Calibri"/>
                <w:color w:val="1C1A16"/>
                <w:sz w:val="21"/>
                <w:szCs w:val="21"/>
              </w:rPr>
              <w:t xml:space="preserve">Budget is shown to clients strictly as a </w:t>
            </w:r>
            <w:r>
              <w:rPr>
                <w:rFonts w:ascii="Calibri" w:cs="Calibri" w:eastAsia="Calibri" w:hAnsi="Calibri"/>
                <w:b/>
                <w:bCs/>
                <w:color w:val="244A34"/>
                <w:sz w:val="21"/>
                <w:szCs w:val="21"/>
              </w:rPr>
              <w:t xml:space="preserve">percentage consumed</w:t>
            </w:r>
            <w:r>
              <w:rPr>
                <w:rFonts w:ascii="Calibri" w:cs="Calibri" w:eastAsia="Calibri" w:hAnsi="Calibri"/>
                <w:color w:val="1C1A16"/>
                <w:sz w:val="21"/>
                <w:szCs w:val="21"/>
              </w:rPr>
              <w:t xml:space="preserve"> — never a dollar figure, rate, or margin. This is the same database-level restriction that keeps Staff from seeing money; the client portal has no path to that data at all.</w:t>
            </w:r>
          </w:p>
        </w:tc>
      </w:tr>
    </w:tbl>
    <w:p>
      <w:pPr>
        <w:pStyle w:val="Heading2"/>
        <w:spacing w:after="140" w:before="340"/>
      </w:pPr>
      <w:r>
        <w:rPr>
          <w:rFonts w:ascii="Calibri" w:cs="Calibri" w:eastAsia="Calibri" w:hAnsi="Calibri"/>
          <w:b/>
          <w:bCs/>
          <w:color w:val="244A34"/>
          <w:sz w:val="26"/>
          <w:szCs w:val="26"/>
        </w:rPr>
        <w:t xml:space="preserve">7.3  Approving or requesting changes</w:t>
      </w:r>
    </w:p>
    <w:p>
      <w:pPr>
        <w:pBdr>
          <w:left w:val="single" w:color="2E5C41" w:sz="16" w:space="8"/>
        </w:pBdr>
        <w:shd w:fill="FBF6EE" w:val="clear"/>
        <w:spacing w:after="80" w:before="200"/>
        <w:ind w:left="40"/>
      </w:pPr>
      <w:r>
        <w:rPr>
          <w:rFonts w:ascii="Calibri" w:cs="Calibri" w:eastAsia="Calibri" w:hAnsi="Calibri"/>
          <w:b/>
          <w:bCs/>
          <w:color w:val="244A34"/>
          <w:sz w:val="22"/>
          <w:szCs w:val="22"/>
        </w:rPr>
        <w:t xml:space="preserve">  Task (client-facing): Respond to a deliverable</w:t>
      </w:r>
    </w:p>
    <w:p>
      <w:pPr>
        <w:pStyle w:val="ListParagraph"/>
        <w:numPr>
          <w:ilvl w:val="0"/>
          <w:numId w:val="29"/>
        </w:numPr>
        <w:spacing w:after="80"/>
      </w:pPr>
      <w:r>
        <w:rPr>
          <w:rFonts w:ascii="Calibri" w:cs="Calibri" w:eastAsia="Calibri" w:hAnsi="Calibri"/>
          <w:color w:val="1C1A16"/>
          <w:sz w:val="21"/>
          <w:szCs w:val="21"/>
        </w:rPr>
        <w:t xml:space="preserve">Open the portal link.</w:t>
      </w:r>
    </w:p>
    <w:p>
      <w:pPr>
        <w:pStyle w:val="ListParagraph"/>
        <w:numPr>
          <w:ilvl w:val="0"/>
          <w:numId w:val="29"/>
        </w:numPr>
        <w:spacing w:after="80"/>
      </w:pPr>
      <w:r>
        <w:rPr>
          <w:rFonts w:ascii="Calibri" w:cs="Calibri" w:eastAsia="Calibri" w:hAnsi="Calibri"/>
          <w:color w:val="1C1A16"/>
          <w:sz w:val="21"/>
          <w:szCs w:val="21"/>
        </w:rPr>
        <w:t xml:space="preserve">Under </w:t>
      </w:r>
      <w:r>
        <w:rPr>
          <w:rFonts w:ascii="Calibri" w:cs="Calibri" w:eastAsia="Calibri" w:hAnsi="Calibri"/>
          <w:b/>
          <w:bCs/>
          <w:color w:val="244A34"/>
          <w:sz w:val="21"/>
          <w:szCs w:val="21"/>
        </w:rPr>
        <w:t xml:space="preserve">Waiting for your approval</w:t>
      </w:r>
      <w:r>
        <w:rPr>
          <w:rFonts w:ascii="Calibri" w:cs="Calibri" w:eastAsia="Calibri" w:hAnsi="Calibri"/>
          <w:color w:val="1C1A16"/>
          <w:sz w:val="21"/>
          <w:szCs w:val="21"/>
        </w:rPr>
        <w:t xml:space="preserve">, review the deliverable.</w:t>
      </w:r>
    </w:p>
    <w:p>
      <w:pPr>
        <w:pStyle w:val="ListParagraph"/>
        <w:numPr>
          <w:ilvl w:val="0"/>
          <w:numId w:val="29"/>
        </w:numPr>
        <w:spacing w:after="80"/>
      </w:pPr>
      <w:r>
        <w:rPr>
          <w:rFonts w:ascii="Calibri" w:cs="Calibri" w:eastAsia="Calibri" w:hAnsi="Calibri"/>
          <w:color w:val="1C1A16"/>
          <w:sz w:val="21"/>
          <w:szCs w:val="21"/>
        </w:rPr>
        <w:t xml:space="preserve">Select </w:t>
      </w:r>
      <w:r>
        <w:rPr>
          <w:rFonts w:ascii="Calibri" w:cs="Calibri" w:eastAsia="Calibri" w:hAnsi="Calibri"/>
          <w:b/>
          <w:bCs/>
          <w:color w:val="244A34"/>
          <w:sz w:val="21"/>
          <w:szCs w:val="21"/>
        </w:rPr>
        <w:t xml:space="preserve">Approve</w:t>
      </w:r>
      <w:r>
        <w:rPr>
          <w:rFonts w:ascii="Calibri" w:cs="Calibri" w:eastAsia="Calibri" w:hAnsi="Calibri"/>
          <w:color w:val="1C1A16"/>
          <w:sz w:val="21"/>
          <w:szCs w:val="21"/>
        </w:rPr>
        <w:t xml:space="preserve"> to sign off, or </w:t>
      </w:r>
      <w:r>
        <w:rPr>
          <w:rFonts w:ascii="Calibri" w:cs="Calibri" w:eastAsia="Calibri" w:hAnsi="Calibri"/>
          <w:b/>
          <w:bCs/>
          <w:color w:val="244A34"/>
          <w:sz w:val="21"/>
          <w:szCs w:val="21"/>
        </w:rPr>
        <w:t xml:space="preserve">Request changes</w:t>
      </w:r>
      <w:r>
        <w:rPr>
          <w:rFonts w:ascii="Calibri" w:cs="Calibri" w:eastAsia="Calibri" w:hAnsi="Calibri"/>
          <w:color w:val="1C1A16"/>
          <w:sz w:val="21"/>
          <w:szCs w:val="21"/>
        </w:rPr>
        <w:t xml:space="preserve"> to send it back — a written comment is required when requesting changes.</w:t>
      </w:r>
    </w:p>
    <w:p>
      <w:pPr>
        <w:spacing w:after="160"/>
      </w:pPr>
      <w:r>
        <w:rPr>
          <w:rFonts w:ascii="Calibri" w:cs="Calibri" w:eastAsia="Calibri" w:hAnsi="Calibri"/>
          <w:color w:val="1C1A16"/>
          <w:sz w:val="21"/>
          <w:szCs w:val="21"/>
        </w:rPr>
        <w:t xml:space="preserve">Approving moves the deliverable straight to </w:t>
      </w:r>
      <w:r>
        <w:rPr>
          <w:rFonts w:ascii="Calibri" w:cs="Calibri" w:eastAsia="Calibri" w:hAnsi="Calibri"/>
          <w:b/>
          <w:bCs/>
          <w:color w:val="244A34"/>
          <w:sz w:val="21"/>
          <w:szCs w:val="21"/>
        </w:rPr>
        <w:t xml:space="preserve">Approved</w:t>
      </w:r>
      <w:r>
        <w:rPr>
          <w:rFonts w:ascii="Calibri" w:cs="Calibri" w:eastAsia="Calibri" w:hAnsi="Calibri"/>
          <w:color w:val="1C1A16"/>
          <w:sz w:val="21"/>
          <w:szCs w:val="21"/>
        </w:rPr>
        <w:t xml:space="preserve"> and notifies its owner. Requesting changes moves it to </w:t>
      </w:r>
      <w:r>
        <w:rPr>
          <w:rFonts w:ascii="Calibri" w:cs="Calibri" w:eastAsia="Calibri" w:hAnsi="Calibri"/>
          <w:b/>
          <w:bCs/>
          <w:color w:val="244A34"/>
          <w:sz w:val="21"/>
          <w:szCs w:val="21"/>
        </w:rPr>
        <w:t xml:space="preserve">Revisions requested</w:t>
      </w:r>
      <w:r>
        <w:rPr>
          <w:rFonts w:ascii="Calibri" w:cs="Calibri" w:eastAsia="Calibri" w:hAnsi="Calibri"/>
          <w:color w:val="1C1A16"/>
          <w:sz w:val="21"/>
          <w:szCs w:val="21"/>
        </w:rPr>
        <w:t xml:space="preserve">, with the client’s comment attached to the deliverable’s history exactly like an internal reviewer’s would be.</w:t>
      </w:r>
    </w:p>
    <w:p>
      <w:pPr>
        <w:pStyle w:val="Heading2"/>
        <w:spacing w:after="140" w:before="340"/>
      </w:pPr>
      <w:r>
        <w:rPr>
          <w:rFonts w:ascii="Calibri" w:cs="Calibri" w:eastAsia="Calibri" w:hAnsi="Calibri"/>
          <w:b/>
          <w:bCs/>
          <w:color w:val="244A34"/>
          <w:sz w:val="26"/>
          <w:szCs w:val="26"/>
        </w:rPr>
        <w:t xml:space="preserve">7.4  What a client can never do</w:t>
      </w:r>
    </w:p>
    <w:p>
      <w:pPr>
        <w:pStyle w:val="ListParagraph"/>
        <w:numPr>
          <w:ilvl w:val="0"/>
          <w:numId w:val="2"/>
        </w:numPr>
        <w:spacing w:after="60"/>
        <w:ind w:left="540" w:hanging="320"/>
      </w:pPr>
      <w:r>
        <w:rPr>
          <w:rFonts w:ascii="Calibri" w:cs="Calibri" w:eastAsia="Calibri" w:hAnsi="Calibri"/>
          <w:color w:val="1C1A16"/>
          <w:sz w:val="21"/>
          <w:szCs w:val="21"/>
        </w:rPr>
        <w:t xml:space="preserve">See any other client’s account or projects — a link only ever resolves to the one account it was issued for.</w:t>
      </w:r>
    </w:p>
    <w:p>
      <w:pPr>
        <w:pStyle w:val="ListParagraph"/>
        <w:numPr>
          <w:ilvl w:val="0"/>
          <w:numId w:val="2"/>
        </w:numPr>
        <w:spacing w:after="60"/>
        <w:ind w:left="540" w:hanging="320"/>
      </w:pPr>
      <w:r>
        <w:rPr>
          <w:rFonts w:ascii="Calibri" w:cs="Calibri" w:eastAsia="Calibri" w:hAnsi="Calibri"/>
          <w:color w:val="1C1A16"/>
          <w:sz w:val="21"/>
          <w:szCs w:val="21"/>
        </w:rPr>
        <w:t xml:space="preserve">See rates, margin, dollar figures, or who logged which hours.</w:t>
      </w:r>
    </w:p>
    <w:p>
      <w:pPr>
        <w:pStyle w:val="ListParagraph"/>
        <w:numPr>
          <w:ilvl w:val="0"/>
          <w:numId w:val="2"/>
        </w:numPr>
        <w:spacing w:after="60"/>
        <w:ind w:left="540" w:hanging="320"/>
      </w:pPr>
      <w:r>
        <w:rPr>
          <w:rFonts w:ascii="Calibri" w:cs="Calibri" w:eastAsia="Calibri" w:hAnsi="Calibri"/>
          <w:color w:val="1C1A16"/>
          <w:sz w:val="21"/>
          <w:szCs w:val="21"/>
        </w:rPr>
        <w:t xml:space="preserve">Act on anything outside the Client review stage — a deliverable still in internal review, for example, is invisible to them.</w:t>
      </w:r>
    </w:p>
    <w:p>
      <w:pPr>
        <w:pStyle w:val="Heading2"/>
        <w:spacing w:after="140" w:before="340"/>
      </w:pPr>
      <w:r>
        <w:rPr>
          <w:rFonts w:ascii="Calibri" w:cs="Calibri" w:eastAsia="Calibri" w:hAnsi="Calibri"/>
          <w:b/>
          <w:bCs/>
          <w:color w:val="244A34"/>
          <w:sz w:val="26"/>
          <w:szCs w:val="26"/>
        </w:rPr>
        <w:t xml:space="preserve">7.5  If a link stops working</w:t>
      </w:r>
    </w:p>
    <w:p>
      <w:pPr>
        <w:spacing w:after="160"/>
      </w:pPr>
      <w:r>
        <w:rPr>
          <w:rFonts w:ascii="Calibri" w:cs="Calibri" w:eastAsia="Calibri" w:hAnsi="Calibri"/>
          <w:color w:val="1C1A16"/>
          <w:sz w:val="21"/>
          <w:szCs w:val="21"/>
        </w:rPr>
        <w:t xml:space="preserve">Links expire 90 days after creation, or can be shut off early (currently by a direct database change — see §6.8). If a client reports their link no longer works, an Administrator can issue a new one from the </w:t>
      </w:r>
      <w:r>
        <w:rPr>
          <w:rFonts w:ascii="Calibri" w:cs="Calibri" w:eastAsia="Calibri" w:hAnsi="Calibri"/>
          <w:b/>
          <w:bCs/>
          <w:color w:val="244A34"/>
          <w:sz w:val="21"/>
          <w:szCs w:val="21"/>
        </w:rPr>
        <w:t xml:space="preserve">Accounts</w:t>
      </w:r>
      <w:r>
        <w:rPr>
          <w:rFonts w:ascii="Calibri" w:cs="Calibri" w:eastAsia="Calibri" w:hAnsi="Calibri"/>
          <w:color w:val="1C1A16"/>
          <w:sz w:val="21"/>
          <w:szCs w:val="21"/>
        </w:rPr>
        <w:t xml:space="preserve"> page.</w:t>
      </w:r>
    </w:p>
    <w:p>
      <w:r>
        <w:br w:type="page"/>
      </w:r>
    </w:p>
    <w:p>
      <w:pPr>
        <w:pStyle w:val="Heading1"/>
        <w:pBdr>
          <w:bottom w:val="single" w:color="2E5C41" w:sz="6" w:space="6"/>
        </w:pBdr>
        <w:spacing w:after="200" w:before="480"/>
      </w:pPr>
      <w:r>
        <w:rPr>
          <w:rFonts w:ascii="Calibri" w:cs="Calibri" w:eastAsia="Calibri" w:hAnsi="Calibri"/>
          <w:b/>
          <w:bCs/>
          <w:color w:val="244A34"/>
          <w:sz w:val="32"/>
          <w:szCs w:val="32"/>
        </w:rPr>
        <w:t xml:space="preserve">8. Quick Reference — Who Can Do What</w:t>
      </w:r>
    </w:p>
    <w:p>
      <w:pPr>
        <w:spacing w:after="160"/>
      </w:pPr>
      <w:r>
        <w:rPr>
          <w:rFonts w:ascii="Calibri" w:cs="Calibri" w:eastAsia="Calibri" w:hAnsi="Calibri"/>
          <w:color w:val="1C1A16"/>
          <w:sz w:val="21"/>
          <w:szCs w:val="21"/>
        </w:rPr>
        <w:t xml:space="preserve">This table is drawn directly from the permissions enforced by the database — not a summary of intent. Where the database allows something the interface doesn’t yet expose, that’s called out explicitly rather than glossed over.</w:t>
      </w:r>
    </w:p>
    <w:tbl>
      <w:tblPr>
        <w:tblW w:type="dxa" w:w="9360"/>
        <w:tblBorders>
          <w:top w:val="single" w:color="DDD8CE" w:sz="4"/>
          <w:left w:val="single" w:color="DDD8CE" w:sz="4"/>
          <w:bottom w:val="single" w:color="DDD8CE" w:sz="4"/>
          <w:right w:val="single" w:color="DDD8CE" w:sz="4"/>
          <w:insideH w:val="single" w:color="DDD8CE" w:sz="4"/>
          <w:insideV w:val="single" w:color="DDD8CE" w:sz="4"/>
        </w:tblBorders>
      </w:tblPr>
      <w:tblGrid>
        <w:gridCol w:w="3300"/>
        <w:gridCol w:w="1750"/>
        <w:gridCol w:w="1950"/>
        <w:gridCol w:w="1200"/>
        <w:gridCol w:w="1160"/>
      </w:tblGrid>
      <w:tr>
        <w:trPr>
          <w:tblHeader/>
        </w:trPr>
        <w:tc>
          <w:tcPr>
            <w:tcW w:type="dxa" w:w="3300"/>
            <w:shd w:fill="244A34" w:val="clear"/>
            <w:tcMar>
              <w:top w:type="dxa" w:w="100"/>
              <w:left w:type="dxa" w:w="120"/>
              <w:bottom w:type="dxa" w:w="100"/>
              <w:right w:type="dxa" w:w="120"/>
            </w:tcMar>
            <w:vAlign w:val="center"/>
          </w:tcPr>
          <w:p>
            <w:pPr>
              <w:jc w:val="left"/>
            </w:pPr>
            <w:r>
              <w:rPr>
                <w:rFonts w:ascii="Calibri" w:cs="Calibri" w:eastAsia="Calibri" w:hAnsi="Calibri"/>
                <w:b/>
                <w:bCs/>
                <w:color w:val="FFFFFF"/>
                <w:sz w:val="18"/>
                <w:szCs w:val="18"/>
              </w:rPr>
              <w:t xml:space="preserve">Capability</w:t>
            </w:r>
          </w:p>
        </w:tc>
        <w:tc>
          <w:tcPr>
            <w:tcW w:type="dxa" w:w="1750"/>
            <w:shd w:fill="244A34" w:val="clear"/>
            <w:tcMar>
              <w:top w:type="dxa" w:w="100"/>
              <w:left w:type="dxa" w:w="120"/>
              <w:bottom w:type="dxa" w:w="100"/>
              <w:right w:type="dxa" w:w="120"/>
            </w:tcMar>
            <w:vAlign w:val="center"/>
          </w:tcPr>
          <w:p>
            <w:pPr>
              <w:jc w:val="left"/>
            </w:pPr>
            <w:r>
              <w:rPr>
                <w:rFonts w:ascii="Calibri" w:cs="Calibri" w:eastAsia="Calibri" w:hAnsi="Calibri"/>
                <w:b/>
                <w:bCs/>
                <w:color w:val="FFFFFF"/>
                <w:sz w:val="18"/>
                <w:szCs w:val="18"/>
              </w:rPr>
              <w:t xml:space="preserve">Staff</w:t>
            </w:r>
          </w:p>
        </w:tc>
        <w:tc>
          <w:tcPr>
            <w:tcW w:type="dxa" w:w="1950"/>
            <w:shd w:fill="244A34" w:val="clear"/>
            <w:tcMar>
              <w:top w:type="dxa" w:w="100"/>
              <w:left w:type="dxa" w:w="120"/>
              <w:bottom w:type="dxa" w:w="100"/>
              <w:right w:type="dxa" w:w="120"/>
            </w:tcMar>
            <w:vAlign w:val="center"/>
          </w:tcPr>
          <w:p>
            <w:pPr>
              <w:jc w:val="left"/>
            </w:pPr>
            <w:r>
              <w:rPr>
                <w:rFonts w:ascii="Calibri" w:cs="Calibri" w:eastAsia="Calibri" w:hAnsi="Calibri"/>
                <w:b/>
                <w:bCs/>
                <w:color w:val="FFFFFF"/>
                <w:sz w:val="18"/>
                <w:szCs w:val="18"/>
              </w:rPr>
              <w:t xml:space="preserve">Dept. Lead</w:t>
            </w:r>
          </w:p>
        </w:tc>
        <w:tc>
          <w:tcPr>
            <w:tcW w:type="dxa" w:w="1200"/>
            <w:shd w:fill="244A34" w:val="clear"/>
            <w:tcMar>
              <w:top w:type="dxa" w:w="100"/>
              <w:left w:type="dxa" w:w="120"/>
              <w:bottom w:type="dxa" w:w="100"/>
              <w:right w:type="dxa" w:w="120"/>
            </w:tcMar>
            <w:vAlign w:val="center"/>
          </w:tcPr>
          <w:p>
            <w:pPr>
              <w:jc w:val="left"/>
            </w:pPr>
            <w:r>
              <w:rPr>
                <w:rFonts w:ascii="Calibri" w:cs="Calibri" w:eastAsia="Calibri" w:hAnsi="Calibri"/>
                <w:b/>
                <w:bCs/>
                <w:color w:val="FFFFFF"/>
                <w:sz w:val="18"/>
                <w:szCs w:val="18"/>
              </w:rPr>
              <w:t xml:space="preserve">Admin</w:t>
            </w:r>
          </w:p>
        </w:tc>
        <w:tc>
          <w:tcPr>
            <w:tcW w:type="dxa" w:w="1160"/>
            <w:shd w:fill="244A34" w:val="clear"/>
            <w:tcMar>
              <w:top w:type="dxa" w:w="100"/>
              <w:left w:type="dxa" w:w="120"/>
              <w:bottom w:type="dxa" w:w="100"/>
              <w:right w:type="dxa" w:w="120"/>
            </w:tcMar>
            <w:vAlign w:val="center"/>
          </w:tcPr>
          <w:p>
            <w:pPr>
              <w:jc w:val="left"/>
            </w:pPr>
            <w:r>
              <w:rPr>
                <w:rFonts w:ascii="Calibri" w:cs="Calibri" w:eastAsia="Calibri" w:hAnsi="Calibri"/>
                <w:b/>
                <w:bCs/>
                <w:color w:val="FFFFFF"/>
                <w:sz w:val="18"/>
                <w:szCs w:val="18"/>
              </w:rPr>
              <w:t xml:space="preserve">Client</w:t>
            </w:r>
          </w:p>
        </w:tc>
      </w:tr>
      <w:tr>
        <w:tc>
          <w:tcPr>
            <w:tcW w:type="dxa" w:w="3300"/>
            <w:shd w:fill="FFFFFF" w:val="clear"/>
            <w:tcMar>
              <w:top w:type="dxa" w:w="100"/>
              <w:left w:type="dxa" w:w="120"/>
              <w:bottom w:type="dxa" w:w="100"/>
              <w:right w:type="dxa" w:w="120"/>
            </w:tcMar>
            <w:vAlign w:val="center"/>
          </w:tcPr>
          <w:p>
            <w:pPr>
              <w:jc w:val="left"/>
            </w:pPr>
            <w:r>
              <w:rPr>
                <w:rFonts w:ascii="Calibri" w:cs="Calibri" w:eastAsia="Calibri" w:hAnsi="Calibri"/>
                <w:color w:val="1C1A16"/>
                <w:sz w:val="21"/>
                <w:szCs w:val="21"/>
              </w:rPr>
              <w:t xml:space="preserve">View all tasks &amp; hours, org-wide</w:t>
            </w:r>
          </w:p>
        </w:tc>
        <w:tc>
          <w:tcPr>
            <w:tcW w:type="dxa" w:w="1750"/>
            <w:shd w:fill="FFFFFF" w:val="clear"/>
            <w:tcMar>
              <w:top w:type="dxa" w:w="100"/>
              <w:left w:type="dxa" w:w="120"/>
              <w:bottom w:type="dxa" w:w="100"/>
              <w:right w:type="dxa" w:w="120"/>
            </w:tcMar>
            <w:vAlign w:val="center"/>
          </w:tcPr>
          <w:p>
            <w:pPr>
              <w:jc w:val="left"/>
            </w:pPr>
            <w:r>
              <w:rPr>
                <w:rFonts w:ascii="Calibri" w:cs="Calibri" w:eastAsia="Calibri" w:hAnsi="Calibri"/>
                <w:color w:val="1C1A16"/>
                <w:sz w:val="21"/>
                <w:szCs w:val="21"/>
              </w:rPr>
              <w:t xml:space="preserve">Yes</w:t>
            </w:r>
          </w:p>
        </w:tc>
        <w:tc>
          <w:tcPr>
            <w:tcW w:type="dxa" w:w="1950"/>
            <w:shd w:fill="FFFFFF" w:val="clear"/>
            <w:tcMar>
              <w:top w:type="dxa" w:w="100"/>
              <w:left w:type="dxa" w:w="120"/>
              <w:bottom w:type="dxa" w:w="100"/>
              <w:right w:type="dxa" w:w="120"/>
            </w:tcMar>
            <w:vAlign w:val="center"/>
          </w:tcPr>
          <w:p>
            <w:pPr>
              <w:jc w:val="left"/>
            </w:pPr>
            <w:r>
              <w:rPr>
                <w:rFonts w:ascii="Calibri" w:cs="Calibri" w:eastAsia="Calibri" w:hAnsi="Calibri"/>
                <w:color w:val="1C1A16"/>
                <w:sz w:val="21"/>
                <w:szCs w:val="21"/>
              </w:rPr>
              <w:t xml:space="preserve">Yes</w:t>
            </w:r>
          </w:p>
        </w:tc>
        <w:tc>
          <w:tcPr>
            <w:tcW w:type="dxa" w:w="1200"/>
            <w:shd w:fill="FFFFFF" w:val="clear"/>
            <w:tcMar>
              <w:top w:type="dxa" w:w="100"/>
              <w:left w:type="dxa" w:w="120"/>
              <w:bottom w:type="dxa" w:w="100"/>
              <w:right w:type="dxa" w:w="120"/>
            </w:tcMar>
            <w:vAlign w:val="center"/>
          </w:tcPr>
          <w:p>
            <w:pPr>
              <w:jc w:val="left"/>
            </w:pPr>
            <w:r>
              <w:rPr>
                <w:rFonts w:ascii="Calibri" w:cs="Calibri" w:eastAsia="Calibri" w:hAnsi="Calibri"/>
                <w:color w:val="1C1A16"/>
                <w:sz w:val="21"/>
                <w:szCs w:val="21"/>
              </w:rPr>
              <w:t xml:space="preserve">Yes</w:t>
            </w:r>
          </w:p>
        </w:tc>
        <w:tc>
          <w:tcPr>
            <w:tcW w:type="dxa" w:w="1160"/>
            <w:shd w:fill="FFFFFF" w:val="clear"/>
            <w:tcMar>
              <w:top w:type="dxa" w:w="100"/>
              <w:left w:type="dxa" w:w="120"/>
              <w:bottom w:type="dxa" w:w="100"/>
              <w:right w:type="dxa" w:w="120"/>
            </w:tcMar>
            <w:vAlign w:val="center"/>
          </w:tcPr>
          <w:p>
            <w:pPr>
              <w:jc w:val="left"/>
            </w:pPr>
            <w:r>
              <w:rPr>
                <w:rFonts w:ascii="Calibri" w:cs="Calibri" w:eastAsia="Calibri" w:hAnsi="Calibri"/>
                <w:color w:val="1C1A16"/>
                <w:sz w:val="21"/>
                <w:szCs w:val="21"/>
              </w:rPr>
              <w:t xml:space="preserve">No</w:t>
            </w:r>
          </w:p>
        </w:tc>
      </w:tr>
      <w:tr>
        <w:tc>
          <w:tcPr>
            <w:tcW w:type="dxa" w:w="3300"/>
            <w:shd w:fill="FBF6EE" w:val="clear"/>
            <w:tcMar>
              <w:top w:type="dxa" w:w="100"/>
              <w:left w:type="dxa" w:w="120"/>
              <w:bottom w:type="dxa" w:w="100"/>
              <w:right w:type="dxa" w:w="120"/>
            </w:tcMar>
            <w:vAlign w:val="center"/>
          </w:tcPr>
          <w:p>
            <w:pPr>
              <w:jc w:val="left"/>
            </w:pPr>
            <w:r>
              <w:rPr>
                <w:rFonts w:ascii="Calibri" w:cs="Calibri" w:eastAsia="Calibri" w:hAnsi="Calibri"/>
                <w:color w:val="1C1A16"/>
                <w:sz w:val="21"/>
                <w:szCs w:val="21"/>
              </w:rPr>
              <w:t xml:space="preserve">See dollar figures &amp; margin</w:t>
            </w:r>
          </w:p>
        </w:tc>
        <w:tc>
          <w:tcPr>
            <w:tcW w:type="dxa" w:w="1750"/>
            <w:shd w:fill="FBF6EE" w:val="clear"/>
            <w:tcMar>
              <w:top w:type="dxa" w:w="100"/>
              <w:left w:type="dxa" w:w="120"/>
              <w:bottom w:type="dxa" w:w="100"/>
              <w:right w:type="dxa" w:w="120"/>
            </w:tcMar>
            <w:vAlign w:val="center"/>
          </w:tcPr>
          <w:p>
            <w:pPr>
              <w:jc w:val="left"/>
            </w:pPr>
            <w:r>
              <w:rPr>
                <w:rFonts w:ascii="Calibri" w:cs="Calibri" w:eastAsia="Calibri" w:hAnsi="Calibri"/>
                <w:color w:val="1C1A16"/>
                <w:sz w:val="21"/>
                <w:szCs w:val="21"/>
              </w:rPr>
              <w:t xml:space="preserve">No</w:t>
            </w:r>
          </w:p>
        </w:tc>
        <w:tc>
          <w:tcPr>
            <w:tcW w:type="dxa" w:w="1950"/>
            <w:shd w:fill="FBF6EE" w:val="clear"/>
            <w:tcMar>
              <w:top w:type="dxa" w:w="100"/>
              <w:left w:type="dxa" w:w="120"/>
              <w:bottom w:type="dxa" w:w="100"/>
              <w:right w:type="dxa" w:w="120"/>
            </w:tcMar>
            <w:vAlign w:val="center"/>
          </w:tcPr>
          <w:p>
            <w:pPr>
              <w:jc w:val="left"/>
            </w:pPr>
            <w:r>
              <w:rPr>
                <w:rFonts w:ascii="Calibri" w:cs="Calibri" w:eastAsia="Calibri" w:hAnsi="Calibri"/>
                <w:color w:val="1C1A16"/>
                <w:sz w:val="21"/>
                <w:szCs w:val="21"/>
              </w:rPr>
              <w:t xml:space="preserve">Yes</w:t>
            </w:r>
          </w:p>
        </w:tc>
        <w:tc>
          <w:tcPr>
            <w:tcW w:type="dxa" w:w="1200"/>
            <w:shd w:fill="FBF6EE" w:val="clear"/>
            <w:tcMar>
              <w:top w:type="dxa" w:w="100"/>
              <w:left w:type="dxa" w:w="120"/>
              <w:bottom w:type="dxa" w:w="100"/>
              <w:right w:type="dxa" w:w="120"/>
            </w:tcMar>
            <w:vAlign w:val="center"/>
          </w:tcPr>
          <w:p>
            <w:pPr>
              <w:jc w:val="left"/>
            </w:pPr>
            <w:r>
              <w:rPr>
                <w:rFonts w:ascii="Calibri" w:cs="Calibri" w:eastAsia="Calibri" w:hAnsi="Calibri"/>
                <w:color w:val="1C1A16"/>
                <w:sz w:val="21"/>
                <w:szCs w:val="21"/>
              </w:rPr>
              <w:t xml:space="preserve">Yes</w:t>
            </w:r>
          </w:p>
        </w:tc>
        <w:tc>
          <w:tcPr>
            <w:tcW w:type="dxa" w:w="1160"/>
            <w:shd w:fill="FBF6EE" w:val="clear"/>
            <w:tcMar>
              <w:top w:type="dxa" w:w="100"/>
              <w:left w:type="dxa" w:w="120"/>
              <w:bottom w:type="dxa" w:w="100"/>
              <w:right w:type="dxa" w:w="120"/>
            </w:tcMar>
            <w:vAlign w:val="center"/>
          </w:tcPr>
          <w:p>
            <w:pPr>
              <w:jc w:val="left"/>
            </w:pPr>
            <w:r>
              <w:rPr>
                <w:rFonts w:ascii="Calibri" w:cs="Calibri" w:eastAsia="Calibri" w:hAnsi="Calibri"/>
                <w:color w:val="1C1A16"/>
                <w:sz w:val="21"/>
                <w:szCs w:val="21"/>
              </w:rPr>
              <w:t xml:space="preserve">% only</w:t>
            </w:r>
          </w:p>
        </w:tc>
      </w:tr>
      <w:tr>
        <w:tc>
          <w:tcPr>
            <w:tcW w:type="dxa" w:w="3300"/>
            <w:shd w:fill="FFFFFF" w:val="clear"/>
            <w:tcMar>
              <w:top w:type="dxa" w:w="100"/>
              <w:left w:type="dxa" w:w="120"/>
              <w:bottom w:type="dxa" w:w="100"/>
              <w:right w:type="dxa" w:w="120"/>
            </w:tcMar>
            <w:vAlign w:val="center"/>
          </w:tcPr>
          <w:p>
            <w:pPr>
              <w:jc w:val="left"/>
            </w:pPr>
            <w:r>
              <w:rPr>
                <w:rFonts w:ascii="Calibri" w:cs="Calibri" w:eastAsia="Calibri" w:hAnsi="Calibri"/>
                <w:color w:val="1C1A16"/>
                <w:sz w:val="21"/>
                <w:szCs w:val="21"/>
              </w:rPr>
              <w:t xml:space="preserve">Create a task</w:t>
            </w:r>
          </w:p>
        </w:tc>
        <w:tc>
          <w:tcPr>
            <w:tcW w:type="dxa" w:w="1750"/>
            <w:shd w:fill="FFFFFF" w:val="clear"/>
            <w:tcMar>
              <w:top w:type="dxa" w:w="100"/>
              <w:left w:type="dxa" w:w="120"/>
              <w:bottom w:type="dxa" w:w="100"/>
              <w:right w:type="dxa" w:w="120"/>
            </w:tcMar>
            <w:vAlign w:val="center"/>
          </w:tcPr>
          <w:p>
            <w:pPr>
              <w:jc w:val="left"/>
            </w:pPr>
            <w:r>
              <w:rPr>
                <w:rFonts w:ascii="Calibri" w:cs="Calibri" w:eastAsia="Calibri" w:hAnsi="Calibri"/>
                <w:color w:val="1C1A16"/>
                <w:sz w:val="21"/>
                <w:szCs w:val="21"/>
              </w:rPr>
              <w:t xml:space="preserve">Yes</w:t>
            </w:r>
          </w:p>
        </w:tc>
        <w:tc>
          <w:tcPr>
            <w:tcW w:type="dxa" w:w="1950"/>
            <w:shd w:fill="FFFFFF" w:val="clear"/>
            <w:tcMar>
              <w:top w:type="dxa" w:w="100"/>
              <w:left w:type="dxa" w:w="120"/>
              <w:bottom w:type="dxa" w:w="100"/>
              <w:right w:type="dxa" w:w="120"/>
            </w:tcMar>
            <w:vAlign w:val="center"/>
          </w:tcPr>
          <w:p>
            <w:pPr>
              <w:jc w:val="left"/>
            </w:pPr>
            <w:r>
              <w:rPr>
                <w:rFonts w:ascii="Calibri" w:cs="Calibri" w:eastAsia="Calibri" w:hAnsi="Calibri"/>
                <w:color w:val="1C1A16"/>
                <w:sz w:val="21"/>
                <w:szCs w:val="21"/>
              </w:rPr>
              <w:t xml:space="preserve">Yes</w:t>
            </w:r>
          </w:p>
        </w:tc>
        <w:tc>
          <w:tcPr>
            <w:tcW w:type="dxa" w:w="1200"/>
            <w:shd w:fill="FFFFFF" w:val="clear"/>
            <w:tcMar>
              <w:top w:type="dxa" w:w="100"/>
              <w:left w:type="dxa" w:w="120"/>
              <w:bottom w:type="dxa" w:w="100"/>
              <w:right w:type="dxa" w:w="120"/>
            </w:tcMar>
            <w:vAlign w:val="center"/>
          </w:tcPr>
          <w:p>
            <w:pPr>
              <w:jc w:val="left"/>
            </w:pPr>
            <w:r>
              <w:rPr>
                <w:rFonts w:ascii="Calibri" w:cs="Calibri" w:eastAsia="Calibri" w:hAnsi="Calibri"/>
                <w:color w:val="1C1A16"/>
                <w:sz w:val="21"/>
                <w:szCs w:val="21"/>
              </w:rPr>
              <w:t xml:space="preserve">Yes</w:t>
            </w:r>
          </w:p>
        </w:tc>
        <w:tc>
          <w:tcPr>
            <w:tcW w:type="dxa" w:w="1160"/>
            <w:shd w:fill="FFFFFF" w:val="clear"/>
            <w:tcMar>
              <w:top w:type="dxa" w:w="100"/>
              <w:left w:type="dxa" w:w="120"/>
              <w:bottom w:type="dxa" w:w="100"/>
              <w:right w:type="dxa" w:w="120"/>
            </w:tcMar>
            <w:vAlign w:val="center"/>
          </w:tcPr>
          <w:p>
            <w:pPr>
              <w:jc w:val="left"/>
            </w:pPr>
            <w:r>
              <w:rPr>
                <w:rFonts w:ascii="Calibri" w:cs="Calibri" w:eastAsia="Calibri" w:hAnsi="Calibri"/>
                <w:color w:val="1C1A16"/>
                <w:sz w:val="21"/>
                <w:szCs w:val="21"/>
              </w:rPr>
              <w:t xml:space="preserve">No</w:t>
            </w:r>
          </w:p>
        </w:tc>
      </w:tr>
      <w:tr>
        <w:tc>
          <w:tcPr>
            <w:tcW w:type="dxa" w:w="3300"/>
            <w:shd w:fill="FBF6EE" w:val="clear"/>
            <w:tcMar>
              <w:top w:type="dxa" w:w="100"/>
              <w:left w:type="dxa" w:w="120"/>
              <w:bottom w:type="dxa" w:w="100"/>
              <w:right w:type="dxa" w:w="120"/>
            </w:tcMar>
            <w:vAlign w:val="center"/>
          </w:tcPr>
          <w:p>
            <w:pPr>
              <w:jc w:val="left"/>
            </w:pPr>
            <w:r>
              <w:rPr>
                <w:rFonts w:ascii="Calibri" w:cs="Calibri" w:eastAsia="Calibri" w:hAnsi="Calibri"/>
                <w:color w:val="1C1A16"/>
                <w:sz w:val="21"/>
                <w:szCs w:val="21"/>
              </w:rPr>
              <w:t xml:space="preserve">Edit/reassign any task</w:t>
            </w:r>
          </w:p>
        </w:tc>
        <w:tc>
          <w:tcPr>
            <w:tcW w:type="dxa" w:w="1750"/>
            <w:shd w:fill="FBF6EE" w:val="clear"/>
            <w:tcMar>
              <w:top w:type="dxa" w:w="100"/>
              <w:left w:type="dxa" w:w="120"/>
              <w:bottom w:type="dxa" w:w="100"/>
              <w:right w:type="dxa" w:w="120"/>
            </w:tcMar>
            <w:vAlign w:val="center"/>
          </w:tcPr>
          <w:p>
            <w:pPr>
              <w:jc w:val="left"/>
            </w:pPr>
            <w:r>
              <w:rPr>
                <w:rFonts w:ascii="Calibri" w:cs="Calibri" w:eastAsia="Calibri" w:hAnsi="Calibri"/>
                <w:color w:val="1C1A16"/>
                <w:sz w:val="21"/>
                <w:szCs w:val="21"/>
              </w:rPr>
              <w:t xml:space="preserve">Own or created only</w:t>
            </w:r>
          </w:p>
        </w:tc>
        <w:tc>
          <w:tcPr>
            <w:tcW w:type="dxa" w:w="1950"/>
            <w:shd w:fill="FBF6EE" w:val="clear"/>
            <w:tcMar>
              <w:top w:type="dxa" w:w="100"/>
              <w:left w:type="dxa" w:w="120"/>
              <w:bottom w:type="dxa" w:w="100"/>
              <w:right w:type="dxa" w:w="120"/>
            </w:tcMar>
            <w:vAlign w:val="center"/>
          </w:tcPr>
          <w:p>
            <w:pPr>
              <w:jc w:val="left"/>
            </w:pPr>
            <w:r>
              <w:rPr>
                <w:rFonts w:ascii="Calibri" w:cs="Calibri" w:eastAsia="Calibri" w:hAnsi="Calibri"/>
                <w:color w:val="1C1A16"/>
                <w:sz w:val="21"/>
                <w:szCs w:val="21"/>
              </w:rPr>
              <w:t xml:space="preserve">Yes</w:t>
            </w:r>
          </w:p>
        </w:tc>
        <w:tc>
          <w:tcPr>
            <w:tcW w:type="dxa" w:w="1200"/>
            <w:shd w:fill="FBF6EE" w:val="clear"/>
            <w:tcMar>
              <w:top w:type="dxa" w:w="100"/>
              <w:left w:type="dxa" w:w="120"/>
              <w:bottom w:type="dxa" w:w="100"/>
              <w:right w:type="dxa" w:w="120"/>
            </w:tcMar>
            <w:vAlign w:val="center"/>
          </w:tcPr>
          <w:p>
            <w:pPr>
              <w:jc w:val="left"/>
            </w:pPr>
            <w:r>
              <w:rPr>
                <w:rFonts w:ascii="Calibri" w:cs="Calibri" w:eastAsia="Calibri" w:hAnsi="Calibri"/>
                <w:color w:val="1C1A16"/>
                <w:sz w:val="21"/>
                <w:szCs w:val="21"/>
              </w:rPr>
              <w:t xml:space="preserve">Yes</w:t>
            </w:r>
          </w:p>
        </w:tc>
        <w:tc>
          <w:tcPr>
            <w:tcW w:type="dxa" w:w="1160"/>
            <w:shd w:fill="FBF6EE" w:val="clear"/>
            <w:tcMar>
              <w:top w:type="dxa" w:w="100"/>
              <w:left w:type="dxa" w:w="120"/>
              <w:bottom w:type="dxa" w:w="100"/>
              <w:right w:type="dxa" w:w="120"/>
            </w:tcMar>
            <w:vAlign w:val="center"/>
          </w:tcPr>
          <w:p>
            <w:pPr>
              <w:jc w:val="left"/>
            </w:pPr>
            <w:r>
              <w:rPr>
                <w:rFonts w:ascii="Calibri" w:cs="Calibri" w:eastAsia="Calibri" w:hAnsi="Calibri"/>
                <w:color w:val="1C1A16"/>
                <w:sz w:val="21"/>
                <w:szCs w:val="21"/>
              </w:rPr>
              <w:t xml:space="preserve">No</w:t>
            </w:r>
          </w:p>
        </w:tc>
      </w:tr>
      <w:tr>
        <w:tc>
          <w:tcPr>
            <w:tcW w:type="dxa" w:w="3300"/>
            <w:shd w:fill="FFFFFF" w:val="clear"/>
            <w:tcMar>
              <w:top w:type="dxa" w:w="100"/>
              <w:left w:type="dxa" w:w="120"/>
              <w:bottom w:type="dxa" w:w="100"/>
              <w:right w:type="dxa" w:w="120"/>
            </w:tcMar>
            <w:vAlign w:val="center"/>
          </w:tcPr>
          <w:p>
            <w:pPr>
              <w:jc w:val="left"/>
            </w:pPr>
            <w:r>
              <w:rPr>
                <w:rFonts w:ascii="Calibri" w:cs="Calibri" w:eastAsia="Calibri" w:hAnsi="Calibri"/>
                <w:color w:val="1C1A16"/>
                <w:sz w:val="21"/>
                <w:szCs w:val="21"/>
              </w:rPr>
              <w:t xml:space="preserve">Log time on a project</w:t>
            </w:r>
          </w:p>
        </w:tc>
        <w:tc>
          <w:tcPr>
            <w:tcW w:type="dxa" w:w="1750"/>
            <w:shd w:fill="FFFFFF" w:val="clear"/>
            <w:tcMar>
              <w:top w:type="dxa" w:w="100"/>
              <w:left w:type="dxa" w:w="120"/>
              <w:bottom w:type="dxa" w:w="100"/>
              <w:right w:type="dxa" w:w="120"/>
            </w:tcMar>
            <w:vAlign w:val="center"/>
          </w:tcPr>
          <w:p>
            <w:pPr>
              <w:jc w:val="left"/>
            </w:pPr>
            <w:r>
              <w:rPr>
                <w:rFonts w:ascii="Calibri" w:cs="Calibri" w:eastAsia="Calibri" w:hAnsi="Calibri"/>
                <w:color w:val="1C1A16"/>
                <w:sz w:val="21"/>
                <w:szCs w:val="21"/>
              </w:rPr>
              <w:t xml:space="preserve">Own hours</w:t>
            </w:r>
          </w:p>
        </w:tc>
        <w:tc>
          <w:tcPr>
            <w:tcW w:type="dxa" w:w="1950"/>
            <w:shd w:fill="FFFFFF" w:val="clear"/>
            <w:tcMar>
              <w:top w:type="dxa" w:w="100"/>
              <w:left w:type="dxa" w:w="120"/>
              <w:bottom w:type="dxa" w:w="100"/>
              <w:right w:type="dxa" w:w="120"/>
            </w:tcMar>
            <w:vAlign w:val="center"/>
          </w:tcPr>
          <w:p>
            <w:pPr>
              <w:jc w:val="left"/>
            </w:pPr>
            <w:r>
              <w:rPr>
                <w:rFonts w:ascii="Calibri" w:cs="Calibri" w:eastAsia="Calibri" w:hAnsi="Calibri"/>
                <w:color w:val="1C1A16"/>
                <w:sz w:val="21"/>
                <w:szCs w:val="21"/>
              </w:rPr>
              <w:t xml:space="preserve">Own + on others’ behalf</w:t>
            </w:r>
          </w:p>
        </w:tc>
        <w:tc>
          <w:tcPr>
            <w:tcW w:type="dxa" w:w="1200"/>
            <w:shd w:fill="FFFFFF" w:val="clear"/>
            <w:tcMar>
              <w:top w:type="dxa" w:w="100"/>
              <w:left w:type="dxa" w:w="120"/>
              <w:bottom w:type="dxa" w:w="100"/>
              <w:right w:type="dxa" w:w="120"/>
            </w:tcMar>
            <w:vAlign w:val="center"/>
          </w:tcPr>
          <w:p>
            <w:pPr>
              <w:jc w:val="left"/>
            </w:pPr>
            <w:r>
              <w:rPr>
                <w:rFonts w:ascii="Calibri" w:cs="Calibri" w:eastAsia="Calibri" w:hAnsi="Calibri"/>
                <w:color w:val="1C1A16"/>
                <w:sz w:val="21"/>
                <w:szCs w:val="21"/>
              </w:rPr>
              <w:t xml:space="preserve">Own + on others’ behalf</w:t>
            </w:r>
          </w:p>
        </w:tc>
        <w:tc>
          <w:tcPr>
            <w:tcW w:type="dxa" w:w="1160"/>
            <w:shd w:fill="FFFFFF" w:val="clear"/>
            <w:tcMar>
              <w:top w:type="dxa" w:w="100"/>
              <w:left w:type="dxa" w:w="120"/>
              <w:bottom w:type="dxa" w:w="100"/>
              <w:right w:type="dxa" w:w="120"/>
            </w:tcMar>
            <w:vAlign w:val="center"/>
          </w:tcPr>
          <w:p>
            <w:pPr>
              <w:jc w:val="left"/>
            </w:pPr>
            <w:r>
              <w:rPr>
                <w:rFonts w:ascii="Calibri" w:cs="Calibri" w:eastAsia="Calibri" w:hAnsi="Calibri"/>
                <w:color w:val="1C1A16"/>
                <w:sz w:val="21"/>
                <w:szCs w:val="21"/>
              </w:rPr>
              <w:t xml:space="preserve">No</w:t>
            </w:r>
          </w:p>
        </w:tc>
      </w:tr>
      <w:tr>
        <w:tc>
          <w:tcPr>
            <w:tcW w:type="dxa" w:w="3300"/>
            <w:shd w:fill="FBF6EE" w:val="clear"/>
            <w:tcMar>
              <w:top w:type="dxa" w:w="100"/>
              <w:left w:type="dxa" w:w="120"/>
              <w:bottom w:type="dxa" w:w="100"/>
              <w:right w:type="dxa" w:w="120"/>
            </w:tcMar>
            <w:vAlign w:val="center"/>
          </w:tcPr>
          <w:p>
            <w:pPr>
              <w:jc w:val="left"/>
            </w:pPr>
            <w:r>
              <w:rPr>
                <w:rFonts w:ascii="Calibri" w:cs="Calibri" w:eastAsia="Calibri" w:hAnsi="Calibri"/>
                <w:color w:val="1C1A16"/>
                <w:sz w:val="21"/>
                <w:szCs w:val="21"/>
              </w:rPr>
              <w:t xml:space="preserve">Edit/delete a past time entry</w:t>
            </w:r>
          </w:p>
        </w:tc>
        <w:tc>
          <w:tcPr>
            <w:tcW w:type="dxa" w:w="1750"/>
            <w:shd w:fill="FBF6EE" w:val="clear"/>
            <w:tcMar>
              <w:top w:type="dxa" w:w="100"/>
              <w:left w:type="dxa" w:w="120"/>
              <w:bottom w:type="dxa" w:w="100"/>
              <w:right w:type="dxa" w:w="120"/>
            </w:tcMar>
            <w:vAlign w:val="center"/>
          </w:tcPr>
          <w:p>
            <w:pPr>
              <w:jc w:val="left"/>
            </w:pPr>
            <w:r>
              <w:rPr>
                <w:rFonts w:ascii="Calibri" w:cs="Calibri" w:eastAsia="Calibri" w:hAnsi="Calibri"/>
                <w:color w:val="1C1A16"/>
                <w:sz w:val="21"/>
                <w:szCs w:val="21"/>
              </w:rPr>
              <w:t xml:space="preserve">Own only</w:t>
            </w:r>
          </w:p>
        </w:tc>
        <w:tc>
          <w:tcPr>
            <w:tcW w:type="dxa" w:w="1950"/>
            <w:shd w:fill="FBF6EE" w:val="clear"/>
            <w:tcMar>
              <w:top w:type="dxa" w:w="100"/>
              <w:left w:type="dxa" w:w="120"/>
              <w:bottom w:type="dxa" w:w="100"/>
              <w:right w:type="dxa" w:w="120"/>
            </w:tcMar>
            <w:vAlign w:val="center"/>
          </w:tcPr>
          <w:p>
            <w:pPr>
              <w:jc w:val="left"/>
            </w:pPr>
            <w:r>
              <w:rPr>
                <w:rFonts w:ascii="Calibri" w:cs="Calibri" w:eastAsia="Calibri" w:hAnsi="Calibri"/>
                <w:color w:val="1C1A16"/>
                <w:sz w:val="21"/>
                <w:szCs w:val="21"/>
              </w:rPr>
              <w:t xml:space="preserve">Own only *</w:t>
            </w:r>
          </w:p>
        </w:tc>
        <w:tc>
          <w:tcPr>
            <w:tcW w:type="dxa" w:w="1200"/>
            <w:shd w:fill="FBF6EE" w:val="clear"/>
            <w:tcMar>
              <w:top w:type="dxa" w:w="100"/>
              <w:left w:type="dxa" w:w="120"/>
              <w:bottom w:type="dxa" w:w="100"/>
              <w:right w:type="dxa" w:w="120"/>
            </w:tcMar>
            <w:vAlign w:val="center"/>
          </w:tcPr>
          <w:p>
            <w:pPr>
              <w:jc w:val="left"/>
            </w:pPr>
            <w:r>
              <w:rPr>
                <w:rFonts w:ascii="Calibri" w:cs="Calibri" w:eastAsia="Calibri" w:hAnsi="Calibri"/>
                <w:color w:val="1C1A16"/>
                <w:sz w:val="21"/>
                <w:szCs w:val="21"/>
              </w:rPr>
              <w:t xml:space="preserve">Own + anyone’s</w:t>
            </w:r>
          </w:p>
        </w:tc>
        <w:tc>
          <w:tcPr>
            <w:tcW w:type="dxa" w:w="1160"/>
            <w:shd w:fill="FBF6EE" w:val="clear"/>
            <w:tcMar>
              <w:top w:type="dxa" w:w="100"/>
              <w:left w:type="dxa" w:w="120"/>
              <w:bottom w:type="dxa" w:w="100"/>
              <w:right w:type="dxa" w:w="120"/>
            </w:tcMar>
            <w:vAlign w:val="center"/>
          </w:tcPr>
          <w:p>
            <w:pPr>
              <w:jc w:val="left"/>
            </w:pPr>
            <w:r>
              <w:rPr>
                <w:rFonts w:ascii="Calibri" w:cs="Calibri" w:eastAsia="Calibri" w:hAnsi="Calibri"/>
                <w:color w:val="1C1A16"/>
                <w:sz w:val="21"/>
                <w:szCs w:val="21"/>
              </w:rPr>
              <w:t xml:space="preserve">No</w:t>
            </w:r>
          </w:p>
        </w:tc>
      </w:tr>
      <w:tr>
        <w:tc>
          <w:tcPr>
            <w:tcW w:type="dxa" w:w="3300"/>
            <w:shd w:fill="FFFFFF" w:val="clear"/>
            <w:tcMar>
              <w:top w:type="dxa" w:w="100"/>
              <w:left w:type="dxa" w:w="120"/>
              <w:bottom w:type="dxa" w:w="100"/>
              <w:right w:type="dxa" w:w="120"/>
            </w:tcMar>
            <w:vAlign w:val="center"/>
          </w:tcPr>
          <w:p>
            <w:pPr>
              <w:jc w:val="left"/>
            </w:pPr>
            <w:r>
              <w:rPr>
                <w:rFonts w:ascii="Calibri" w:cs="Calibri" w:eastAsia="Calibri" w:hAnsi="Calibri"/>
                <w:color w:val="1C1A16"/>
                <w:sz w:val="21"/>
                <w:szCs w:val="21"/>
              </w:rPr>
              <w:t xml:space="preserve">Submit a deliverable for review</w:t>
            </w:r>
          </w:p>
        </w:tc>
        <w:tc>
          <w:tcPr>
            <w:tcW w:type="dxa" w:w="1750"/>
            <w:shd w:fill="FFFFFF" w:val="clear"/>
            <w:tcMar>
              <w:top w:type="dxa" w:w="100"/>
              <w:left w:type="dxa" w:w="120"/>
              <w:bottom w:type="dxa" w:w="100"/>
              <w:right w:type="dxa" w:w="120"/>
            </w:tcMar>
            <w:vAlign w:val="center"/>
          </w:tcPr>
          <w:p>
            <w:pPr>
              <w:jc w:val="left"/>
            </w:pPr>
            <w:r>
              <w:rPr>
                <w:rFonts w:ascii="Calibri" w:cs="Calibri" w:eastAsia="Calibri" w:hAnsi="Calibri"/>
                <w:color w:val="1C1A16"/>
                <w:sz w:val="21"/>
                <w:szCs w:val="21"/>
              </w:rPr>
              <w:t xml:space="preserve">Owner only</w:t>
            </w:r>
          </w:p>
        </w:tc>
        <w:tc>
          <w:tcPr>
            <w:tcW w:type="dxa" w:w="1950"/>
            <w:shd w:fill="FFFFFF" w:val="clear"/>
            <w:tcMar>
              <w:top w:type="dxa" w:w="100"/>
              <w:left w:type="dxa" w:w="120"/>
              <w:bottom w:type="dxa" w:w="100"/>
              <w:right w:type="dxa" w:w="120"/>
            </w:tcMar>
            <w:vAlign w:val="center"/>
          </w:tcPr>
          <w:p>
            <w:pPr>
              <w:jc w:val="left"/>
            </w:pPr>
            <w:r>
              <w:rPr>
                <w:rFonts w:ascii="Calibri" w:cs="Calibri" w:eastAsia="Calibri" w:hAnsi="Calibri"/>
                <w:color w:val="1C1A16"/>
                <w:sz w:val="21"/>
                <w:szCs w:val="21"/>
              </w:rPr>
              <w:t xml:space="preserve">Yes</w:t>
            </w:r>
          </w:p>
        </w:tc>
        <w:tc>
          <w:tcPr>
            <w:tcW w:type="dxa" w:w="1200"/>
            <w:shd w:fill="FFFFFF" w:val="clear"/>
            <w:tcMar>
              <w:top w:type="dxa" w:w="100"/>
              <w:left w:type="dxa" w:w="120"/>
              <w:bottom w:type="dxa" w:w="100"/>
              <w:right w:type="dxa" w:w="120"/>
            </w:tcMar>
            <w:vAlign w:val="center"/>
          </w:tcPr>
          <w:p>
            <w:pPr>
              <w:jc w:val="left"/>
            </w:pPr>
            <w:r>
              <w:rPr>
                <w:rFonts w:ascii="Calibri" w:cs="Calibri" w:eastAsia="Calibri" w:hAnsi="Calibri"/>
                <w:color w:val="1C1A16"/>
                <w:sz w:val="21"/>
                <w:szCs w:val="21"/>
              </w:rPr>
              <w:t xml:space="preserve">Yes</w:t>
            </w:r>
          </w:p>
        </w:tc>
        <w:tc>
          <w:tcPr>
            <w:tcW w:type="dxa" w:w="1160"/>
            <w:shd w:fill="FFFFFF" w:val="clear"/>
            <w:tcMar>
              <w:top w:type="dxa" w:w="100"/>
              <w:left w:type="dxa" w:w="120"/>
              <w:bottom w:type="dxa" w:w="100"/>
              <w:right w:type="dxa" w:w="120"/>
            </w:tcMar>
            <w:vAlign w:val="center"/>
          </w:tcPr>
          <w:p>
            <w:pPr>
              <w:jc w:val="left"/>
            </w:pPr>
            <w:r>
              <w:rPr>
                <w:rFonts w:ascii="Calibri" w:cs="Calibri" w:eastAsia="Calibri" w:hAnsi="Calibri"/>
                <w:color w:val="1C1A16"/>
                <w:sz w:val="21"/>
                <w:szCs w:val="21"/>
              </w:rPr>
              <w:t xml:space="preserve">No</w:t>
            </w:r>
          </w:p>
        </w:tc>
      </w:tr>
      <w:tr>
        <w:tc>
          <w:tcPr>
            <w:tcW w:type="dxa" w:w="3300"/>
            <w:shd w:fill="FBF6EE" w:val="clear"/>
            <w:tcMar>
              <w:top w:type="dxa" w:w="100"/>
              <w:left w:type="dxa" w:w="120"/>
              <w:bottom w:type="dxa" w:w="100"/>
              <w:right w:type="dxa" w:w="120"/>
            </w:tcMar>
            <w:vAlign w:val="center"/>
          </w:tcPr>
          <w:p>
            <w:pPr>
              <w:jc w:val="left"/>
            </w:pPr>
            <w:r>
              <w:rPr>
                <w:rFonts w:ascii="Calibri" w:cs="Calibri" w:eastAsia="Calibri" w:hAnsi="Calibri"/>
                <w:color w:val="1C1A16"/>
                <w:sz w:val="21"/>
                <w:szCs w:val="21"/>
              </w:rPr>
              <w:t xml:space="preserve">Review / approve a deliverable</w:t>
            </w:r>
          </w:p>
        </w:tc>
        <w:tc>
          <w:tcPr>
            <w:tcW w:type="dxa" w:w="1750"/>
            <w:shd w:fill="FBF6EE" w:val="clear"/>
            <w:tcMar>
              <w:top w:type="dxa" w:w="100"/>
              <w:left w:type="dxa" w:w="120"/>
              <w:bottom w:type="dxa" w:w="100"/>
              <w:right w:type="dxa" w:w="120"/>
            </w:tcMar>
            <w:vAlign w:val="center"/>
          </w:tcPr>
          <w:p>
            <w:pPr>
              <w:jc w:val="left"/>
            </w:pPr>
            <w:r>
              <w:rPr>
                <w:rFonts w:ascii="Calibri" w:cs="Calibri" w:eastAsia="Calibri" w:hAnsi="Calibri"/>
                <w:color w:val="1C1A16"/>
                <w:sz w:val="21"/>
                <w:szCs w:val="21"/>
              </w:rPr>
              <w:t xml:space="preserve">No</w:t>
            </w:r>
          </w:p>
        </w:tc>
        <w:tc>
          <w:tcPr>
            <w:tcW w:type="dxa" w:w="1950"/>
            <w:shd w:fill="FBF6EE" w:val="clear"/>
            <w:tcMar>
              <w:top w:type="dxa" w:w="100"/>
              <w:left w:type="dxa" w:w="120"/>
              <w:bottom w:type="dxa" w:w="100"/>
              <w:right w:type="dxa" w:w="120"/>
            </w:tcMar>
            <w:vAlign w:val="center"/>
          </w:tcPr>
          <w:p>
            <w:pPr>
              <w:jc w:val="left"/>
            </w:pPr>
            <w:r>
              <w:rPr>
                <w:rFonts w:ascii="Calibri" w:cs="Calibri" w:eastAsia="Calibri" w:hAnsi="Calibri"/>
                <w:color w:val="1C1A16"/>
                <w:sz w:val="21"/>
                <w:szCs w:val="21"/>
              </w:rPr>
              <w:t xml:space="preserve">Yes</w:t>
            </w:r>
          </w:p>
        </w:tc>
        <w:tc>
          <w:tcPr>
            <w:tcW w:type="dxa" w:w="1200"/>
            <w:shd w:fill="FBF6EE" w:val="clear"/>
            <w:tcMar>
              <w:top w:type="dxa" w:w="100"/>
              <w:left w:type="dxa" w:w="120"/>
              <w:bottom w:type="dxa" w:w="100"/>
              <w:right w:type="dxa" w:w="120"/>
            </w:tcMar>
            <w:vAlign w:val="center"/>
          </w:tcPr>
          <w:p>
            <w:pPr>
              <w:jc w:val="left"/>
            </w:pPr>
            <w:r>
              <w:rPr>
                <w:rFonts w:ascii="Calibri" w:cs="Calibri" w:eastAsia="Calibri" w:hAnsi="Calibri"/>
                <w:color w:val="1C1A16"/>
                <w:sz w:val="21"/>
                <w:szCs w:val="21"/>
              </w:rPr>
              <w:t xml:space="preserve">Yes</w:t>
            </w:r>
          </w:p>
        </w:tc>
        <w:tc>
          <w:tcPr>
            <w:tcW w:type="dxa" w:w="1160"/>
            <w:shd w:fill="FBF6EE" w:val="clear"/>
            <w:tcMar>
              <w:top w:type="dxa" w:w="100"/>
              <w:left w:type="dxa" w:w="120"/>
              <w:bottom w:type="dxa" w:w="100"/>
              <w:right w:type="dxa" w:w="120"/>
            </w:tcMar>
            <w:vAlign w:val="center"/>
          </w:tcPr>
          <w:p>
            <w:pPr>
              <w:jc w:val="left"/>
            </w:pPr>
            <w:r>
              <w:rPr>
                <w:rFonts w:ascii="Calibri" w:cs="Calibri" w:eastAsia="Calibri" w:hAnsi="Calibri"/>
                <w:color w:val="1C1A16"/>
                <w:sz w:val="21"/>
                <w:szCs w:val="21"/>
              </w:rPr>
              <w:t xml:space="preserve">Own account only, Client review stage</w:t>
            </w:r>
          </w:p>
        </w:tc>
      </w:tr>
      <w:tr>
        <w:tc>
          <w:tcPr>
            <w:tcW w:type="dxa" w:w="3300"/>
            <w:shd w:fill="FFFFFF" w:val="clear"/>
            <w:tcMar>
              <w:top w:type="dxa" w:w="100"/>
              <w:left w:type="dxa" w:w="120"/>
              <w:bottom w:type="dxa" w:w="100"/>
              <w:right w:type="dxa" w:w="120"/>
            </w:tcMar>
            <w:vAlign w:val="center"/>
          </w:tcPr>
          <w:p>
            <w:pPr>
              <w:jc w:val="left"/>
            </w:pPr>
            <w:r>
              <w:rPr>
                <w:rFonts w:ascii="Calibri" w:cs="Calibri" w:eastAsia="Calibri" w:hAnsi="Calibri"/>
                <w:color w:val="1C1A16"/>
                <w:sz w:val="21"/>
                <w:szCs w:val="21"/>
              </w:rPr>
              <w:t xml:space="preserve">Approve a deliverable you own</w:t>
            </w:r>
          </w:p>
        </w:tc>
        <w:tc>
          <w:tcPr>
            <w:tcW w:type="dxa" w:w="1750"/>
            <w:shd w:fill="FFFFFF" w:val="clear"/>
            <w:tcMar>
              <w:top w:type="dxa" w:w="100"/>
              <w:left w:type="dxa" w:w="120"/>
              <w:bottom w:type="dxa" w:w="100"/>
              <w:right w:type="dxa" w:w="120"/>
            </w:tcMar>
            <w:vAlign w:val="center"/>
          </w:tcPr>
          <w:p>
            <w:pPr>
              <w:jc w:val="left"/>
            </w:pPr>
            <w:r>
              <w:rPr>
                <w:rFonts w:ascii="Calibri" w:cs="Calibri" w:eastAsia="Calibri" w:hAnsi="Calibri"/>
                <w:color w:val="1C1A16"/>
                <w:sz w:val="21"/>
                <w:szCs w:val="21"/>
              </w:rPr>
              <w:t xml:space="preserve">Never</w:t>
            </w:r>
          </w:p>
        </w:tc>
        <w:tc>
          <w:tcPr>
            <w:tcW w:type="dxa" w:w="1950"/>
            <w:shd w:fill="FFFFFF" w:val="clear"/>
            <w:tcMar>
              <w:top w:type="dxa" w:w="100"/>
              <w:left w:type="dxa" w:w="120"/>
              <w:bottom w:type="dxa" w:w="100"/>
              <w:right w:type="dxa" w:w="120"/>
            </w:tcMar>
            <w:vAlign w:val="center"/>
          </w:tcPr>
          <w:p>
            <w:pPr>
              <w:jc w:val="left"/>
            </w:pPr>
            <w:r>
              <w:rPr>
                <w:rFonts w:ascii="Calibri" w:cs="Calibri" w:eastAsia="Calibri" w:hAnsi="Calibri"/>
                <w:color w:val="1C1A16"/>
                <w:sz w:val="21"/>
                <w:szCs w:val="21"/>
              </w:rPr>
              <w:t xml:space="preserve">Never</w:t>
            </w:r>
          </w:p>
        </w:tc>
        <w:tc>
          <w:tcPr>
            <w:tcW w:type="dxa" w:w="1200"/>
            <w:shd w:fill="FFFFFF" w:val="clear"/>
            <w:tcMar>
              <w:top w:type="dxa" w:w="100"/>
              <w:left w:type="dxa" w:w="120"/>
              <w:bottom w:type="dxa" w:w="100"/>
              <w:right w:type="dxa" w:w="120"/>
            </w:tcMar>
            <w:vAlign w:val="center"/>
          </w:tcPr>
          <w:p>
            <w:pPr>
              <w:jc w:val="left"/>
            </w:pPr>
            <w:r>
              <w:rPr>
                <w:rFonts w:ascii="Calibri" w:cs="Calibri" w:eastAsia="Calibri" w:hAnsi="Calibri"/>
                <w:color w:val="1C1A16"/>
                <w:sz w:val="21"/>
                <w:szCs w:val="21"/>
              </w:rPr>
              <w:t xml:space="preserve">Never</w:t>
            </w:r>
          </w:p>
        </w:tc>
        <w:tc>
          <w:tcPr>
            <w:tcW w:type="dxa" w:w="1160"/>
            <w:shd w:fill="FFFFFF" w:val="clear"/>
            <w:tcMar>
              <w:top w:type="dxa" w:w="100"/>
              <w:left w:type="dxa" w:w="120"/>
              <w:bottom w:type="dxa" w:w="100"/>
              <w:right w:type="dxa" w:w="120"/>
            </w:tcMar>
            <w:vAlign w:val="center"/>
          </w:tcPr>
          <w:p>
            <w:pPr>
              <w:jc w:val="left"/>
            </w:pPr>
            <w:r>
              <w:rPr>
                <w:rFonts w:ascii="Calibri" w:cs="Calibri" w:eastAsia="Calibri" w:hAnsi="Calibri"/>
                <w:color w:val="1C1A16"/>
                <w:sz w:val="21"/>
                <w:szCs w:val="21"/>
              </w:rPr>
              <w:t xml:space="preserve">n/a</w:t>
            </w:r>
          </w:p>
        </w:tc>
      </w:tr>
      <w:tr>
        <w:tc>
          <w:tcPr>
            <w:tcW w:type="dxa" w:w="3300"/>
            <w:shd w:fill="FBF6EE" w:val="clear"/>
            <w:tcMar>
              <w:top w:type="dxa" w:w="100"/>
              <w:left w:type="dxa" w:w="120"/>
              <w:bottom w:type="dxa" w:w="100"/>
              <w:right w:type="dxa" w:w="120"/>
            </w:tcMar>
            <w:vAlign w:val="center"/>
          </w:tcPr>
          <w:p>
            <w:pPr>
              <w:jc w:val="left"/>
            </w:pPr>
            <w:r>
              <w:rPr>
                <w:rFonts w:ascii="Calibri" w:cs="Calibri" w:eastAsia="Calibri" w:hAnsi="Calibri"/>
                <w:color w:val="1C1A16"/>
                <w:sz w:val="21"/>
                <w:szCs w:val="21"/>
              </w:rPr>
              <w:t xml:space="preserve">Create/edit a client account</w:t>
            </w:r>
          </w:p>
        </w:tc>
        <w:tc>
          <w:tcPr>
            <w:tcW w:type="dxa" w:w="1750"/>
            <w:shd w:fill="FBF6EE" w:val="clear"/>
            <w:tcMar>
              <w:top w:type="dxa" w:w="100"/>
              <w:left w:type="dxa" w:w="120"/>
              <w:bottom w:type="dxa" w:w="100"/>
              <w:right w:type="dxa" w:w="120"/>
            </w:tcMar>
            <w:vAlign w:val="center"/>
          </w:tcPr>
          <w:p>
            <w:pPr>
              <w:jc w:val="left"/>
            </w:pPr>
            <w:r>
              <w:rPr>
                <w:rFonts w:ascii="Calibri" w:cs="Calibri" w:eastAsia="Calibri" w:hAnsi="Calibri"/>
                <w:color w:val="1C1A16"/>
                <w:sz w:val="21"/>
                <w:szCs w:val="21"/>
              </w:rPr>
              <w:t xml:space="preserve">No</w:t>
            </w:r>
          </w:p>
        </w:tc>
        <w:tc>
          <w:tcPr>
            <w:tcW w:type="dxa" w:w="1950"/>
            <w:shd w:fill="FBF6EE" w:val="clear"/>
            <w:tcMar>
              <w:top w:type="dxa" w:w="100"/>
              <w:left w:type="dxa" w:w="120"/>
              <w:bottom w:type="dxa" w:w="100"/>
              <w:right w:type="dxa" w:w="120"/>
            </w:tcMar>
            <w:vAlign w:val="center"/>
          </w:tcPr>
          <w:p>
            <w:pPr>
              <w:jc w:val="left"/>
            </w:pPr>
            <w:r>
              <w:rPr>
                <w:rFonts w:ascii="Calibri" w:cs="Calibri" w:eastAsia="Calibri" w:hAnsi="Calibri"/>
                <w:color w:val="1C1A16"/>
                <w:sz w:val="21"/>
                <w:szCs w:val="21"/>
              </w:rPr>
              <w:t xml:space="preserve">DB allows; no UI yet</w:t>
            </w:r>
          </w:p>
        </w:tc>
        <w:tc>
          <w:tcPr>
            <w:tcW w:type="dxa" w:w="1200"/>
            <w:shd w:fill="FBF6EE" w:val="clear"/>
            <w:tcMar>
              <w:top w:type="dxa" w:w="100"/>
              <w:left w:type="dxa" w:w="120"/>
              <w:bottom w:type="dxa" w:w="100"/>
              <w:right w:type="dxa" w:w="120"/>
            </w:tcMar>
            <w:vAlign w:val="center"/>
          </w:tcPr>
          <w:p>
            <w:pPr>
              <w:jc w:val="left"/>
            </w:pPr>
            <w:r>
              <w:rPr>
                <w:rFonts w:ascii="Calibri" w:cs="Calibri" w:eastAsia="Calibri" w:hAnsi="Calibri"/>
                <w:color w:val="1C1A16"/>
                <w:sz w:val="21"/>
                <w:szCs w:val="21"/>
              </w:rPr>
              <w:t xml:space="preserve">Yes</w:t>
            </w:r>
          </w:p>
        </w:tc>
        <w:tc>
          <w:tcPr>
            <w:tcW w:type="dxa" w:w="1160"/>
            <w:shd w:fill="FBF6EE" w:val="clear"/>
            <w:tcMar>
              <w:top w:type="dxa" w:w="100"/>
              <w:left w:type="dxa" w:w="120"/>
              <w:bottom w:type="dxa" w:w="100"/>
              <w:right w:type="dxa" w:w="120"/>
            </w:tcMar>
            <w:vAlign w:val="center"/>
          </w:tcPr>
          <w:p>
            <w:pPr>
              <w:jc w:val="left"/>
            </w:pPr>
            <w:r>
              <w:rPr>
                <w:rFonts w:ascii="Calibri" w:cs="Calibri" w:eastAsia="Calibri" w:hAnsi="Calibri"/>
                <w:color w:val="1C1A16"/>
                <w:sz w:val="21"/>
                <w:szCs w:val="21"/>
              </w:rPr>
              <w:t xml:space="preserve">No</w:t>
            </w:r>
          </w:p>
        </w:tc>
      </w:tr>
      <w:tr>
        <w:tc>
          <w:tcPr>
            <w:tcW w:type="dxa" w:w="3300"/>
            <w:shd w:fill="FFFFFF" w:val="clear"/>
            <w:tcMar>
              <w:top w:type="dxa" w:w="100"/>
              <w:left w:type="dxa" w:w="120"/>
              <w:bottom w:type="dxa" w:w="100"/>
              <w:right w:type="dxa" w:w="120"/>
            </w:tcMar>
            <w:vAlign w:val="center"/>
          </w:tcPr>
          <w:p>
            <w:pPr>
              <w:jc w:val="left"/>
            </w:pPr>
            <w:r>
              <w:rPr>
                <w:rFonts w:ascii="Calibri" w:cs="Calibri" w:eastAsia="Calibri" w:hAnsi="Calibri"/>
                <w:color w:val="1C1A16"/>
                <w:sz w:val="21"/>
                <w:szCs w:val="21"/>
              </w:rPr>
              <w:t xml:space="preserve">Create/edit a project</w:t>
            </w:r>
          </w:p>
        </w:tc>
        <w:tc>
          <w:tcPr>
            <w:tcW w:type="dxa" w:w="1750"/>
            <w:shd w:fill="FFFFFF" w:val="clear"/>
            <w:tcMar>
              <w:top w:type="dxa" w:w="100"/>
              <w:left w:type="dxa" w:w="120"/>
              <w:bottom w:type="dxa" w:w="100"/>
              <w:right w:type="dxa" w:w="120"/>
            </w:tcMar>
            <w:vAlign w:val="center"/>
          </w:tcPr>
          <w:p>
            <w:pPr>
              <w:jc w:val="left"/>
            </w:pPr>
            <w:r>
              <w:rPr>
                <w:rFonts w:ascii="Calibri" w:cs="Calibri" w:eastAsia="Calibri" w:hAnsi="Calibri"/>
                <w:color w:val="1C1A16"/>
                <w:sz w:val="21"/>
                <w:szCs w:val="21"/>
              </w:rPr>
              <w:t xml:space="preserve">No</w:t>
            </w:r>
          </w:p>
        </w:tc>
        <w:tc>
          <w:tcPr>
            <w:tcW w:type="dxa" w:w="1950"/>
            <w:shd w:fill="FFFFFF" w:val="clear"/>
            <w:tcMar>
              <w:top w:type="dxa" w:w="100"/>
              <w:left w:type="dxa" w:w="120"/>
              <w:bottom w:type="dxa" w:w="100"/>
              <w:right w:type="dxa" w:w="120"/>
            </w:tcMar>
            <w:vAlign w:val="center"/>
          </w:tcPr>
          <w:p>
            <w:pPr>
              <w:jc w:val="left"/>
            </w:pPr>
            <w:r>
              <w:rPr>
                <w:rFonts w:ascii="Calibri" w:cs="Calibri" w:eastAsia="Calibri" w:hAnsi="Calibri"/>
                <w:color w:val="1C1A16"/>
                <w:sz w:val="21"/>
                <w:szCs w:val="21"/>
              </w:rPr>
              <w:t xml:space="preserve">DB allows in own dept.; no UI yet</w:t>
            </w:r>
          </w:p>
        </w:tc>
        <w:tc>
          <w:tcPr>
            <w:tcW w:type="dxa" w:w="1200"/>
            <w:shd w:fill="FFFFFF" w:val="clear"/>
            <w:tcMar>
              <w:top w:type="dxa" w:w="100"/>
              <w:left w:type="dxa" w:w="120"/>
              <w:bottom w:type="dxa" w:w="100"/>
              <w:right w:type="dxa" w:w="120"/>
            </w:tcMar>
            <w:vAlign w:val="center"/>
          </w:tcPr>
          <w:p>
            <w:pPr>
              <w:jc w:val="left"/>
            </w:pPr>
            <w:r>
              <w:rPr>
                <w:rFonts w:ascii="Calibri" w:cs="Calibri" w:eastAsia="Calibri" w:hAnsi="Calibri"/>
                <w:color w:val="1C1A16"/>
                <w:sz w:val="21"/>
                <w:szCs w:val="21"/>
              </w:rPr>
              <w:t xml:space="preserve">Yes</w:t>
            </w:r>
          </w:p>
        </w:tc>
        <w:tc>
          <w:tcPr>
            <w:tcW w:type="dxa" w:w="1160"/>
            <w:shd w:fill="FFFFFF" w:val="clear"/>
            <w:tcMar>
              <w:top w:type="dxa" w:w="100"/>
              <w:left w:type="dxa" w:w="120"/>
              <w:bottom w:type="dxa" w:w="100"/>
              <w:right w:type="dxa" w:w="120"/>
            </w:tcMar>
            <w:vAlign w:val="center"/>
          </w:tcPr>
          <w:p>
            <w:pPr>
              <w:jc w:val="left"/>
            </w:pPr>
            <w:r>
              <w:rPr>
                <w:rFonts w:ascii="Calibri" w:cs="Calibri" w:eastAsia="Calibri" w:hAnsi="Calibri"/>
                <w:color w:val="1C1A16"/>
                <w:sz w:val="21"/>
                <w:szCs w:val="21"/>
              </w:rPr>
              <w:t xml:space="preserve">No</w:t>
            </w:r>
          </w:p>
        </w:tc>
      </w:tr>
      <w:tr>
        <w:tc>
          <w:tcPr>
            <w:tcW w:type="dxa" w:w="3300"/>
            <w:shd w:fill="FBF6EE" w:val="clear"/>
            <w:tcMar>
              <w:top w:type="dxa" w:w="100"/>
              <w:left w:type="dxa" w:w="120"/>
              <w:bottom w:type="dxa" w:w="100"/>
              <w:right w:type="dxa" w:w="120"/>
            </w:tcMar>
            <w:vAlign w:val="center"/>
          </w:tcPr>
          <w:p>
            <w:pPr>
              <w:jc w:val="left"/>
            </w:pPr>
            <w:r>
              <w:rPr>
                <w:rFonts w:ascii="Calibri" w:cs="Calibri" w:eastAsia="Calibri" w:hAnsi="Calibri"/>
                <w:color w:val="1C1A16"/>
                <w:sz w:val="21"/>
                <w:szCs w:val="21"/>
              </w:rPr>
              <w:t xml:space="preserve">Delete an account/project/deliverable</w:t>
            </w:r>
          </w:p>
        </w:tc>
        <w:tc>
          <w:tcPr>
            <w:tcW w:type="dxa" w:w="1750"/>
            <w:shd w:fill="FBF6EE" w:val="clear"/>
            <w:tcMar>
              <w:top w:type="dxa" w:w="100"/>
              <w:left w:type="dxa" w:w="120"/>
              <w:bottom w:type="dxa" w:w="100"/>
              <w:right w:type="dxa" w:w="120"/>
            </w:tcMar>
            <w:vAlign w:val="center"/>
          </w:tcPr>
          <w:p>
            <w:pPr>
              <w:jc w:val="left"/>
            </w:pPr>
            <w:r>
              <w:rPr>
                <w:rFonts w:ascii="Calibri" w:cs="Calibri" w:eastAsia="Calibri" w:hAnsi="Calibri"/>
                <w:color w:val="1C1A16"/>
                <w:sz w:val="21"/>
                <w:szCs w:val="21"/>
              </w:rPr>
              <w:t xml:space="preserve">No</w:t>
            </w:r>
          </w:p>
        </w:tc>
        <w:tc>
          <w:tcPr>
            <w:tcW w:type="dxa" w:w="1950"/>
            <w:shd w:fill="FBF6EE" w:val="clear"/>
            <w:tcMar>
              <w:top w:type="dxa" w:w="100"/>
              <w:left w:type="dxa" w:w="120"/>
              <w:bottom w:type="dxa" w:w="100"/>
              <w:right w:type="dxa" w:w="120"/>
            </w:tcMar>
            <w:vAlign w:val="center"/>
          </w:tcPr>
          <w:p>
            <w:pPr>
              <w:jc w:val="left"/>
            </w:pPr>
            <w:r>
              <w:rPr>
                <w:rFonts w:ascii="Calibri" w:cs="Calibri" w:eastAsia="Calibri" w:hAnsi="Calibri"/>
                <w:color w:val="1C1A16"/>
                <w:sz w:val="21"/>
                <w:szCs w:val="21"/>
              </w:rPr>
              <w:t xml:space="preserve">No</w:t>
            </w:r>
          </w:p>
        </w:tc>
        <w:tc>
          <w:tcPr>
            <w:tcW w:type="dxa" w:w="1200"/>
            <w:shd w:fill="FBF6EE" w:val="clear"/>
            <w:tcMar>
              <w:top w:type="dxa" w:w="100"/>
              <w:left w:type="dxa" w:w="120"/>
              <w:bottom w:type="dxa" w:w="100"/>
              <w:right w:type="dxa" w:w="120"/>
            </w:tcMar>
            <w:vAlign w:val="center"/>
          </w:tcPr>
          <w:p>
            <w:pPr>
              <w:jc w:val="left"/>
            </w:pPr>
            <w:r>
              <w:rPr>
                <w:rFonts w:ascii="Calibri" w:cs="Calibri" w:eastAsia="Calibri" w:hAnsi="Calibri"/>
                <w:color w:val="1C1A16"/>
                <w:sz w:val="21"/>
                <w:szCs w:val="21"/>
              </w:rPr>
              <w:t xml:space="preserve">Yes</w:t>
            </w:r>
          </w:p>
        </w:tc>
        <w:tc>
          <w:tcPr>
            <w:tcW w:type="dxa" w:w="1160"/>
            <w:shd w:fill="FBF6EE" w:val="clear"/>
            <w:tcMar>
              <w:top w:type="dxa" w:w="100"/>
              <w:left w:type="dxa" w:w="120"/>
              <w:bottom w:type="dxa" w:w="100"/>
              <w:right w:type="dxa" w:w="120"/>
            </w:tcMar>
            <w:vAlign w:val="center"/>
          </w:tcPr>
          <w:p>
            <w:pPr>
              <w:jc w:val="left"/>
            </w:pPr>
            <w:r>
              <w:rPr>
                <w:rFonts w:ascii="Calibri" w:cs="Calibri" w:eastAsia="Calibri" w:hAnsi="Calibri"/>
                <w:color w:val="1C1A16"/>
                <w:sz w:val="21"/>
                <w:szCs w:val="21"/>
              </w:rPr>
              <w:t xml:space="preserve">No</w:t>
            </w:r>
          </w:p>
        </w:tc>
      </w:tr>
      <w:tr>
        <w:tc>
          <w:tcPr>
            <w:tcW w:type="dxa" w:w="3300"/>
            <w:shd w:fill="FFFFFF" w:val="clear"/>
            <w:tcMar>
              <w:top w:type="dxa" w:w="100"/>
              <w:left w:type="dxa" w:w="120"/>
              <w:bottom w:type="dxa" w:w="100"/>
              <w:right w:type="dxa" w:w="120"/>
            </w:tcMar>
            <w:vAlign w:val="center"/>
          </w:tcPr>
          <w:p>
            <w:pPr>
              <w:jc w:val="left"/>
            </w:pPr>
            <w:r>
              <w:rPr>
                <w:rFonts w:ascii="Calibri" w:cs="Calibri" w:eastAsia="Calibri" w:hAnsi="Calibri"/>
                <w:color w:val="1C1A16"/>
                <w:sz w:val="21"/>
                <w:szCs w:val="21"/>
              </w:rPr>
              <w:t xml:space="preserve">Invite a new employee</w:t>
            </w:r>
          </w:p>
        </w:tc>
        <w:tc>
          <w:tcPr>
            <w:tcW w:type="dxa" w:w="1750"/>
            <w:shd w:fill="FFFFFF" w:val="clear"/>
            <w:tcMar>
              <w:top w:type="dxa" w:w="100"/>
              <w:left w:type="dxa" w:w="120"/>
              <w:bottom w:type="dxa" w:w="100"/>
              <w:right w:type="dxa" w:w="120"/>
            </w:tcMar>
            <w:vAlign w:val="center"/>
          </w:tcPr>
          <w:p>
            <w:pPr>
              <w:jc w:val="left"/>
            </w:pPr>
            <w:r>
              <w:rPr>
                <w:rFonts w:ascii="Calibri" w:cs="Calibri" w:eastAsia="Calibri" w:hAnsi="Calibri"/>
                <w:color w:val="1C1A16"/>
                <w:sz w:val="21"/>
                <w:szCs w:val="21"/>
              </w:rPr>
              <w:t xml:space="preserve">No</w:t>
            </w:r>
          </w:p>
        </w:tc>
        <w:tc>
          <w:tcPr>
            <w:tcW w:type="dxa" w:w="1950"/>
            <w:shd w:fill="FFFFFF" w:val="clear"/>
            <w:tcMar>
              <w:top w:type="dxa" w:w="100"/>
              <w:left w:type="dxa" w:w="120"/>
              <w:bottom w:type="dxa" w:w="100"/>
              <w:right w:type="dxa" w:w="120"/>
            </w:tcMar>
            <w:vAlign w:val="center"/>
          </w:tcPr>
          <w:p>
            <w:pPr>
              <w:jc w:val="left"/>
            </w:pPr>
            <w:r>
              <w:rPr>
                <w:rFonts w:ascii="Calibri" w:cs="Calibri" w:eastAsia="Calibri" w:hAnsi="Calibri"/>
                <w:color w:val="1C1A16"/>
                <w:sz w:val="21"/>
                <w:szCs w:val="21"/>
              </w:rPr>
              <w:t xml:space="preserve">No</w:t>
            </w:r>
          </w:p>
        </w:tc>
        <w:tc>
          <w:tcPr>
            <w:tcW w:type="dxa" w:w="1200"/>
            <w:shd w:fill="FFFFFF" w:val="clear"/>
            <w:tcMar>
              <w:top w:type="dxa" w:w="100"/>
              <w:left w:type="dxa" w:w="120"/>
              <w:bottom w:type="dxa" w:w="100"/>
              <w:right w:type="dxa" w:w="120"/>
            </w:tcMar>
            <w:vAlign w:val="center"/>
          </w:tcPr>
          <w:p>
            <w:pPr>
              <w:jc w:val="left"/>
            </w:pPr>
            <w:r>
              <w:rPr>
                <w:rFonts w:ascii="Calibri" w:cs="Calibri" w:eastAsia="Calibri" w:hAnsi="Calibri"/>
                <w:color w:val="1C1A16"/>
                <w:sz w:val="21"/>
                <w:szCs w:val="21"/>
              </w:rPr>
              <w:t xml:space="preserve">Yes</w:t>
            </w:r>
          </w:p>
        </w:tc>
        <w:tc>
          <w:tcPr>
            <w:tcW w:type="dxa" w:w="1160"/>
            <w:shd w:fill="FFFFFF" w:val="clear"/>
            <w:tcMar>
              <w:top w:type="dxa" w:w="100"/>
              <w:left w:type="dxa" w:w="120"/>
              <w:bottom w:type="dxa" w:w="100"/>
              <w:right w:type="dxa" w:w="120"/>
            </w:tcMar>
            <w:vAlign w:val="center"/>
          </w:tcPr>
          <w:p>
            <w:pPr>
              <w:jc w:val="left"/>
            </w:pPr>
            <w:r>
              <w:rPr>
                <w:rFonts w:ascii="Calibri" w:cs="Calibri" w:eastAsia="Calibri" w:hAnsi="Calibri"/>
                <w:color w:val="1C1A16"/>
                <w:sz w:val="21"/>
                <w:szCs w:val="21"/>
              </w:rPr>
              <w:t xml:space="preserve">No</w:t>
            </w:r>
          </w:p>
        </w:tc>
      </w:tr>
      <w:tr>
        <w:tc>
          <w:tcPr>
            <w:tcW w:type="dxa" w:w="3300"/>
            <w:shd w:fill="FBF6EE" w:val="clear"/>
            <w:tcMar>
              <w:top w:type="dxa" w:w="100"/>
              <w:left w:type="dxa" w:w="120"/>
              <w:bottom w:type="dxa" w:w="100"/>
              <w:right w:type="dxa" w:w="120"/>
            </w:tcMar>
            <w:vAlign w:val="center"/>
          </w:tcPr>
          <w:p>
            <w:pPr>
              <w:jc w:val="left"/>
            </w:pPr>
            <w:r>
              <w:rPr>
                <w:rFonts w:ascii="Calibri" w:cs="Calibri" w:eastAsia="Calibri" w:hAnsi="Calibri"/>
                <w:color w:val="1C1A16"/>
                <w:sz w:val="21"/>
                <w:szCs w:val="21"/>
              </w:rPr>
              <w:t xml:space="preserve">View pay rates</w:t>
            </w:r>
          </w:p>
        </w:tc>
        <w:tc>
          <w:tcPr>
            <w:tcW w:type="dxa" w:w="1750"/>
            <w:shd w:fill="FBF6EE" w:val="clear"/>
            <w:tcMar>
              <w:top w:type="dxa" w:w="100"/>
              <w:left w:type="dxa" w:w="120"/>
              <w:bottom w:type="dxa" w:w="100"/>
              <w:right w:type="dxa" w:w="120"/>
            </w:tcMar>
            <w:vAlign w:val="center"/>
          </w:tcPr>
          <w:p>
            <w:pPr>
              <w:jc w:val="left"/>
            </w:pPr>
            <w:r>
              <w:rPr>
                <w:rFonts w:ascii="Calibri" w:cs="Calibri" w:eastAsia="Calibri" w:hAnsi="Calibri"/>
                <w:color w:val="1C1A16"/>
                <w:sz w:val="21"/>
                <w:szCs w:val="21"/>
              </w:rPr>
              <w:t xml:space="preserve">No</w:t>
            </w:r>
          </w:p>
        </w:tc>
        <w:tc>
          <w:tcPr>
            <w:tcW w:type="dxa" w:w="1950"/>
            <w:shd w:fill="FBF6EE" w:val="clear"/>
            <w:tcMar>
              <w:top w:type="dxa" w:w="100"/>
              <w:left w:type="dxa" w:w="120"/>
              <w:bottom w:type="dxa" w:w="100"/>
              <w:right w:type="dxa" w:w="120"/>
            </w:tcMar>
            <w:vAlign w:val="center"/>
          </w:tcPr>
          <w:p>
            <w:pPr>
              <w:jc w:val="left"/>
            </w:pPr>
            <w:r>
              <w:rPr>
                <w:rFonts w:ascii="Calibri" w:cs="Calibri" w:eastAsia="Calibri" w:hAnsi="Calibri"/>
                <w:color w:val="1C1A16"/>
                <w:sz w:val="21"/>
                <w:szCs w:val="21"/>
              </w:rPr>
              <w:t xml:space="preserve">Yes</w:t>
            </w:r>
          </w:p>
        </w:tc>
        <w:tc>
          <w:tcPr>
            <w:tcW w:type="dxa" w:w="1200"/>
            <w:shd w:fill="FBF6EE" w:val="clear"/>
            <w:tcMar>
              <w:top w:type="dxa" w:w="100"/>
              <w:left w:type="dxa" w:w="120"/>
              <w:bottom w:type="dxa" w:w="100"/>
              <w:right w:type="dxa" w:w="120"/>
            </w:tcMar>
            <w:vAlign w:val="center"/>
          </w:tcPr>
          <w:p>
            <w:pPr>
              <w:jc w:val="left"/>
            </w:pPr>
            <w:r>
              <w:rPr>
                <w:rFonts w:ascii="Calibri" w:cs="Calibri" w:eastAsia="Calibri" w:hAnsi="Calibri"/>
                <w:color w:val="1C1A16"/>
                <w:sz w:val="21"/>
                <w:szCs w:val="21"/>
              </w:rPr>
              <w:t xml:space="preserve">Yes</w:t>
            </w:r>
          </w:p>
        </w:tc>
        <w:tc>
          <w:tcPr>
            <w:tcW w:type="dxa" w:w="1160"/>
            <w:shd w:fill="FBF6EE" w:val="clear"/>
            <w:tcMar>
              <w:top w:type="dxa" w:w="100"/>
              <w:left w:type="dxa" w:w="120"/>
              <w:bottom w:type="dxa" w:w="100"/>
              <w:right w:type="dxa" w:w="120"/>
            </w:tcMar>
            <w:vAlign w:val="center"/>
          </w:tcPr>
          <w:p>
            <w:pPr>
              <w:jc w:val="left"/>
            </w:pPr>
            <w:r>
              <w:rPr>
                <w:rFonts w:ascii="Calibri" w:cs="Calibri" w:eastAsia="Calibri" w:hAnsi="Calibri"/>
                <w:color w:val="1C1A16"/>
                <w:sz w:val="21"/>
                <w:szCs w:val="21"/>
              </w:rPr>
              <w:t xml:space="preserve">No</w:t>
            </w:r>
          </w:p>
        </w:tc>
      </w:tr>
      <w:tr>
        <w:tc>
          <w:tcPr>
            <w:tcW w:type="dxa" w:w="3300"/>
            <w:shd w:fill="FFFFFF" w:val="clear"/>
            <w:tcMar>
              <w:top w:type="dxa" w:w="100"/>
              <w:left w:type="dxa" w:w="120"/>
              <w:bottom w:type="dxa" w:w="100"/>
              <w:right w:type="dxa" w:w="120"/>
            </w:tcMar>
            <w:vAlign w:val="center"/>
          </w:tcPr>
          <w:p>
            <w:pPr>
              <w:jc w:val="left"/>
            </w:pPr>
            <w:r>
              <w:rPr>
                <w:rFonts w:ascii="Calibri" w:cs="Calibri" w:eastAsia="Calibri" w:hAnsi="Calibri"/>
                <w:color w:val="1C1A16"/>
                <w:sz w:val="21"/>
                <w:szCs w:val="21"/>
              </w:rPr>
              <w:t xml:space="preserve">Set/change pay rates</w:t>
            </w:r>
          </w:p>
        </w:tc>
        <w:tc>
          <w:tcPr>
            <w:tcW w:type="dxa" w:w="1750"/>
            <w:shd w:fill="FFFFFF" w:val="clear"/>
            <w:tcMar>
              <w:top w:type="dxa" w:w="100"/>
              <w:left w:type="dxa" w:w="120"/>
              <w:bottom w:type="dxa" w:w="100"/>
              <w:right w:type="dxa" w:w="120"/>
            </w:tcMar>
            <w:vAlign w:val="center"/>
          </w:tcPr>
          <w:p>
            <w:pPr>
              <w:jc w:val="left"/>
            </w:pPr>
            <w:r>
              <w:rPr>
                <w:rFonts w:ascii="Calibri" w:cs="Calibri" w:eastAsia="Calibri" w:hAnsi="Calibri"/>
                <w:color w:val="1C1A16"/>
                <w:sz w:val="21"/>
                <w:szCs w:val="21"/>
              </w:rPr>
              <w:t xml:space="preserve">No</w:t>
            </w:r>
          </w:p>
        </w:tc>
        <w:tc>
          <w:tcPr>
            <w:tcW w:type="dxa" w:w="1950"/>
            <w:shd w:fill="FFFFFF" w:val="clear"/>
            <w:tcMar>
              <w:top w:type="dxa" w:w="100"/>
              <w:left w:type="dxa" w:w="120"/>
              <w:bottom w:type="dxa" w:w="100"/>
              <w:right w:type="dxa" w:w="120"/>
            </w:tcMar>
            <w:vAlign w:val="center"/>
          </w:tcPr>
          <w:p>
            <w:pPr>
              <w:jc w:val="left"/>
            </w:pPr>
            <w:r>
              <w:rPr>
                <w:rFonts w:ascii="Calibri" w:cs="Calibri" w:eastAsia="Calibri" w:hAnsi="Calibri"/>
                <w:color w:val="1C1A16"/>
                <w:sz w:val="21"/>
                <w:szCs w:val="21"/>
              </w:rPr>
              <w:t xml:space="preserve">No</w:t>
            </w:r>
          </w:p>
        </w:tc>
        <w:tc>
          <w:tcPr>
            <w:tcW w:type="dxa" w:w="1200"/>
            <w:shd w:fill="FFFFFF" w:val="clear"/>
            <w:tcMar>
              <w:top w:type="dxa" w:w="100"/>
              <w:left w:type="dxa" w:w="120"/>
              <w:bottom w:type="dxa" w:w="100"/>
              <w:right w:type="dxa" w:w="120"/>
            </w:tcMar>
            <w:vAlign w:val="center"/>
          </w:tcPr>
          <w:p>
            <w:pPr>
              <w:jc w:val="left"/>
            </w:pPr>
            <w:r>
              <w:rPr>
                <w:rFonts w:ascii="Calibri" w:cs="Calibri" w:eastAsia="Calibri" w:hAnsi="Calibri"/>
                <w:color w:val="1C1A16"/>
                <w:sz w:val="21"/>
                <w:szCs w:val="21"/>
              </w:rPr>
              <w:t xml:space="preserve">DB only — no UI yet</w:t>
            </w:r>
          </w:p>
        </w:tc>
        <w:tc>
          <w:tcPr>
            <w:tcW w:type="dxa" w:w="1160"/>
            <w:shd w:fill="FFFFFF" w:val="clear"/>
            <w:tcMar>
              <w:top w:type="dxa" w:w="100"/>
              <w:left w:type="dxa" w:w="120"/>
              <w:bottom w:type="dxa" w:w="100"/>
              <w:right w:type="dxa" w:w="120"/>
            </w:tcMar>
            <w:vAlign w:val="center"/>
          </w:tcPr>
          <w:p>
            <w:pPr>
              <w:jc w:val="left"/>
            </w:pPr>
            <w:r>
              <w:rPr>
                <w:rFonts w:ascii="Calibri" w:cs="Calibri" w:eastAsia="Calibri" w:hAnsi="Calibri"/>
                <w:color w:val="1C1A16"/>
                <w:sz w:val="21"/>
                <w:szCs w:val="21"/>
              </w:rPr>
              <w:t xml:space="preserve">No</w:t>
            </w:r>
          </w:p>
        </w:tc>
      </w:tr>
      <w:tr>
        <w:tc>
          <w:tcPr>
            <w:tcW w:type="dxa" w:w="3300"/>
            <w:shd w:fill="FBF6EE" w:val="clear"/>
            <w:tcMar>
              <w:top w:type="dxa" w:w="100"/>
              <w:left w:type="dxa" w:w="120"/>
              <w:bottom w:type="dxa" w:w="100"/>
              <w:right w:type="dxa" w:w="120"/>
            </w:tcMar>
            <w:vAlign w:val="center"/>
          </w:tcPr>
          <w:p>
            <w:pPr>
              <w:jc w:val="left"/>
            </w:pPr>
            <w:r>
              <w:rPr>
                <w:rFonts w:ascii="Calibri" w:cs="Calibri" w:eastAsia="Calibri" w:hAnsi="Calibri"/>
                <w:color w:val="1C1A16"/>
                <w:sz w:val="21"/>
                <w:szCs w:val="21"/>
              </w:rPr>
              <w:t xml:space="preserve">Issue a client portal link</w:t>
            </w:r>
          </w:p>
        </w:tc>
        <w:tc>
          <w:tcPr>
            <w:tcW w:type="dxa" w:w="1750"/>
            <w:shd w:fill="FBF6EE" w:val="clear"/>
            <w:tcMar>
              <w:top w:type="dxa" w:w="100"/>
              <w:left w:type="dxa" w:w="120"/>
              <w:bottom w:type="dxa" w:w="100"/>
              <w:right w:type="dxa" w:w="120"/>
            </w:tcMar>
            <w:vAlign w:val="center"/>
          </w:tcPr>
          <w:p>
            <w:pPr>
              <w:jc w:val="left"/>
            </w:pPr>
            <w:r>
              <w:rPr>
                <w:rFonts w:ascii="Calibri" w:cs="Calibri" w:eastAsia="Calibri" w:hAnsi="Calibri"/>
                <w:color w:val="1C1A16"/>
                <w:sz w:val="21"/>
                <w:szCs w:val="21"/>
              </w:rPr>
              <w:t xml:space="preserve">No</w:t>
            </w:r>
          </w:p>
        </w:tc>
        <w:tc>
          <w:tcPr>
            <w:tcW w:type="dxa" w:w="1950"/>
            <w:shd w:fill="FBF6EE" w:val="clear"/>
            <w:tcMar>
              <w:top w:type="dxa" w:w="100"/>
              <w:left w:type="dxa" w:w="120"/>
              <w:bottom w:type="dxa" w:w="100"/>
              <w:right w:type="dxa" w:w="120"/>
            </w:tcMar>
            <w:vAlign w:val="center"/>
          </w:tcPr>
          <w:p>
            <w:pPr>
              <w:jc w:val="left"/>
            </w:pPr>
            <w:r>
              <w:rPr>
                <w:rFonts w:ascii="Calibri" w:cs="Calibri" w:eastAsia="Calibri" w:hAnsi="Calibri"/>
                <w:color w:val="1C1A16"/>
                <w:sz w:val="21"/>
                <w:szCs w:val="21"/>
              </w:rPr>
              <w:t xml:space="preserve">No</w:t>
            </w:r>
          </w:p>
        </w:tc>
        <w:tc>
          <w:tcPr>
            <w:tcW w:type="dxa" w:w="1200"/>
            <w:shd w:fill="FBF6EE" w:val="clear"/>
            <w:tcMar>
              <w:top w:type="dxa" w:w="100"/>
              <w:left w:type="dxa" w:w="120"/>
              <w:bottom w:type="dxa" w:w="100"/>
              <w:right w:type="dxa" w:w="120"/>
            </w:tcMar>
            <w:vAlign w:val="center"/>
          </w:tcPr>
          <w:p>
            <w:pPr>
              <w:jc w:val="left"/>
            </w:pPr>
            <w:r>
              <w:rPr>
                <w:rFonts w:ascii="Calibri" w:cs="Calibri" w:eastAsia="Calibri" w:hAnsi="Calibri"/>
                <w:color w:val="1C1A16"/>
                <w:sz w:val="21"/>
                <w:szCs w:val="21"/>
              </w:rPr>
              <w:t xml:space="preserve">Yes</w:t>
            </w:r>
          </w:p>
        </w:tc>
        <w:tc>
          <w:tcPr>
            <w:tcW w:type="dxa" w:w="1160"/>
            <w:shd w:fill="FBF6EE" w:val="clear"/>
            <w:tcMar>
              <w:top w:type="dxa" w:w="100"/>
              <w:left w:type="dxa" w:w="120"/>
              <w:bottom w:type="dxa" w:w="100"/>
              <w:right w:type="dxa" w:w="120"/>
            </w:tcMar>
            <w:vAlign w:val="center"/>
          </w:tcPr>
          <w:p>
            <w:pPr>
              <w:jc w:val="left"/>
            </w:pPr>
            <w:r>
              <w:rPr>
                <w:rFonts w:ascii="Calibri" w:cs="Calibri" w:eastAsia="Calibri" w:hAnsi="Calibri"/>
                <w:color w:val="1C1A16"/>
                <w:sz w:val="21"/>
                <w:szCs w:val="21"/>
              </w:rPr>
              <w:t xml:space="preserve">No</w:t>
            </w:r>
          </w:p>
        </w:tc>
      </w:tr>
      <w:tr>
        <w:tc>
          <w:tcPr>
            <w:tcW w:type="dxa" w:w="3300"/>
            <w:shd w:fill="FFFFFF" w:val="clear"/>
            <w:tcMar>
              <w:top w:type="dxa" w:w="100"/>
              <w:left w:type="dxa" w:w="120"/>
              <w:bottom w:type="dxa" w:w="100"/>
              <w:right w:type="dxa" w:w="120"/>
            </w:tcMar>
            <w:vAlign w:val="center"/>
          </w:tcPr>
          <w:p>
            <w:pPr>
              <w:jc w:val="left"/>
            </w:pPr>
            <w:r>
              <w:rPr>
                <w:rFonts w:ascii="Calibri" w:cs="Calibri" w:eastAsia="Calibri" w:hAnsi="Calibri"/>
                <w:color w:val="1C1A16"/>
                <w:sz w:val="21"/>
                <w:szCs w:val="21"/>
              </w:rPr>
              <w:t xml:space="preserve">Access the Command centre</w:t>
            </w:r>
          </w:p>
        </w:tc>
        <w:tc>
          <w:tcPr>
            <w:tcW w:type="dxa" w:w="1750"/>
            <w:shd w:fill="FFFFFF" w:val="clear"/>
            <w:tcMar>
              <w:top w:type="dxa" w:w="100"/>
              <w:left w:type="dxa" w:w="120"/>
              <w:bottom w:type="dxa" w:w="100"/>
              <w:right w:type="dxa" w:w="120"/>
            </w:tcMar>
            <w:vAlign w:val="center"/>
          </w:tcPr>
          <w:p>
            <w:pPr>
              <w:jc w:val="left"/>
            </w:pPr>
            <w:r>
              <w:rPr>
                <w:rFonts w:ascii="Calibri" w:cs="Calibri" w:eastAsia="Calibri" w:hAnsi="Calibri"/>
                <w:color w:val="1C1A16"/>
                <w:sz w:val="21"/>
                <w:szCs w:val="21"/>
              </w:rPr>
              <w:t xml:space="preserve">No</w:t>
            </w:r>
          </w:p>
        </w:tc>
        <w:tc>
          <w:tcPr>
            <w:tcW w:type="dxa" w:w="1950"/>
            <w:shd w:fill="FFFFFF" w:val="clear"/>
            <w:tcMar>
              <w:top w:type="dxa" w:w="100"/>
              <w:left w:type="dxa" w:w="120"/>
              <w:bottom w:type="dxa" w:w="100"/>
              <w:right w:type="dxa" w:w="120"/>
            </w:tcMar>
            <w:vAlign w:val="center"/>
          </w:tcPr>
          <w:p>
            <w:pPr>
              <w:jc w:val="left"/>
            </w:pPr>
            <w:r>
              <w:rPr>
                <w:rFonts w:ascii="Calibri" w:cs="Calibri" w:eastAsia="Calibri" w:hAnsi="Calibri"/>
                <w:color w:val="1C1A16"/>
                <w:sz w:val="21"/>
                <w:szCs w:val="21"/>
              </w:rPr>
              <w:t xml:space="preserve">Yes</w:t>
            </w:r>
          </w:p>
        </w:tc>
        <w:tc>
          <w:tcPr>
            <w:tcW w:type="dxa" w:w="1200"/>
            <w:shd w:fill="FFFFFF" w:val="clear"/>
            <w:tcMar>
              <w:top w:type="dxa" w:w="100"/>
              <w:left w:type="dxa" w:w="120"/>
              <w:bottom w:type="dxa" w:w="100"/>
              <w:right w:type="dxa" w:w="120"/>
            </w:tcMar>
            <w:vAlign w:val="center"/>
          </w:tcPr>
          <w:p>
            <w:pPr>
              <w:jc w:val="left"/>
            </w:pPr>
            <w:r>
              <w:rPr>
                <w:rFonts w:ascii="Calibri" w:cs="Calibri" w:eastAsia="Calibri" w:hAnsi="Calibri"/>
                <w:color w:val="1C1A16"/>
                <w:sz w:val="21"/>
                <w:szCs w:val="21"/>
              </w:rPr>
              <w:t xml:space="preserve">Yes</w:t>
            </w:r>
          </w:p>
        </w:tc>
        <w:tc>
          <w:tcPr>
            <w:tcW w:type="dxa" w:w="1160"/>
            <w:shd w:fill="FFFFFF" w:val="clear"/>
            <w:tcMar>
              <w:top w:type="dxa" w:w="100"/>
              <w:left w:type="dxa" w:w="120"/>
              <w:bottom w:type="dxa" w:w="100"/>
              <w:right w:type="dxa" w:w="120"/>
            </w:tcMar>
            <w:vAlign w:val="center"/>
          </w:tcPr>
          <w:p>
            <w:pPr>
              <w:jc w:val="left"/>
            </w:pPr>
            <w:r>
              <w:rPr>
                <w:rFonts w:ascii="Calibri" w:cs="Calibri" w:eastAsia="Calibri" w:hAnsi="Calibri"/>
                <w:color w:val="1C1A16"/>
                <w:sz w:val="21"/>
                <w:szCs w:val="21"/>
              </w:rPr>
              <w:t xml:space="preserve">No</w:t>
            </w:r>
          </w:p>
        </w:tc>
      </w:tr>
      <w:tr>
        <w:tc>
          <w:tcPr>
            <w:tcW w:type="dxa" w:w="3300"/>
            <w:shd w:fill="FBF6EE" w:val="clear"/>
            <w:tcMar>
              <w:top w:type="dxa" w:w="100"/>
              <w:left w:type="dxa" w:w="120"/>
              <w:bottom w:type="dxa" w:w="100"/>
              <w:right w:type="dxa" w:w="120"/>
            </w:tcMar>
            <w:vAlign w:val="center"/>
          </w:tcPr>
          <w:p>
            <w:pPr>
              <w:jc w:val="left"/>
            </w:pPr>
            <w:r>
              <w:rPr>
                <w:rFonts w:ascii="Calibri" w:cs="Calibri" w:eastAsia="Calibri" w:hAnsi="Calibri"/>
                <w:color w:val="1C1A16"/>
                <w:sz w:val="21"/>
                <w:szCs w:val="21"/>
              </w:rPr>
              <w:t xml:space="preserve">Access the Admin page</w:t>
            </w:r>
          </w:p>
        </w:tc>
        <w:tc>
          <w:tcPr>
            <w:tcW w:type="dxa" w:w="1750"/>
            <w:shd w:fill="FBF6EE" w:val="clear"/>
            <w:tcMar>
              <w:top w:type="dxa" w:w="100"/>
              <w:left w:type="dxa" w:w="120"/>
              <w:bottom w:type="dxa" w:w="100"/>
              <w:right w:type="dxa" w:w="120"/>
            </w:tcMar>
            <w:vAlign w:val="center"/>
          </w:tcPr>
          <w:p>
            <w:pPr>
              <w:jc w:val="left"/>
            </w:pPr>
            <w:r>
              <w:rPr>
                <w:rFonts w:ascii="Calibri" w:cs="Calibri" w:eastAsia="Calibri" w:hAnsi="Calibri"/>
                <w:color w:val="1C1A16"/>
                <w:sz w:val="21"/>
                <w:szCs w:val="21"/>
              </w:rPr>
              <w:t xml:space="preserve">No</w:t>
            </w:r>
          </w:p>
        </w:tc>
        <w:tc>
          <w:tcPr>
            <w:tcW w:type="dxa" w:w="1950"/>
            <w:shd w:fill="FBF6EE" w:val="clear"/>
            <w:tcMar>
              <w:top w:type="dxa" w:w="100"/>
              <w:left w:type="dxa" w:w="120"/>
              <w:bottom w:type="dxa" w:w="100"/>
              <w:right w:type="dxa" w:w="120"/>
            </w:tcMar>
            <w:vAlign w:val="center"/>
          </w:tcPr>
          <w:p>
            <w:pPr>
              <w:jc w:val="left"/>
            </w:pPr>
            <w:r>
              <w:rPr>
                <w:rFonts w:ascii="Calibri" w:cs="Calibri" w:eastAsia="Calibri" w:hAnsi="Calibri"/>
                <w:color w:val="1C1A16"/>
                <w:sz w:val="21"/>
                <w:szCs w:val="21"/>
              </w:rPr>
              <w:t xml:space="preserve">No</w:t>
            </w:r>
          </w:p>
        </w:tc>
        <w:tc>
          <w:tcPr>
            <w:tcW w:type="dxa" w:w="1200"/>
            <w:shd w:fill="FBF6EE" w:val="clear"/>
            <w:tcMar>
              <w:top w:type="dxa" w:w="100"/>
              <w:left w:type="dxa" w:w="120"/>
              <w:bottom w:type="dxa" w:w="100"/>
              <w:right w:type="dxa" w:w="120"/>
            </w:tcMar>
            <w:vAlign w:val="center"/>
          </w:tcPr>
          <w:p>
            <w:pPr>
              <w:jc w:val="left"/>
            </w:pPr>
            <w:r>
              <w:rPr>
                <w:rFonts w:ascii="Calibri" w:cs="Calibri" w:eastAsia="Calibri" w:hAnsi="Calibri"/>
                <w:color w:val="1C1A16"/>
                <w:sz w:val="21"/>
                <w:szCs w:val="21"/>
              </w:rPr>
              <w:t xml:space="preserve">Yes</w:t>
            </w:r>
          </w:p>
        </w:tc>
        <w:tc>
          <w:tcPr>
            <w:tcW w:type="dxa" w:w="1160"/>
            <w:shd w:fill="FBF6EE" w:val="clear"/>
            <w:tcMar>
              <w:top w:type="dxa" w:w="100"/>
              <w:left w:type="dxa" w:w="120"/>
              <w:bottom w:type="dxa" w:w="100"/>
              <w:right w:type="dxa" w:w="120"/>
            </w:tcMar>
            <w:vAlign w:val="center"/>
          </w:tcPr>
          <w:p>
            <w:pPr>
              <w:jc w:val="left"/>
            </w:pPr>
            <w:r>
              <w:rPr>
                <w:rFonts w:ascii="Calibri" w:cs="Calibri" w:eastAsia="Calibri" w:hAnsi="Calibri"/>
                <w:color w:val="1C1A16"/>
                <w:sz w:val="21"/>
                <w:szCs w:val="21"/>
              </w:rPr>
              <w:t xml:space="preserve">No</w:t>
            </w:r>
          </w:p>
        </w:tc>
      </w:tr>
    </w:tbl>
    <w:p>
      <w:pPr>
        <w:spacing w:before="160"/>
      </w:pPr>
      <w:r>
        <w:rPr>
          <w:rFonts w:ascii="Calibri" w:cs="Calibri" w:eastAsia="Calibri" w:hAnsi="Calibri"/>
          <w:color w:val="1C1A16"/>
          <w:sz w:val="21"/>
          <w:szCs w:val="21"/>
        </w:rPr>
        <w:t xml:space="preserve">* A Department Lead can log a time entry on behalf of a teammate, but cannot later edit or delete an entry that isn’t their own — only the person who logged it, or an Administrator, can do that.</w:t>
      </w:r>
    </w:p>
    <w:p>
      <w:r>
        <w:br w:type="page"/>
      </w:r>
    </w:p>
    <w:p>
      <w:pPr>
        <w:pStyle w:val="Heading1"/>
        <w:pBdr>
          <w:bottom w:val="single" w:color="2E5C41" w:sz="6" w:space="6"/>
        </w:pBdr>
        <w:spacing w:after="200" w:before="480"/>
      </w:pPr>
      <w:r>
        <w:rPr>
          <w:rFonts w:ascii="Calibri" w:cs="Calibri" w:eastAsia="Calibri" w:hAnsi="Calibri"/>
          <w:b/>
          <w:bCs/>
          <w:color w:val="244A34"/>
          <w:sz w:val="32"/>
          <w:szCs w:val="32"/>
        </w:rPr>
        <w:t xml:space="preserve">9. Notifications Reference</w:t>
      </w:r>
    </w:p>
    <w:tbl>
      <w:tblPr>
        <w:tblW w:type="dxa" w:w="10360"/>
        <w:tblBorders>
          <w:top w:val="single" w:color="DDD8CE" w:sz="4"/>
          <w:left w:val="single" w:color="DDD8CE" w:sz="4"/>
          <w:bottom w:val="single" w:color="DDD8CE" w:sz="4"/>
          <w:right w:val="single" w:color="DDD8CE" w:sz="4"/>
          <w:insideH w:val="single" w:color="DDD8CE" w:sz="4"/>
          <w:insideV w:val="single" w:color="DDD8CE" w:sz="4"/>
        </w:tblBorders>
      </w:tblPr>
      <w:tblGrid>
        <w:gridCol w:w="4500"/>
        <w:gridCol w:w="2900"/>
        <w:gridCol w:w="2960"/>
      </w:tblGrid>
      <w:tr>
        <w:trPr>
          <w:tblHeader/>
        </w:trPr>
        <w:tc>
          <w:tcPr>
            <w:tcW w:type="dxa" w:w="4500"/>
            <w:shd w:fill="244A34" w:val="clear"/>
            <w:tcMar>
              <w:top w:type="dxa" w:w="100"/>
              <w:left w:type="dxa" w:w="120"/>
              <w:bottom w:type="dxa" w:w="100"/>
              <w:right w:type="dxa" w:w="120"/>
            </w:tcMar>
            <w:vAlign w:val="center"/>
          </w:tcPr>
          <w:p>
            <w:pPr>
              <w:jc w:val="left"/>
            </w:pPr>
            <w:r>
              <w:rPr>
                <w:rFonts w:ascii="Calibri" w:cs="Calibri" w:eastAsia="Calibri" w:hAnsi="Calibri"/>
                <w:b/>
                <w:bCs/>
                <w:color w:val="FFFFFF"/>
                <w:sz w:val="18"/>
                <w:szCs w:val="18"/>
              </w:rPr>
              <w:t xml:space="preserve">Trigger</w:t>
            </w:r>
          </w:p>
        </w:tc>
        <w:tc>
          <w:tcPr>
            <w:tcW w:type="dxa" w:w="2900"/>
            <w:shd w:fill="244A34" w:val="clear"/>
            <w:tcMar>
              <w:top w:type="dxa" w:w="100"/>
              <w:left w:type="dxa" w:w="120"/>
              <w:bottom w:type="dxa" w:w="100"/>
              <w:right w:type="dxa" w:w="120"/>
            </w:tcMar>
            <w:vAlign w:val="center"/>
          </w:tcPr>
          <w:p>
            <w:pPr>
              <w:jc w:val="left"/>
            </w:pPr>
            <w:r>
              <w:rPr>
                <w:rFonts w:ascii="Calibri" w:cs="Calibri" w:eastAsia="Calibri" w:hAnsi="Calibri"/>
                <w:b/>
                <w:bCs/>
                <w:color w:val="FFFFFF"/>
                <w:sz w:val="18"/>
                <w:szCs w:val="18"/>
              </w:rPr>
              <w:t xml:space="preserve">Who receives it</w:t>
            </w:r>
          </w:p>
        </w:tc>
        <w:tc>
          <w:tcPr>
            <w:tcW w:type="dxa" w:w="2960"/>
            <w:shd w:fill="244A34" w:val="clear"/>
            <w:tcMar>
              <w:top w:type="dxa" w:w="100"/>
              <w:left w:type="dxa" w:w="120"/>
              <w:bottom w:type="dxa" w:w="100"/>
              <w:right w:type="dxa" w:w="120"/>
            </w:tcMar>
            <w:vAlign w:val="center"/>
          </w:tcPr>
          <w:p>
            <w:pPr>
              <w:jc w:val="left"/>
            </w:pPr>
            <w:r>
              <w:rPr>
                <w:rFonts w:ascii="Calibri" w:cs="Calibri" w:eastAsia="Calibri" w:hAnsi="Calibri"/>
                <w:b/>
                <w:bCs/>
                <w:color w:val="FFFFFF"/>
                <w:sz w:val="18"/>
                <w:szCs w:val="18"/>
              </w:rPr>
              <w:t xml:space="preserve">Status</w:t>
            </w:r>
          </w:p>
        </w:tc>
      </w:tr>
      <w:tr>
        <w:tc>
          <w:tcPr>
            <w:tcW w:type="dxa" w:w="4500"/>
            <w:shd w:fill="FFFFFF" w:val="clear"/>
            <w:tcMar>
              <w:top w:type="dxa" w:w="100"/>
              <w:left w:type="dxa" w:w="120"/>
              <w:bottom w:type="dxa" w:w="100"/>
              <w:right w:type="dxa" w:w="120"/>
            </w:tcMar>
            <w:vAlign w:val="center"/>
          </w:tcPr>
          <w:p>
            <w:pPr>
              <w:jc w:val="left"/>
            </w:pPr>
            <w:r>
              <w:rPr>
                <w:rFonts w:ascii="Calibri" w:cs="Calibri" w:eastAsia="Calibri" w:hAnsi="Calibri"/>
                <w:color w:val="1C1A16"/>
                <w:sz w:val="21"/>
                <w:szCs w:val="21"/>
              </w:rPr>
              <w:t xml:space="preserve">A task is assigned to you</w:t>
            </w:r>
          </w:p>
        </w:tc>
        <w:tc>
          <w:tcPr>
            <w:tcW w:type="dxa" w:w="2900"/>
            <w:shd w:fill="FFFFFF" w:val="clear"/>
            <w:tcMar>
              <w:top w:type="dxa" w:w="100"/>
              <w:left w:type="dxa" w:w="120"/>
              <w:bottom w:type="dxa" w:w="100"/>
              <w:right w:type="dxa" w:w="120"/>
            </w:tcMar>
            <w:vAlign w:val="center"/>
          </w:tcPr>
          <w:p>
            <w:pPr>
              <w:jc w:val="left"/>
            </w:pPr>
            <w:r>
              <w:rPr>
                <w:rFonts w:ascii="Calibri" w:cs="Calibri" w:eastAsia="Calibri" w:hAnsi="Calibri"/>
                <w:color w:val="1C1A16"/>
                <w:sz w:val="21"/>
                <w:szCs w:val="21"/>
              </w:rPr>
              <w:t xml:space="preserve">The new assignee</w:t>
            </w:r>
          </w:p>
        </w:tc>
        <w:tc>
          <w:tcPr>
            <w:tcW w:type="dxa" w:w="2960"/>
            <w:shd w:fill="FFFFFF" w:val="clear"/>
            <w:tcMar>
              <w:top w:type="dxa" w:w="100"/>
              <w:left w:type="dxa" w:w="120"/>
              <w:bottom w:type="dxa" w:w="100"/>
              <w:right w:type="dxa" w:w="120"/>
            </w:tcMar>
            <w:vAlign w:val="center"/>
          </w:tcPr>
          <w:p>
            <w:pPr>
              <w:jc w:val="left"/>
            </w:pPr>
            <w:r>
              <w:rPr>
                <w:rFonts w:ascii="Calibri" w:cs="Calibri" w:eastAsia="Calibri" w:hAnsi="Calibri"/>
                <w:color w:val="1C1A16"/>
                <w:sz w:val="21"/>
                <w:szCs w:val="21"/>
              </w:rPr>
              <w:t xml:space="preserve">Live</w:t>
            </w:r>
          </w:p>
        </w:tc>
      </w:tr>
      <w:tr>
        <w:tc>
          <w:tcPr>
            <w:tcW w:type="dxa" w:w="4500"/>
            <w:shd w:fill="FBF6EE" w:val="clear"/>
            <w:tcMar>
              <w:top w:type="dxa" w:w="100"/>
              <w:left w:type="dxa" w:w="120"/>
              <w:bottom w:type="dxa" w:w="100"/>
              <w:right w:type="dxa" w:w="120"/>
            </w:tcMar>
            <w:vAlign w:val="center"/>
          </w:tcPr>
          <w:p>
            <w:pPr>
              <w:jc w:val="left"/>
            </w:pPr>
            <w:r>
              <w:rPr>
                <w:rFonts w:ascii="Calibri" w:cs="Calibri" w:eastAsia="Calibri" w:hAnsi="Calibri"/>
                <w:color w:val="1C1A16"/>
                <w:sz w:val="21"/>
                <w:szCs w:val="21"/>
              </w:rPr>
              <w:t xml:space="preserve">A deliverable is submitted for internal review</w:t>
            </w:r>
          </w:p>
        </w:tc>
        <w:tc>
          <w:tcPr>
            <w:tcW w:type="dxa" w:w="2900"/>
            <w:shd w:fill="FBF6EE" w:val="clear"/>
            <w:tcMar>
              <w:top w:type="dxa" w:w="100"/>
              <w:left w:type="dxa" w:w="120"/>
              <w:bottom w:type="dxa" w:w="100"/>
              <w:right w:type="dxa" w:w="120"/>
            </w:tcMar>
            <w:vAlign w:val="center"/>
          </w:tcPr>
          <w:p>
            <w:pPr>
              <w:jc w:val="left"/>
            </w:pPr>
            <w:r>
              <w:rPr>
                <w:rFonts w:ascii="Calibri" w:cs="Calibri" w:eastAsia="Calibri" w:hAnsi="Calibri"/>
                <w:color w:val="1C1A16"/>
                <w:sz w:val="21"/>
                <w:szCs w:val="21"/>
              </w:rPr>
              <w:t xml:space="preserve">The assigned reviewer</w:t>
            </w:r>
          </w:p>
        </w:tc>
        <w:tc>
          <w:tcPr>
            <w:tcW w:type="dxa" w:w="2960"/>
            <w:shd w:fill="FBF6EE" w:val="clear"/>
            <w:tcMar>
              <w:top w:type="dxa" w:w="100"/>
              <w:left w:type="dxa" w:w="120"/>
              <w:bottom w:type="dxa" w:w="100"/>
              <w:right w:type="dxa" w:w="120"/>
            </w:tcMar>
            <w:vAlign w:val="center"/>
          </w:tcPr>
          <w:p>
            <w:pPr>
              <w:jc w:val="left"/>
            </w:pPr>
            <w:r>
              <w:rPr>
                <w:rFonts w:ascii="Calibri" w:cs="Calibri" w:eastAsia="Calibri" w:hAnsi="Calibri"/>
                <w:color w:val="1C1A16"/>
                <w:sz w:val="21"/>
                <w:szCs w:val="21"/>
              </w:rPr>
              <w:t xml:space="preserve">Live</w:t>
            </w:r>
          </w:p>
        </w:tc>
      </w:tr>
      <w:tr>
        <w:tc>
          <w:tcPr>
            <w:tcW w:type="dxa" w:w="4500"/>
            <w:shd w:fill="FFFFFF" w:val="clear"/>
            <w:tcMar>
              <w:top w:type="dxa" w:w="100"/>
              <w:left w:type="dxa" w:w="120"/>
              <w:bottom w:type="dxa" w:w="100"/>
              <w:right w:type="dxa" w:w="120"/>
            </w:tcMar>
            <w:vAlign w:val="center"/>
          </w:tcPr>
          <w:p>
            <w:pPr>
              <w:jc w:val="left"/>
            </w:pPr>
            <w:r>
              <w:rPr>
                <w:rFonts w:ascii="Calibri" w:cs="Calibri" w:eastAsia="Calibri" w:hAnsi="Calibri"/>
                <w:color w:val="1C1A16"/>
                <w:sz w:val="21"/>
                <w:szCs w:val="21"/>
              </w:rPr>
              <w:t xml:space="preserve">A deliverable is sent to client review, or sent back for revisions</w:t>
            </w:r>
          </w:p>
        </w:tc>
        <w:tc>
          <w:tcPr>
            <w:tcW w:type="dxa" w:w="2900"/>
            <w:shd w:fill="FFFFFF" w:val="clear"/>
            <w:tcMar>
              <w:top w:type="dxa" w:w="100"/>
              <w:left w:type="dxa" w:w="120"/>
              <w:bottom w:type="dxa" w:w="100"/>
              <w:right w:type="dxa" w:w="120"/>
            </w:tcMar>
            <w:vAlign w:val="center"/>
          </w:tcPr>
          <w:p>
            <w:pPr>
              <w:jc w:val="left"/>
            </w:pPr>
            <w:r>
              <w:rPr>
                <w:rFonts w:ascii="Calibri" w:cs="Calibri" w:eastAsia="Calibri" w:hAnsi="Calibri"/>
                <w:color w:val="1C1A16"/>
                <w:sz w:val="21"/>
                <w:szCs w:val="21"/>
              </w:rPr>
              <w:t xml:space="preserve">The deliverable’s owner</w:t>
            </w:r>
          </w:p>
        </w:tc>
        <w:tc>
          <w:tcPr>
            <w:tcW w:type="dxa" w:w="2960"/>
            <w:shd w:fill="FFFFFF" w:val="clear"/>
            <w:tcMar>
              <w:top w:type="dxa" w:w="100"/>
              <w:left w:type="dxa" w:w="120"/>
              <w:bottom w:type="dxa" w:w="100"/>
              <w:right w:type="dxa" w:w="120"/>
            </w:tcMar>
            <w:vAlign w:val="center"/>
          </w:tcPr>
          <w:p>
            <w:pPr>
              <w:jc w:val="left"/>
            </w:pPr>
            <w:r>
              <w:rPr>
                <w:rFonts w:ascii="Calibri" w:cs="Calibri" w:eastAsia="Calibri" w:hAnsi="Calibri"/>
                <w:color w:val="1C1A16"/>
                <w:sz w:val="21"/>
                <w:szCs w:val="21"/>
              </w:rPr>
              <w:t xml:space="preserve">Live</w:t>
            </w:r>
          </w:p>
        </w:tc>
      </w:tr>
      <w:tr>
        <w:tc>
          <w:tcPr>
            <w:tcW w:type="dxa" w:w="4500"/>
            <w:shd w:fill="FBF6EE" w:val="clear"/>
            <w:tcMar>
              <w:top w:type="dxa" w:w="100"/>
              <w:left w:type="dxa" w:w="120"/>
              <w:bottom w:type="dxa" w:w="100"/>
              <w:right w:type="dxa" w:w="120"/>
            </w:tcMar>
            <w:vAlign w:val="center"/>
          </w:tcPr>
          <w:p>
            <w:pPr>
              <w:jc w:val="left"/>
            </w:pPr>
            <w:r>
              <w:rPr>
                <w:rFonts w:ascii="Calibri" w:cs="Calibri" w:eastAsia="Calibri" w:hAnsi="Calibri"/>
                <w:color w:val="1C1A16"/>
                <w:sz w:val="21"/>
                <w:szCs w:val="21"/>
              </w:rPr>
              <w:t xml:space="preserve">A deliverable is marked Approved</w:t>
            </w:r>
          </w:p>
        </w:tc>
        <w:tc>
          <w:tcPr>
            <w:tcW w:type="dxa" w:w="2900"/>
            <w:shd w:fill="FBF6EE" w:val="clear"/>
            <w:tcMar>
              <w:top w:type="dxa" w:w="100"/>
              <w:left w:type="dxa" w:w="120"/>
              <w:bottom w:type="dxa" w:w="100"/>
              <w:right w:type="dxa" w:w="120"/>
            </w:tcMar>
            <w:vAlign w:val="center"/>
          </w:tcPr>
          <w:p>
            <w:pPr>
              <w:jc w:val="left"/>
            </w:pPr>
            <w:r>
              <w:rPr>
                <w:rFonts w:ascii="Calibri" w:cs="Calibri" w:eastAsia="Calibri" w:hAnsi="Calibri"/>
                <w:color w:val="1C1A16"/>
                <w:sz w:val="21"/>
                <w:szCs w:val="21"/>
              </w:rPr>
              <w:t xml:space="preserve">The deliverable’s owner</w:t>
            </w:r>
          </w:p>
        </w:tc>
        <w:tc>
          <w:tcPr>
            <w:tcW w:type="dxa" w:w="2960"/>
            <w:shd w:fill="FBF6EE" w:val="clear"/>
            <w:tcMar>
              <w:top w:type="dxa" w:w="100"/>
              <w:left w:type="dxa" w:w="120"/>
              <w:bottom w:type="dxa" w:w="100"/>
              <w:right w:type="dxa" w:w="120"/>
            </w:tcMar>
            <w:vAlign w:val="center"/>
          </w:tcPr>
          <w:p>
            <w:pPr>
              <w:jc w:val="left"/>
            </w:pPr>
            <w:r>
              <w:rPr>
                <w:rFonts w:ascii="Calibri" w:cs="Calibri" w:eastAsia="Calibri" w:hAnsi="Calibri"/>
                <w:color w:val="1C1A16"/>
                <w:sz w:val="21"/>
                <w:szCs w:val="21"/>
              </w:rPr>
              <w:t xml:space="preserve">Live</w:t>
            </w:r>
          </w:p>
        </w:tc>
      </w:tr>
      <w:tr>
        <w:tc>
          <w:tcPr>
            <w:tcW w:type="dxa" w:w="4500"/>
            <w:shd w:fill="FFFFFF" w:val="clear"/>
            <w:tcMar>
              <w:top w:type="dxa" w:w="100"/>
              <w:left w:type="dxa" w:w="120"/>
              <w:bottom w:type="dxa" w:w="100"/>
              <w:right w:type="dxa" w:w="120"/>
            </w:tcMar>
            <w:vAlign w:val="center"/>
          </w:tcPr>
          <w:p>
            <w:pPr>
              <w:jc w:val="left"/>
            </w:pPr>
            <w:r>
              <w:rPr>
                <w:rFonts w:ascii="Calibri" w:cs="Calibri" w:eastAsia="Calibri" w:hAnsi="Calibri"/>
                <w:color w:val="1C1A16"/>
                <w:sz w:val="21"/>
                <w:szCs w:val="21"/>
              </w:rPr>
              <w:t xml:space="preserve">A project’s spend crosses 75%, 90%, or 100% of budget</w:t>
            </w:r>
          </w:p>
        </w:tc>
        <w:tc>
          <w:tcPr>
            <w:tcW w:type="dxa" w:w="2900"/>
            <w:shd w:fill="FFFFFF" w:val="clear"/>
            <w:tcMar>
              <w:top w:type="dxa" w:w="100"/>
              <w:left w:type="dxa" w:w="120"/>
              <w:bottom w:type="dxa" w:w="100"/>
              <w:right w:type="dxa" w:w="120"/>
            </w:tcMar>
            <w:vAlign w:val="center"/>
          </w:tcPr>
          <w:p>
            <w:pPr>
              <w:jc w:val="left"/>
            </w:pPr>
            <w:r>
              <w:rPr>
                <w:rFonts w:ascii="Calibri" w:cs="Calibri" w:eastAsia="Calibri" w:hAnsi="Calibri"/>
                <w:color w:val="1C1A16"/>
                <w:sz w:val="21"/>
                <w:szCs w:val="21"/>
              </w:rPr>
              <w:t xml:space="preserve">The project lead and every Administrator</w:t>
            </w:r>
          </w:p>
        </w:tc>
        <w:tc>
          <w:tcPr>
            <w:tcW w:type="dxa" w:w="2960"/>
            <w:shd w:fill="FFFFFF" w:val="clear"/>
            <w:tcMar>
              <w:top w:type="dxa" w:w="100"/>
              <w:left w:type="dxa" w:w="120"/>
              <w:bottom w:type="dxa" w:w="100"/>
              <w:right w:type="dxa" w:w="120"/>
            </w:tcMar>
            <w:vAlign w:val="center"/>
          </w:tcPr>
          <w:p>
            <w:pPr>
              <w:jc w:val="left"/>
            </w:pPr>
            <w:r>
              <w:rPr>
                <w:rFonts w:ascii="Calibri" w:cs="Calibri" w:eastAsia="Calibri" w:hAnsi="Calibri"/>
                <w:color w:val="1C1A16"/>
                <w:sz w:val="21"/>
                <w:szCs w:val="21"/>
              </w:rPr>
              <w:t xml:space="preserve">Live — fires once per threshold, not once per time entry</w:t>
            </w:r>
          </w:p>
        </w:tc>
      </w:tr>
      <w:tr>
        <w:tc>
          <w:tcPr>
            <w:tcW w:type="dxa" w:w="4500"/>
            <w:shd w:fill="FBF6EE" w:val="clear"/>
            <w:tcMar>
              <w:top w:type="dxa" w:w="100"/>
              <w:left w:type="dxa" w:w="120"/>
              <w:bottom w:type="dxa" w:w="100"/>
              <w:right w:type="dxa" w:w="120"/>
            </w:tcMar>
            <w:vAlign w:val="center"/>
          </w:tcPr>
          <w:p>
            <w:pPr>
              <w:jc w:val="left"/>
            </w:pPr>
            <w:r>
              <w:rPr>
                <w:rFonts w:ascii="Calibri" w:cs="Calibri" w:eastAsia="Calibri" w:hAnsi="Calibri"/>
                <w:color w:val="1C1A16"/>
                <w:sz w:val="21"/>
                <w:szCs w:val="21"/>
              </w:rPr>
              <w:t xml:space="preserve">A timer is left running an unusually long time</w:t>
            </w:r>
          </w:p>
        </w:tc>
        <w:tc>
          <w:tcPr>
            <w:tcW w:type="dxa" w:w="2900"/>
            <w:shd w:fill="FBF6EE" w:val="clear"/>
            <w:tcMar>
              <w:top w:type="dxa" w:w="100"/>
              <w:left w:type="dxa" w:w="120"/>
              <w:bottom w:type="dxa" w:w="100"/>
              <w:right w:type="dxa" w:w="120"/>
            </w:tcMar>
            <w:vAlign w:val="center"/>
          </w:tcPr>
          <w:p>
            <w:pPr>
              <w:jc w:val="left"/>
            </w:pPr>
            <w:r>
              <w:rPr>
                <w:rFonts w:ascii="Calibri" w:cs="Calibri" w:eastAsia="Calibri" w:hAnsi="Calibri"/>
                <w:color w:val="1C1A16"/>
                <w:sz w:val="21"/>
                <w:szCs w:val="21"/>
              </w:rPr>
              <w:t xml:space="preserve">—</w:t>
            </w:r>
          </w:p>
        </w:tc>
        <w:tc>
          <w:tcPr>
            <w:tcW w:type="dxa" w:w="2960"/>
            <w:shd w:fill="FBF6EE" w:val="clear"/>
            <w:tcMar>
              <w:top w:type="dxa" w:w="100"/>
              <w:left w:type="dxa" w:w="120"/>
              <w:bottom w:type="dxa" w:w="100"/>
              <w:right w:type="dxa" w:w="120"/>
            </w:tcMar>
            <w:vAlign w:val="center"/>
          </w:tcPr>
          <w:p>
            <w:pPr>
              <w:jc w:val="left"/>
            </w:pPr>
            <w:r>
              <w:rPr>
                <w:rFonts w:ascii="Calibri" w:cs="Calibri" w:eastAsia="Calibri" w:hAnsi="Calibri"/>
                <w:color w:val="1C1A16"/>
                <w:sz w:val="21"/>
                <w:szCs w:val="21"/>
              </w:rPr>
              <w:t xml:space="preserve">Defined in the system; not yet wired up</w:t>
            </w:r>
          </w:p>
        </w:tc>
      </w:tr>
    </w:tbl>
    <w:p>
      <w:pPr>
        <w:spacing w:before="160"/>
      </w:pPr>
      <w:r>
        <w:rPr>
          <w:rFonts w:ascii="Calibri" w:cs="Calibri" w:eastAsia="Calibri" w:hAnsi="Calibri"/>
          <w:color w:val="1C1A16"/>
          <w:sz w:val="21"/>
          <w:szCs w:val="21"/>
        </w:rPr>
        <w:t xml:space="preserve">Every notification appears both as a live toast in the bottom-right corner (while you’re using the app) and permanently in the bell dropdown / </w:t>
      </w:r>
      <w:r>
        <w:rPr>
          <w:rFonts w:ascii="Calibri" w:cs="Calibri" w:eastAsia="Calibri" w:hAnsi="Calibri"/>
          <w:b/>
          <w:bCs/>
          <w:color w:val="244A34"/>
          <w:sz w:val="21"/>
          <w:szCs w:val="21"/>
        </w:rPr>
        <w:t xml:space="preserve">Notifications</w:t>
      </w:r>
      <w:r>
        <w:rPr>
          <w:rFonts w:ascii="Calibri" w:cs="Calibri" w:eastAsia="Calibri" w:hAnsi="Calibri"/>
          <w:color w:val="1C1A16"/>
          <w:sz w:val="21"/>
          <w:szCs w:val="21"/>
        </w:rPr>
        <w:t xml:space="preserve"> page, so nothing is missed if you’re away when it fires.</w:t>
      </w:r>
    </w:p>
    <w:p>
      <w:r>
        <w:br w:type="page"/>
      </w:r>
    </w:p>
    <w:p>
      <w:pPr>
        <w:pStyle w:val="Heading1"/>
        <w:pBdr>
          <w:bottom w:val="single" w:color="2E5C41" w:sz="6" w:space="6"/>
        </w:pBdr>
        <w:spacing w:after="200" w:before="480"/>
      </w:pPr>
      <w:r>
        <w:rPr>
          <w:rFonts w:ascii="Calibri" w:cs="Calibri" w:eastAsia="Calibri" w:hAnsi="Calibri"/>
          <w:b/>
          <w:bCs/>
          <w:color w:val="244A34"/>
          <w:sz w:val="32"/>
          <w:szCs w:val="32"/>
        </w:rPr>
        <w:t xml:space="preserve">10. Draft — HR &amp; Payroll (Phase 2)</w:t>
      </w:r>
    </w:p>
    <w:tbl>
      <w:tblPr>
        <w:tblW w:type="dxa" w:w="9360"/>
        <w:tblBorders>
          <w:top w:val="single" w:color="E5A752" w:sz="6"/>
          <w:left w:val="single" w:color="E5A752" w:sz="6"/>
          <w:bottom w:val="single" w:color="E5A752" w:sz="6"/>
          <w:right w:val="single" w:color="E5A752" w:sz="6"/>
          <w:insideH w:val="single" w:color="E5A752" w:sz="6"/>
          <w:insideV w:val="single" w:color="E5A752" w:sz="6"/>
        </w:tblBorders>
      </w:tblPr>
      <w:tblGrid>
        <w:gridCol w:w="9360"/>
      </w:tblGrid>
      <w:tr>
        <w:tc>
          <w:tcPr>
            <w:tcW w:type="dxa" w:w="9360"/>
            <w:shd w:fill="FDEBD1" w:val="clear"/>
            <w:tcMar>
              <w:top w:type="dxa" w:w="180"/>
              <w:left w:type="dxa" w:w="220"/>
              <w:bottom w:type="dxa" w:w="180"/>
              <w:right w:type="dxa" w:w="220"/>
            </w:tcMar>
          </w:tcPr>
          <w:p>
            <w:pPr>
              <w:spacing w:after="100"/>
            </w:pPr>
            <w:r>
              <w:rPr>
                <w:rFonts w:ascii="Calibri" w:cs="Calibri" w:eastAsia="Calibri" w:hAnsi="Calibri"/>
                <w:b/>
                <w:bCs/>
                <w:color w:val="8A5A18"/>
                <w:sz w:val="20"/>
                <w:szCs w:val="20"/>
              </w:rPr>
              <w:t xml:space="preserve">DRAFT — NOT YET BUILT</w:t>
            </w:r>
          </w:p>
          <w:p>
            <w:pPr>
              <w:spacing w:after="90"/>
            </w:pPr>
            <w:r>
              <w:rPr>
                <w:rFonts w:ascii="Calibri" w:cs="Calibri" w:eastAsia="Calibri" w:hAnsi="Calibri"/>
                <w:color w:val="1C1A16"/>
                <w:sz w:val="21"/>
                <w:szCs w:val="21"/>
              </w:rPr>
              <w:t xml:space="preserve">Everything in this section is a </w:t>
            </w:r>
            <w:r>
              <w:rPr>
                <w:rFonts w:ascii="Calibri" w:cs="Calibri" w:eastAsia="Calibri" w:hAnsi="Calibri"/>
                <w:b/>
                <w:bCs/>
                <w:color w:val="244A34"/>
                <w:sz w:val="21"/>
                <w:szCs w:val="21"/>
              </w:rPr>
              <w:t xml:space="preserve">proposal</w:t>
            </w:r>
            <w:r>
              <w:rPr>
                <w:rFonts w:ascii="Calibri" w:cs="Calibri" w:eastAsia="Calibri" w:hAnsi="Calibri"/>
                <w:color w:val="1C1A16"/>
                <w:sz w:val="21"/>
                <w:szCs w:val="21"/>
              </w:rPr>
              <w:t xml:space="preserve">, written to give the team something concrete to react to before this phase is built. No HR or Payroll role, screen, or table exists in Kofa OS today. Nothing here should be treated as documentation of current behavior.</w:t>
            </w:r>
          </w:p>
        </w:tc>
      </w:tr>
    </w:tbl>
    <w:p>
      <w:pPr>
        <w:pStyle w:val="Heading2"/>
        <w:spacing w:after="140" w:before="340"/>
      </w:pPr>
      <w:r>
        <w:rPr>
          <w:rFonts w:ascii="Calibri" w:cs="Calibri" w:eastAsia="Calibri" w:hAnsi="Calibri"/>
          <w:b/>
          <w:bCs/>
          <w:color w:val="244A34"/>
          <w:sz w:val="26"/>
          <w:szCs w:val="26"/>
        </w:rPr>
        <w:t xml:space="preserve">10.1  Why this is next</w:t>
      </w:r>
    </w:p>
    <w:p>
      <w:pPr>
        <w:spacing w:after="160"/>
      </w:pPr>
      <w:r>
        <w:rPr>
          <w:rFonts w:ascii="Calibri" w:cs="Calibri" w:eastAsia="Calibri" w:hAnsi="Calibri"/>
          <w:color w:val="1C1A16"/>
          <w:sz w:val="21"/>
          <w:szCs w:val="21"/>
        </w:rPr>
        <w:t xml:space="preserve">The original Phase 1 brief for Kofa’s digital infrastructure named "Payroll / HR — Deel" as a companion track to task and time management. Kofa OS already owns the two inputs payroll math depends on — approved hours (</w:t>
      </w:r>
      <w:r>
        <w:rPr>
          <w:rFonts w:ascii="Consolas" w:cs="Consolas" w:eastAsia="Consolas" w:hAnsi="Consolas"/>
          <w:color w:val="244A34"/>
          <w:sz w:val="19"/>
          <w:szCs w:val="19"/>
          <w:shd w:fill="F4EDE1" w:val="clear"/>
        </w:rPr>
        <w:t xml:space="preserve">time_entries</w:t>
      </w:r>
      <w:r>
        <w:rPr>
          <w:rFonts w:ascii="Calibri" w:cs="Calibri" w:eastAsia="Calibri" w:hAnsi="Calibri"/>
          <w:color w:val="1C1A16"/>
          <w:sz w:val="21"/>
          <w:szCs w:val="21"/>
        </w:rPr>
        <w:t xml:space="preserve">) and each person’s rate (</w:t>
      </w:r>
      <w:r>
        <w:rPr>
          <w:rFonts w:ascii="Consolas" w:cs="Consolas" w:eastAsia="Consolas" w:hAnsi="Consolas"/>
          <w:color w:val="244A34"/>
          <w:sz w:val="19"/>
          <w:szCs w:val="19"/>
          <w:shd w:fill="F4EDE1" w:val="clear"/>
        </w:rPr>
        <w:t xml:space="preserve">profile_rates</w:t>
      </w:r>
      <w:r>
        <w:rPr>
          <w:rFonts w:ascii="Calibri" w:cs="Calibri" w:eastAsia="Calibri" w:hAnsi="Calibri"/>
          <w:color w:val="1C1A16"/>
          <w:sz w:val="21"/>
          <w:szCs w:val="21"/>
        </w:rPr>
        <w:t xml:space="preserve">) — which makes it the natural system of record to feed a payroll process, rather than building that math a second time somewhere else.</w:t>
      </w:r>
    </w:p>
    <w:p>
      <w:pPr>
        <w:pStyle w:val="Heading2"/>
        <w:spacing w:after="140" w:before="340"/>
      </w:pPr>
      <w:r>
        <w:rPr>
          <w:rFonts w:ascii="Calibri" w:cs="Calibri" w:eastAsia="Calibri" w:hAnsi="Calibri"/>
          <w:b/>
          <w:bCs/>
          <w:color w:val="244A34"/>
          <w:sz w:val="26"/>
          <w:szCs w:val="26"/>
        </w:rPr>
        <w:t xml:space="preserve">10.2  Proposed new roles</w:t>
      </w:r>
    </w:p>
    <w:tbl>
      <w:tblPr>
        <w:tblW w:type="dxa" w:w="9360"/>
        <w:tblBorders>
          <w:top w:val="single" w:color="DDD8CE" w:sz="4"/>
          <w:left w:val="single" w:color="DDD8CE" w:sz="4"/>
          <w:bottom w:val="single" w:color="DDD8CE" w:sz="4"/>
          <w:right w:val="single" w:color="DDD8CE" w:sz="4"/>
          <w:insideH w:val="single" w:color="DDD8CE" w:sz="4"/>
          <w:insideV w:val="single" w:color="DDD8CE" w:sz="4"/>
        </w:tblBorders>
      </w:tblPr>
      <w:tblGrid>
        <w:gridCol w:w="2400"/>
        <w:gridCol w:w="3600"/>
        <w:gridCol w:w="3360"/>
      </w:tblGrid>
      <w:tr>
        <w:trPr>
          <w:tblHeader/>
        </w:trPr>
        <w:tc>
          <w:tcPr>
            <w:tcW w:type="dxa" w:w="2400"/>
            <w:shd w:fill="244A34" w:val="clear"/>
            <w:tcMar>
              <w:top w:type="dxa" w:w="100"/>
              <w:left w:type="dxa" w:w="120"/>
              <w:bottom w:type="dxa" w:w="100"/>
              <w:right w:type="dxa" w:w="120"/>
            </w:tcMar>
            <w:vAlign w:val="center"/>
          </w:tcPr>
          <w:p>
            <w:pPr>
              <w:jc w:val="left"/>
            </w:pPr>
            <w:r>
              <w:rPr>
                <w:rFonts w:ascii="Calibri" w:cs="Calibri" w:eastAsia="Calibri" w:hAnsi="Calibri"/>
                <w:b/>
                <w:bCs/>
                <w:color w:val="FFFFFF"/>
                <w:sz w:val="18"/>
                <w:szCs w:val="18"/>
              </w:rPr>
              <w:t xml:space="preserve">Proposed role</w:t>
            </w:r>
          </w:p>
        </w:tc>
        <w:tc>
          <w:tcPr>
            <w:tcW w:type="dxa" w:w="3600"/>
            <w:shd w:fill="244A34" w:val="clear"/>
            <w:tcMar>
              <w:top w:type="dxa" w:w="100"/>
              <w:left w:type="dxa" w:w="120"/>
              <w:bottom w:type="dxa" w:w="100"/>
              <w:right w:type="dxa" w:w="120"/>
            </w:tcMar>
            <w:vAlign w:val="center"/>
          </w:tcPr>
          <w:p>
            <w:pPr>
              <w:jc w:val="left"/>
            </w:pPr>
            <w:r>
              <w:rPr>
                <w:rFonts w:ascii="Calibri" w:cs="Calibri" w:eastAsia="Calibri" w:hAnsi="Calibri"/>
                <w:b/>
                <w:bCs/>
                <w:color w:val="FFFFFF"/>
                <w:sz w:val="18"/>
                <w:szCs w:val="18"/>
              </w:rPr>
              <w:t xml:space="preserve">Owns</w:t>
            </w:r>
          </w:p>
        </w:tc>
        <w:tc>
          <w:tcPr>
            <w:tcW w:type="dxa" w:w="3360"/>
            <w:shd w:fill="244A34" w:val="clear"/>
            <w:tcMar>
              <w:top w:type="dxa" w:w="100"/>
              <w:left w:type="dxa" w:w="120"/>
              <w:bottom w:type="dxa" w:w="100"/>
              <w:right w:type="dxa" w:w="120"/>
            </w:tcMar>
            <w:vAlign w:val="center"/>
          </w:tcPr>
          <w:p>
            <w:pPr>
              <w:jc w:val="left"/>
            </w:pPr>
            <w:r>
              <w:rPr>
                <w:rFonts w:ascii="Calibri" w:cs="Calibri" w:eastAsia="Calibri" w:hAnsi="Calibri"/>
                <w:b/>
                <w:bCs/>
                <w:color w:val="FFFFFF"/>
                <w:sz w:val="18"/>
                <w:szCs w:val="18"/>
              </w:rPr>
              <w:t xml:space="preserve">Proposed visibility</w:t>
            </w:r>
          </w:p>
        </w:tc>
      </w:tr>
      <w:tr>
        <w:tc>
          <w:tcPr>
            <w:tcW w:type="dxa" w:w="2400"/>
            <w:shd w:fill="FFFFFF" w:val="clear"/>
            <w:tcMar>
              <w:top w:type="dxa" w:w="100"/>
              <w:left w:type="dxa" w:w="120"/>
              <w:bottom w:type="dxa" w:w="100"/>
              <w:right w:type="dxa" w:w="120"/>
            </w:tcMar>
            <w:vAlign w:val="center"/>
          </w:tcPr>
          <w:p>
            <w:pPr>
              <w:jc w:val="left"/>
            </w:pPr>
            <w:r>
              <w:rPr>
                <w:rFonts w:ascii="Calibri" w:cs="Calibri" w:eastAsia="Calibri" w:hAnsi="Calibri"/>
                <w:color w:val="1C1A16"/>
                <w:sz w:val="21"/>
                <w:szCs w:val="21"/>
              </w:rPr>
              <w:t xml:space="preserve">HR Manager</w:t>
            </w:r>
          </w:p>
        </w:tc>
        <w:tc>
          <w:tcPr>
            <w:tcW w:type="dxa" w:w="3600"/>
            <w:shd w:fill="FFFFFF" w:val="clear"/>
            <w:tcMar>
              <w:top w:type="dxa" w:w="100"/>
              <w:left w:type="dxa" w:w="120"/>
              <w:bottom w:type="dxa" w:w="100"/>
              <w:right w:type="dxa" w:w="120"/>
            </w:tcMar>
            <w:vAlign w:val="center"/>
          </w:tcPr>
          <w:p>
            <w:pPr>
              <w:jc w:val="left"/>
            </w:pPr>
            <w:r>
              <w:rPr>
                <w:rFonts w:ascii="Calibri" w:cs="Calibri" w:eastAsia="Calibri" w:hAnsi="Calibri"/>
                <w:color w:val="1C1A16"/>
                <w:sz w:val="21"/>
                <w:szCs w:val="21"/>
              </w:rPr>
              <w:t xml:space="preserve">Employee lifecycle: onboarding, offboarding, PTO/leave, compliance documents, org structure.</w:t>
            </w:r>
          </w:p>
        </w:tc>
        <w:tc>
          <w:tcPr>
            <w:tcW w:type="dxa" w:w="3360"/>
            <w:shd w:fill="FFFFFF" w:val="clear"/>
            <w:tcMar>
              <w:top w:type="dxa" w:w="100"/>
              <w:left w:type="dxa" w:w="120"/>
              <w:bottom w:type="dxa" w:w="100"/>
              <w:right w:type="dxa" w:w="120"/>
            </w:tcMar>
            <w:vAlign w:val="center"/>
          </w:tcPr>
          <w:p>
            <w:pPr>
              <w:jc w:val="left"/>
            </w:pPr>
            <w:r>
              <w:rPr>
                <w:rFonts w:ascii="Calibri" w:cs="Calibri" w:eastAsia="Calibri" w:hAnsi="Calibri"/>
                <w:color w:val="1C1A16"/>
                <w:sz w:val="21"/>
                <w:szCs w:val="21"/>
              </w:rPr>
              <w:t xml:space="preserve">People data across the org. Proposed to exclude client budgets and margin by default — separation of duties — unless the same person also holds Admin.</w:t>
            </w:r>
          </w:p>
        </w:tc>
      </w:tr>
      <w:tr>
        <w:tc>
          <w:tcPr>
            <w:tcW w:type="dxa" w:w="2400"/>
            <w:shd w:fill="FBF6EE" w:val="clear"/>
            <w:tcMar>
              <w:top w:type="dxa" w:w="100"/>
              <w:left w:type="dxa" w:w="120"/>
              <w:bottom w:type="dxa" w:w="100"/>
              <w:right w:type="dxa" w:w="120"/>
            </w:tcMar>
            <w:vAlign w:val="center"/>
          </w:tcPr>
          <w:p>
            <w:pPr>
              <w:jc w:val="left"/>
            </w:pPr>
            <w:r>
              <w:rPr>
                <w:rFonts w:ascii="Calibri" w:cs="Calibri" w:eastAsia="Calibri" w:hAnsi="Calibri"/>
                <w:color w:val="1C1A16"/>
                <w:sz w:val="21"/>
                <w:szCs w:val="21"/>
              </w:rPr>
              <w:t xml:space="preserve">Payroll Administrator</w:t>
            </w:r>
          </w:p>
        </w:tc>
        <w:tc>
          <w:tcPr>
            <w:tcW w:type="dxa" w:w="3600"/>
            <w:shd w:fill="FBF6EE" w:val="clear"/>
            <w:tcMar>
              <w:top w:type="dxa" w:w="100"/>
              <w:left w:type="dxa" w:w="120"/>
              <w:bottom w:type="dxa" w:w="100"/>
              <w:right w:type="dxa" w:w="120"/>
            </w:tcMar>
            <w:vAlign w:val="center"/>
          </w:tcPr>
          <w:p>
            <w:pPr>
              <w:jc w:val="left"/>
            </w:pPr>
            <w:r>
              <w:rPr>
                <w:rFonts w:ascii="Calibri" w:cs="Calibri" w:eastAsia="Calibri" w:hAnsi="Calibri"/>
                <w:color w:val="1C1A16"/>
                <w:sz w:val="21"/>
                <w:szCs w:val="21"/>
              </w:rPr>
              <w:t xml:space="preserve">The pay cycle: reconciling approved hours and rates into a payroll run, and pushing it to Deel.</w:t>
            </w:r>
          </w:p>
        </w:tc>
        <w:tc>
          <w:tcPr>
            <w:tcW w:type="dxa" w:w="3360"/>
            <w:shd w:fill="FBF6EE" w:val="clear"/>
            <w:tcMar>
              <w:top w:type="dxa" w:w="100"/>
              <w:left w:type="dxa" w:w="120"/>
              <w:bottom w:type="dxa" w:w="100"/>
              <w:right w:type="dxa" w:w="120"/>
            </w:tcMar>
            <w:vAlign w:val="center"/>
          </w:tcPr>
          <w:p>
            <w:pPr>
              <w:jc w:val="left"/>
            </w:pPr>
            <w:r>
              <w:rPr>
                <w:rFonts w:ascii="Calibri" w:cs="Calibri" w:eastAsia="Calibri" w:hAnsi="Calibri"/>
                <w:color w:val="1C1A16"/>
                <w:sz w:val="21"/>
                <w:szCs w:val="21"/>
              </w:rPr>
              <w:t xml:space="preserve">Hours and cost rates org-wide (required for payroll math). Proposed to exclude client and account visibility — payroll doesn’t need to know who the client is.</w:t>
            </w:r>
          </w:p>
        </w:tc>
      </w:tr>
    </w:tbl>
    <w:p>
      <w:pPr>
        <w:pStyle w:val="Heading2"/>
        <w:spacing w:after="140" w:before="340"/>
      </w:pPr>
      <w:r>
        <w:rPr>
          <w:rFonts w:ascii="Calibri" w:cs="Calibri" w:eastAsia="Calibri" w:hAnsi="Calibri"/>
          <w:b/>
          <w:bCs/>
          <w:color w:val="244A34"/>
          <w:sz w:val="26"/>
          <w:szCs w:val="26"/>
        </w:rPr>
        <w:t xml:space="preserve">10.3  Proposed payroll cycle</w:t>
      </w:r>
    </w:p>
    <w:tbl>
      <w:tblPr>
        <w:tblW w:type="dxa" w:w="9360"/>
        <w:tblBorders>
          <w:top w:val="single" w:color="E5A752" w:sz="6"/>
          <w:left w:val="single" w:color="E5A752" w:sz="6"/>
          <w:bottom w:val="single" w:color="E5A752" w:sz="6"/>
          <w:right w:val="single" w:color="E5A752" w:sz="6"/>
          <w:insideH w:val="single" w:color="E5A752" w:sz="6"/>
          <w:insideV w:val="single" w:color="E5A752" w:sz="6"/>
        </w:tblBorders>
      </w:tblPr>
      <w:tblGrid>
        <w:gridCol w:w="9360"/>
      </w:tblGrid>
      <w:tr>
        <w:tc>
          <w:tcPr>
            <w:tcW w:type="dxa" w:w="9360"/>
            <w:shd w:fill="FDEBD1" w:val="clear"/>
            <w:tcMar>
              <w:top w:type="dxa" w:w="180"/>
              <w:left w:type="dxa" w:w="220"/>
              <w:bottom w:type="dxa" w:w="180"/>
              <w:right w:type="dxa" w:w="220"/>
            </w:tcMar>
          </w:tcPr>
          <w:p>
            <w:pPr>
              <w:spacing w:after="100"/>
            </w:pPr>
            <w:r>
              <w:rPr>
                <w:rFonts w:ascii="Calibri" w:cs="Calibri" w:eastAsia="Calibri" w:hAnsi="Calibri"/>
                <w:b/>
                <w:bCs/>
                <w:color w:val="8A5A18"/>
                <w:sz w:val="20"/>
                <w:szCs w:val="20"/>
              </w:rPr>
              <w:t xml:space="preserve">DRAFT — NOT YET BUILT</w:t>
            </w:r>
          </w:p>
          <w:p>
            <w:pPr>
              <w:spacing w:after="90"/>
            </w:pPr>
            <w:r>
              <w:rPr>
                <w:rFonts w:ascii="Calibri" w:cs="Calibri" w:eastAsia="Calibri" w:hAnsi="Calibri"/>
                <w:color w:val="1C1A16"/>
                <w:sz w:val="21"/>
                <w:szCs w:val="21"/>
              </w:rPr>
              <w:t xml:space="preserve">Speculative workflow — for alignment discussion, not implementation instructions.</w:t>
            </w:r>
          </w:p>
        </w:tc>
      </w:tr>
    </w:tbl>
    <w:p>
      <w:pPr>
        <w:pStyle w:val="ListParagraph"/>
        <w:numPr>
          <w:ilvl w:val="0"/>
          <w:numId w:val="30"/>
        </w:numPr>
        <w:spacing w:after="80"/>
      </w:pPr>
      <w:r>
        <w:rPr>
          <w:rFonts w:ascii="Calibri" w:cs="Calibri" w:eastAsia="Calibri" w:hAnsi="Calibri"/>
          <w:color w:val="1C1A16"/>
          <w:sz w:val="21"/>
          <w:szCs w:val="21"/>
        </w:rPr>
        <w:t xml:space="preserve">A pay period closes on a fixed schedule (for example, every other Friday).</w:t>
      </w:r>
    </w:p>
    <w:p>
      <w:pPr>
        <w:pStyle w:val="ListParagraph"/>
        <w:numPr>
          <w:ilvl w:val="0"/>
          <w:numId w:val="30"/>
        </w:numPr>
        <w:spacing w:after="80"/>
      </w:pPr>
      <w:r>
        <w:rPr>
          <w:rFonts w:ascii="Calibri" w:cs="Calibri" w:eastAsia="Calibri" w:hAnsi="Calibri"/>
          <w:color w:val="1C1A16"/>
          <w:sz w:val="21"/>
          <w:szCs w:val="21"/>
        </w:rPr>
        <w:t xml:space="preserve">Timesheets for that period lock in Kofa OS — no further edits without a Payroll Administrator override.</w:t>
      </w:r>
    </w:p>
    <w:p>
      <w:pPr>
        <w:pStyle w:val="ListParagraph"/>
        <w:numPr>
          <w:ilvl w:val="0"/>
          <w:numId w:val="30"/>
        </w:numPr>
        <w:spacing w:after="80"/>
      </w:pPr>
      <w:r>
        <w:rPr>
          <w:rFonts w:ascii="Calibri" w:cs="Calibri" w:eastAsia="Calibri" w:hAnsi="Calibri"/>
          <w:color w:val="1C1A16"/>
          <w:sz w:val="21"/>
          <w:szCs w:val="21"/>
        </w:rPr>
        <w:t xml:space="preserve">The Payroll Administrator reviews hours on a proposed Payroll Review screen, flagging anomalies such as missing days or unusually long single entries.</w:t>
      </w:r>
    </w:p>
    <w:p>
      <w:pPr>
        <w:pStyle w:val="ListParagraph"/>
        <w:numPr>
          <w:ilvl w:val="0"/>
          <w:numId w:val="30"/>
        </w:numPr>
        <w:spacing w:after="80"/>
      </w:pPr>
      <w:r>
        <w:rPr>
          <w:rFonts w:ascii="Calibri" w:cs="Calibri" w:eastAsia="Calibri" w:hAnsi="Calibri"/>
          <w:color w:val="1C1A16"/>
          <w:sz w:val="21"/>
          <w:szCs w:val="21"/>
        </w:rPr>
        <w:t xml:space="preserve">Approved hours and each person’s cost rate export to Deel — starting as a manual export, with a direct API sync as a later step.</w:t>
      </w:r>
    </w:p>
    <w:p>
      <w:pPr>
        <w:pStyle w:val="ListParagraph"/>
        <w:numPr>
          <w:ilvl w:val="0"/>
          <w:numId w:val="30"/>
        </w:numPr>
        <w:spacing w:after="80"/>
      </w:pPr>
      <w:r>
        <w:rPr>
          <w:rFonts w:ascii="Calibri" w:cs="Calibri" w:eastAsia="Calibri" w:hAnsi="Calibri"/>
          <w:color w:val="1C1A16"/>
          <w:sz w:val="21"/>
          <w:szCs w:val="21"/>
        </w:rPr>
        <w:t xml:space="preserve">Deel calculates gross pay and tax withholding, and executes the actual disbursement. Kofa OS never touches money movement — it stays the system of record for hours and capacity, and Deel stays the system of record for pay and compliance.</w:t>
      </w:r>
    </w:p>
    <w:p>
      <w:pPr>
        <w:pStyle w:val="ListParagraph"/>
        <w:numPr>
          <w:ilvl w:val="0"/>
          <w:numId w:val="30"/>
        </w:numPr>
        <w:spacing w:after="80"/>
      </w:pPr>
      <w:r>
        <w:rPr>
          <w:rFonts w:ascii="Calibri" w:cs="Calibri" w:eastAsia="Calibri" w:hAnsi="Calibri"/>
          <w:color w:val="1C1A16"/>
          <w:sz w:val="21"/>
          <w:szCs w:val="21"/>
        </w:rPr>
        <w:t xml:space="preserve">Any PTO or leave taken during the period is recorded in Kofa OS (a proposed new </w:t>
      </w:r>
      <w:r>
        <w:rPr>
          <w:rFonts w:ascii="Consolas" w:cs="Consolas" w:eastAsia="Consolas" w:hAnsi="Consolas"/>
          <w:color w:val="244A34"/>
          <w:sz w:val="19"/>
          <w:szCs w:val="19"/>
          <w:shd w:fill="F4EDE1" w:val="clear"/>
        </w:rPr>
        <w:t xml:space="preserve">leave_requests</w:t>
      </w:r>
      <w:r>
        <w:rPr>
          <w:rFonts w:ascii="Calibri" w:cs="Calibri" w:eastAsia="Calibri" w:hAnsi="Calibri"/>
          <w:color w:val="1C1A16"/>
          <w:sz w:val="21"/>
          <w:szCs w:val="21"/>
        </w:rPr>
        <w:t xml:space="preserve"> concept) and reduces that person’s weekly capacity for utilization reporting.</w:t>
      </w:r>
    </w:p>
    <w:p>
      <w:pPr>
        <w:pStyle w:val="ListParagraph"/>
        <w:numPr>
          <w:ilvl w:val="0"/>
          <w:numId w:val="30"/>
        </w:numPr>
        <w:spacing w:after="80"/>
      </w:pPr>
      <w:r>
        <w:rPr>
          <w:rFonts w:ascii="Calibri" w:cs="Calibri" w:eastAsia="Calibri" w:hAnsi="Calibri"/>
          <w:color w:val="1C1A16"/>
          <w:sz w:val="21"/>
          <w:szCs w:val="21"/>
        </w:rPr>
        <w:t xml:space="preserve">The Payroll Administrator marks the period </w:t>
      </w:r>
      <w:r>
        <w:rPr>
          <w:rFonts w:ascii="Calibri" w:cs="Calibri" w:eastAsia="Calibri" w:hAnsi="Calibri"/>
          <w:b/>
          <w:bCs/>
          <w:color w:val="244A34"/>
          <w:sz w:val="21"/>
          <w:szCs w:val="21"/>
        </w:rPr>
        <w:t xml:space="preserve">Paid</w:t>
      </w:r>
      <w:r>
        <w:rPr>
          <w:rFonts w:ascii="Calibri" w:cs="Calibri" w:eastAsia="Calibri" w:hAnsi="Calibri"/>
          <w:color w:val="1C1A16"/>
          <w:sz w:val="21"/>
          <w:szCs w:val="21"/>
        </w:rPr>
        <w:t xml:space="preserve"> in Kofa OS, closing the audit trail for that cycle.</w:t>
      </w:r>
    </w:p>
    <w:p>
      <w:pPr>
        <w:pStyle w:val="Heading2"/>
        <w:spacing w:after="140" w:before="340"/>
      </w:pPr>
      <w:r>
        <w:rPr>
          <w:rFonts w:ascii="Calibri" w:cs="Calibri" w:eastAsia="Calibri" w:hAnsi="Calibri"/>
          <w:b/>
          <w:bCs/>
          <w:color w:val="244A34"/>
          <w:sz w:val="26"/>
          <w:szCs w:val="26"/>
        </w:rPr>
        <w:t xml:space="preserve">10.4  Onboarding and offboarding</w:t>
      </w:r>
    </w:p>
    <w:p>
      <w:pPr>
        <w:spacing w:after="160"/>
      </w:pPr>
      <w:r>
        <w:rPr>
          <w:rFonts w:ascii="Calibri" w:cs="Calibri" w:eastAsia="Calibri" w:hAnsi="Calibri"/>
          <w:color w:val="1C1A16"/>
          <w:sz w:val="21"/>
          <w:szCs w:val="21"/>
        </w:rPr>
        <w:t xml:space="preserve">Today, only an Administrator can invite an employee (§6.5) or deactivate one (§6.6). The proposal is for the HR Manager to own both actions going forward — not duplicate Admin’s tools, but extend the same underlying capability to the role that should actually be using it day to day.</w:t>
      </w:r>
    </w:p>
    <w:p>
      <w:pPr>
        <w:pStyle w:val="Heading2"/>
        <w:spacing w:after="140" w:before="340"/>
      </w:pPr>
      <w:r>
        <w:rPr>
          <w:rFonts w:ascii="Calibri" w:cs="Calibri" w:eastAsia="Calibri" w:hAnsi="Calibri"/>
          <w:b/>
          <w:bCs/>
          <w:color w:val="244A34"/>
          <w:sz w:val="26"/>
          <w:szCs w:val="26"/>
        </w:rPr>
        <w:t xml:space="preserve">10.5  Open decisions before this gets built</w:t>
      </w:r>
    </w:p>
    <w:p>
      <w:pPr>
        <w:pStyle w:val="ListParagraph"/>
        <w:numPr>
          <w:ilvl w:val="0"/>
          <w:numId w:val="2"/>
        </w:numPr>
        <w:spacing w:after="60"/>
        <w:ind w:left="540" w:hanging="320"/>
      </w:pPr>
      <w:r>
        <w:rPr>
          <w:rFonts w:ascii="Calibri" w:cs="Calibri" w:eastAsia="Calibri" w:hAnsi="Calibri"/>
          <w:color w:val="1C1A16"/>
          <w:sz w:val="21"/>
          <w:szCs w:val="21"/>
        </w:rPr>
        <w:t xml:space="preserve">Should the HR Manager see any budget or margin data at all, or strictly people data?</w:t>
      </w:r>
    </w:p>
    <w:p>
      <w:pPr>
        <w:pStyle w:val="ListParagraph"/>
        <w:numPr>
          <w:ilvl w:val="0"/>
          <w:numId w:val="2"/>
        </w:numPr>
        <w:spacing w:after="60"/>
        <w:ind w:left="540" w:hanging="320"/>
      </w:pPr>
      <w:r>
        <w:rPr>
          <w:rFonts w:ascii="Calibri" w:cs="Calibri" w:eastAsia="Calibri" w:hAnsi="Calibri"/>
          <w:color w:val="1C1A16"/>
          <w:sz w:val="21"/>
          <w:szCs w:val="21"/>
        </w:rPr>
        <w:t xml:space="preserve">Is Payroll Administrator a distinct login, or a permission an Admin can grant on top of an existing account?</w:t>
      </w:r>
    </w:p>
    <w:p>
      <w:pPr>
        <w:pStyle w:val="ListParagraph"/>
        <w:numPr>
          <w:ilvl w:val="0"/>
          <w:numId w:val="2"/>
        </w:numPr>
        <w:spacing w:after="60"/>
        <w:ind w:left="540" w:hanging="320"/>
      </w:pPr>
      <w:r>
        <w:rPr>
          <w:rFonts w:ascii="Calibri" w:cs="Calibri" w:eastAsia="Calibri" w:hAnsi="Calibri"/>
          <w:color w:val="1C1A16"/>
          <w:sz w:val="21"/>
          <w:szCs w:val="21"/>
        </w:rPr>
        <w:t xml:space="preserve">Manual CSV export to Deel first, or hold for a direct API integration?</w:t>
      </w:r>
    </w:p>
    <w:p>
      <w:pPr>
        <w:pStyle w:val="ListParagraph"/>
        <w:numPr>
          <w:ilvl w:val="0"/>
          <w:numId w:val="2"/>
        </w:numPr>
        <w:spacing w:after="60"/>
        <w:ind w:left="540" w:hanging="320"/>
      </w:pPr>
      <w:r>
        <w:rPr>
          <w:rFonts w:ascii="Calibri" w:cs="Calibri" w:eastAsia="Calibri" w:hAnsi="Calibri"/>
          <w:color w:val="1C1A16"/>
          <w:sz w:val="21"/>
          <w:szCs w:val="21"/>
        </w:rPr>
        <w:t xml:space="preserve">Where do contractor vs. W-2 pay differences surface — a new field on the employee record, or handled entirely inside Deel?</w:t>
      </w:r>
    </w:p>
    <w:p>
      <w:pPr>
        <w:pStyle w:val="ListParagraph"/>
        <w:numPr>
          <w:ilvl w:val="0"/>
          <w:numId w:val="2"/>
        </w:numPr>
        <w:spacing w:after="60"/>
        <w:ind w:left="540" w:hanging="320"/>
      </w:pPr>
      <w:r>
        <w:rPr>
          <w:rFonts w:ascii="Calibri" w:cs="Calibri" w:eastAsia="Calibri" w:hAnsi="Calibri"/>
          <w:color w:val="1C1A16"/>
          <w:sz w:val="21"/>
          <w:szCs w:val="21"/>
        </w:rPr>
        <w:t xml:space="preserve">Who is allowed to override a locked timesheet after a pay period closes, and is that override itself logged?</w:t>
      </w:r>
    </w:p>
    <w:p>
      <w:r>
        <w:br w:type="page"/>
      </w:r>
    </w:p>
    <w:p>
      <w:pPr>
        <w:pStyle w:val="Heading1"/>
        <w:pBdr>
          <w:bottom w:val="single" w:color="2E5C41" w:sz="6" w:space="6"/>
        </w:pBdr>
        <w:spacing w:after="200" w:before="480"/>
      </w:pPr>
      <w:r>
        <w:rPr>
          <w:rFonts w:ascii="Calibri" w:cs="Calibri" w:eastAsia="Calibri" w:hAnsi="Calibri"/>
          <w:b/>
          <w:bCs/>
          <w:color w:val="244A34"/>
          <w:sz w:val="32"/>
          <w:szCs w:val="32"/>
        </w:rPr>
        <w:t xml:space="preserve">11. Glossary</w:t>
      </w:r>
    </w:p>
    <w:tbl>
      <w:tblPr>
        <w:tblW w:type="dxa" w:w="9360"/>
        <w:tblBorders>
          <w:top w:val="single" w:color="DDD8CE" w:sz="4"/>
          <w:left w:val="single" w:color="DDD8CE" w:sz="4"/>
          <w:bottom w:val="single" w:color="DDD8CE" w:sz="4"/>
          <w:right w:val="single" w:color="DDD8CE" w:sz="4"/>
          <w:insideH w:val="single" w:color="DDD8CE" w:sz="4"/>
          <w:insideV w:val="single" w:color="DDD8CE" w:sz="4"/>
        </w:tblBorders>
      </w:tblPr>
      <w:tblGrid>
        <w:gridCol w:w="2400"/>
        <w:gridCol w:w="6960"/>
      </w:tblGrid>
      <w:tr>
        <w:trPr>
          <w:tblHeader/>
        </w:trPr>
        <w:tc>
          <w:tcPr>
            <w:tcW w:type="dxa" w:w="2400"/>
            <w:shd w:fill="244A34" w:val="clear"/>
            <w:tcMar>
              <w:top w:type="dxa" w:w="100"/>
              <w:left w:type="dxa" w:w="120"/>
              <w:bottom w:type="dxa" w:w="100"/>
              <w:right w:type="dxa" w:w="120"/>
            </w:tcMar>
            <w:vAlign w:val="center"/>
          </w:tcPr>
          <w:p>
            <w:pPr>
              <w:jc w:val="left"/>
            </w:pPr>
            <w:r>
              <w:rPr>
                <w:rFonts w:ascii="Calibri" w:cs="Calibri" w:eastAsia="Calibri" w:hAnsi="Calibri"/>
                <w:b/>
                <w:bCs/>
                <w:color w:val="FFFFFF"/>
                <w:sz w:val="18"/>
                <w:szCs w:val="18"/>
              </w:rPr>
              <w:t xml:space="preserve">Term</w:t>
            </w:r>
          </w:p>
        </w:tc>
        <w:tc>
          <w:tcPr>
            <w:tcW w:type="dxa" w:w="6960"/>
            <w:shd w:fill="244A34" w:val="clear"/>
            <w:tcMar>
              <w:top w:type="dxa" w:w="100"/>
              <w:left w:type="dxa" w:w="120"/>
              <w:bottom w:type="dxa" w:w="100"/>
              <w:right w:type="dxa" w:w="120"/>
            </w:tcMar>
            <w:vAlign w:val="center"/>
          </w:tcPr>
          <w:p>
            <w:pPr>
              <w:jc w:val="left"/>
            </w:pPr>
            <w:r>
              <w:rPr>
                <w:rFonts w:ascii="Calibri" w:cs="Calibri" w:eastAsia="Calibri" w:hAnsi="Calibri"/>
                <w:b/>
                <w:bCs/>
                <w:color w:val="FFFFFF"/>
                <w:sz w:val="18"/>
                <w:szCs w:val="18"/>
              </w:rPr>
              <w:t xml:space="preserve">Meaning</w:t>
            </w:r>
          </w:p>
        </w:tc>
      </w:tr>
      <w:tr>
        <w:tc>
          <w:tcPr>
            <w:tcW w:type="dxa" w:w="2400"/>
            <w:shd w:fill="FFFFFF" w:val="clear"/>
            <w:tcMar>
              <w:top w:type="dxa" w:w="100"/>
              <w:left w:type="dxa" w:w="120"/>
              <w:bottom w:type="dxa" w:w="100"/>
              <w:right w:type="dxa" w:w="120"/>
            </w:tcMar>
            <w:vAlign w:val="center"/>
          </w:tcPr>
          <w:p>
            <w:pPr>
              <w:jc w:val="left"/>
            </w:pPr>
            <w:r>
              <w:rPr>
                <w:rFonts w:ascii="Calibri" w:cs="Calibri" w:eastAsia="Calibri" w:hAnsi="Calibri"/>
                <w:color w:val="1C1A16"/>
                <w:sz w:val="21"/>
                <w:szCs w:val="21"/>
              </w:rPr>
              <w:t xml:space="preserve">Account</w:t>
            </w:r>
          </w:p>
        </w:tc>
        <w:tc>
          <w:tcPr>
            <w:tcW w:type="dxa" w:w="6960"/>
            <w:shd w:fill="FFFFFF" w:val="clear"/>
            <w:tcMar>
              <w:top w:type="dxa" w:w="100"/>
              <w:left w:type="dxa" w:w="120"/>
              <w:bottom w:type="dxa" w:w="100"/>
              <w:right w:type="dxa" w:w="120"/>
            </w:tcMar>
            <w:vAlign w:val="center"/>
          </w:tcPr>
          <w:p>
            <w:pPr>
              <w:jc w:val="left"/>
            </w:pPr>
            <w:r>
              <w:rPr>
                <w:rFonts w:ascii="Calibri" w:cs="Calibri" w:eastAsia="Calibri" w:hAnsi="Calibri"/>
                <w:color w:val="1C1A16"/>
                <w:sz w:val="21"/>
                <w:szCs w:val="21"/>
              </w:rPr>
              <w:t xml:space="preserve">A client of Kofa P/G.</w:t>
            </w:r>
          </w:p>
        </w:tc>
      </w:tr>
      <w:tr>
        <w:tc>
          <w:tcPr>
            <w:tcW w:type="dxa" w:w="2400"/>
            <w:shd w:fill="FBF6EE" w:val="clear"/>
            <w:tcMar>
              <w:top w:type="dxa" w:w="100"/>
              <w:left w:type="dxa" w:w="120"/>
              <w:bottom w:type="dxa" w:w="100"/>
              <w:right w:type="dxa" w:w="120"/>
            </w:tcMar>
            <w:vAlign w:val="center"/>
          </w:tcPr>
          <w:p>
            <w:pPr>
              <w:jc w:val="left"/>
            </w:pPr>
            <w:r>
              <w:rPr>
                <w:rFonts w:ascii="Calibri" w:cs="Calibri" w:eastAsia="Calibri" w:hAnsi="Calibri"/>
                <w:color w:val="1C1A16"/>
                <w:sz w:val="21"/>
                <w:szCs w:val="21"/>
              </w:rPr>
              <w:t xml:space="preserve">Project</w:t>
            </w:r>
          </w:p>
        </w:tc>
        <w:tc>
          <w:tcPr>
            <w:tcW w:type="dxa" w:w="6960"/>
            <w:shd w:fill="FBF6EE" w:val="clear"/>
            <w:tcMar>
              <w:top w:type="dxa" w:w="100"/>
              <w:left w:type="dxa" w:w="120"/>
              <w:bottom w:type="dxa" w:w="100"/>
              <w:right w:type="dxa" w:w="120"/>
            </w:tcMar>
            <w:vAlign w:val="center"/>
          </w:tcPr>
          <w:p>
            <w:pPr>
              <w:jc w:val="left"/>
            </w:pPr>
            <w:r>
              <w:rPr>
                <w:rFonts w:ascii="Calibri" w:cs="Calibri" w:eastAsia="Calibri" w:hAnsi="Calibri"/>
                <w:color w:val="1C1A16"/>
                <w:sz w:val="21"/>
                <w:szCs w:val="21"/>
              </w:rPr>
              <w:t xml:space="preserve">A specific engagement for one client, with its own budget, department, and lead.</w:t>
            </w:r>
          </w:p>
        </w:tc>
      </w:tr>
      <w:tr>
        <w:tc>
          <w:tcPr>
            <w:tcW w:type="dxa" w:w="2400"/>
            <w:shd w:fill="FFFFFF" w:val="clear"/>
            <w:tcMar>
              <w:top w:type="dxa" w:w="100"/>
              <w:left w:type="dxa" w:w="120"/>
              <w:bottom w:type="dxa" w:w="100"/>
              <w:right w:type="dxa" w:w="120"/>
            </w:tcMar>
            <w:vAlign w:val="center"/>
          </w:tcPr>
          <w:p>
            <w:pPr>
              <w:jc w:val="left"/>
            </w:pPr>
            <w:r>
              <w:rPr>
                <w:rFonts w:ascii="Calibri" w:cs="Calibri" w:eastAsia="Calibri" w:hAnsi="Calibri"/>
                <w:color w:val="1C1A16"/>
                <w:sz w:val="21"/>
                <w:szCs w:val="21"/>
              </w:rPr>
              <w:t xml:space="preserve">Task</w:t>
            </w:r>
          </w:p>
        </w:tc>
        <w:tc>
          <w:tcPr>
            <w:tcW w:type="dxa" w:w="6960"/>
            <w:shd w:fill="FFFFFF" w:val="clear"/>
            <w:tcMar>
              <w:top w:type="dxa" w:w="100"/>
              <w:left w:type="dxa" w:w="120"/>
              <w:bottom w:type="dxa" w:w="100"/>
              <w:right w:type="dxa" w:w="120"/>
            </w:tcMar>
            <w:vAlign w:val="center"/>
          </w:tcPr>
          <w:p>
            <w:pPr>
              <w:jc w:val="left"/>
            </w:pPr>
            <w:r>
              <w:rPr>
                <w:rFonts w:ascii="Calibri" w:cs="Calibri" w:eastAsia="Calibri" w:hAnsi="Calibri"/>
                <w:color w:val="1C1A16"/>
                <w:sz w:val="21"/>
                <w:szCs w:val="21"/>
              </w:rPr>
              <w:t xml:space="preserve">A single unit of assigned work inside a project.</w:t>
            </w:r>
          </w:p>
        </w:tc>
      </w:tr>
      <w:tr>
        <w:tc>
          <w:tcPr>
            <w:tcW w:type="dxa" w:w="2400"/>
            <w:shd w:fill="FBF6EE" w:val="clear"/>
            <w:tcMar>
              <w:top w:type="dxa" w:w="100"/>
              <w:left w:type="dxa" w:w="120"/>
              <w:bottom w:type="dxa" w:w="100"/>
              <w:right w:type="dxa" w:w="120"/>
            </w:tcMar>
            <w:vAlign w:val="center"/>
          </w:tcPr>
          <w:p>
            <w:pPr>
              <w:jc w:val="left"/>
            </w:pPr>
            <w:r>
              <w:rPr>
                <w:rFonts w:ascii="Calibri" w:cs="Calibri" w:eastAsia="Calibri" w:hAnsi="Calibri"/>
                <w:color w:val="1C1A16"/>
                <w:sz w:val="21"/>
                <w:szCs w:val="21"/>
              </w:rPr>
              <w:t xml:space="preserve">Time entry</w:t>
            </w:r>
          </w:p>
        </w:tc>
        <w:tc>
          <w:tcPr>
            <w:tcW w:type="dxa" w:w="6960"/>
            <w:shd w:fill="FBF6EE" w:val="clear"/>
            <w:tcMar>
              <w:top w:type="dxa" w:w="100"/>
              <w:left w:type="dxa" w:w="120"/>
              <w:bottom w:type="dxa" w:w="100"/>
              <w:right w:type="dxa" w:w="120"/>
            </w:tcMar>
            <w:vAlign w:val="center"/>
          </w:tcPr>
          <w:p>
            <w:pPr>
              <w:jc w:val="left"/>
            </w:pPr>
            <w:r>
              <w:rPr>
                <w:rFonts w:ascii="Calibri" w:cs="Calibri" w:eastAsia="Calibri" w:hAnsi="Calibri"/>
                <w:color w:val="1C1A16"/>
                <w:sz w:val="21"/>
                <w:szCs w:val="21"/>
              </w:rPr>
              <w:t xml:space="preserve">A record of hours worked, logged against a project (and usually a task).</w:t>
            </w:r>
          </w:p>
        </w:tc>
      </w:tr>
      <w:tr>
        <w:tc>
          <w:tcPr>
            <w:tcW w:type="dxa" w:w="2400"/>
            <w:shd w:fill="FFFFFF" w:val="clear"/>
            <w:tcMar>
              <w:top w:type="dxa" w:w="100"/>
              <w:left w:type="dxa" w:w="120"/>
              <w:bottom w:type="dxa" w:w="100"/>
              <w:right w:type="dxa" w:w="120"/>
            </w:tcMar>
            <w:vAlign w:val="center"/>
          </w:tcPr>
          <w:p>
            <w:pPr>
              <w:jc w:val="left"/>
            </w:pPr>
            <w:r>
              <w:rPr>
                <w:rFonts w:ascii="Calibri" w:cs="Calibri" w:eastAsia="Calibri" w:hAnsi="Calibri"/>
                <w:color w:val="1C1A16"/>
                <w:sz w:val="21"/>
                <w:szCs w:val="21"/>
              </w:rPr>
              <w:t xml:space="preserve">Deliverable</w:t>
            </w:r>
          </w:p>
        </w:tc>
        <w:tc>
          <w:tcPr>
            <w:tcW w:type="dxa" w:w="6960"/>
            <w:shd w:fill="FFFFFF" w:val="clear"/>
            <w:tcMar>
              <w:top w:type="dxa" w:w="100"/>
              <w:left w:type="dxa" w:w="120"/>
              <w:bottom w:type="dxa" w:w="100"/>
              <w:right w:type="dxa" w:w="120"/>
            </w:tcMar>
            <w:vAlign w:val="center"/>
          </w:tcPr>
          <w:p>
            <w:pPr>
              <w:jc w:val="left"/>
            </w:pPr>
            <w:r>
              <w:rPr>
                <w:rFonts w:ascii="Calibri" w:cs="Calibri" w:eastAsia="Calibri" w:hAnsi="Calibri"/>
                <w:color w:val="1C1A16"/>
                <w:sz w:val="21"/>
                <w:szCs w:val="21"/>
              </w:rPr>
              <w:t xml:space="preserve">A client-facing work product that moves through a review workflow to approval.</w:t>
            </w:r>
          </w:p>
        </w:tc>
      </w:tr>
      <w:tr>
        <w:tc>
          <w:tcPr>
            <w:tcW w:type="dxa" w:w="2400"/>
            <w:shd w:fill="FBF6EE" w:val="clear"/>
            <w:tcMar>
              <w:top w:type="dxa" w:w="100"/>
              <w:left w:type="dxa" w:w="120"/>
              <w:bottom w:type="dxa" w:w="100"/>
              <w:right w:type="dxa" w:w="120"/>
            </w:tcMar>
            <w:vAlign w:val="center"/>
          </w:tcPr>
          <w:p>
            <w:pPr>
              <w:jc w:val="left"/>
            </w:pPr>
            <w:r>
              <w:rPr>
                <w:rFonts w:ascii="Calibri" w:cs="Calibri" w:eastAsia="Calibri" w:hAnsi="Calibri"/>
                <w:color w:val="1C1A16"/>
                <w:sz w:val="21"/>
                <w:szCs w:val="21"/>
              </w:rPr>
              <w:t xml:space="preserve">Stage</w:t>
            </w:r>
          </w:p>
        </w:tc>
        <w:tc>
          <w:tcPr>
            <w:tcW w:type="dxa" w:w="6960"/>
            <w:shd w:fill="FBF6EE" w:val="clear"/>
            <w:tcMar>
              <w:top w:type="dxa" w:w="100"/>
              <w:left w:type="dxa" w:w="120"/>
              <w:bottom w:type="dxa" w:w="100"/>
              <w:right w:type="dxa" w:w="120"/>
            </w:tcMar>
            <w:vAlign w:val="center"/>
          </w:tcPr>
          <w:p>
            <w:pPr>
              <w:jc w:val="left"/>
            </w:pPr>
            <w:r>
              <w:rPr>
                <w:rFonts w:ascii="Calibri" w:cs="Calibri" w:eastAsia="Calibri" w:hAnsi="Calibri"/>
                <w:color w:val="1C1A16"/>
                <w:sz w:val="21"/>
                <w:szCs w:val="21"/>
              </w:rPr>
              <w:t xml:space="preserve">Where a deliverable currently sits: Draft, Internal review, Client review, Approved, or Revisions requested.</w:t>
            </w:r>
          </w:p>
        </w:tc>
      </w:tr>
      <w:tr>
        <w:tc>
          <w:tcPr>
            <w:tcW w:type="dxa" w:w="2400"/>
            <w:shd w:fill="FFFFFF" w:val="clear"/>
            <w:tcMar>
              <w:top w:type="dxa" w:w="100"/>
              <w:left w:type="dxa" w:w="120"/>
              <w:bottom w:type="dxa" w:w="100"/>
              <w:right w:type="dxa" w:w="120"/>
            </w:tcMar>
            <w:vAlign w:val="center"/>
          </w:tcPr>
          <w:p>
            <w:pPr>
              <w:jc w:val="left"/>
            </w:pPr>
            <w:r>
              <w:rPr>
                <w:rFonts w:ascii="Calibri" w:cs="Calibri" w:eastAsia="Calibri" w:hAnsi="Calibri"/>
                <w:color w:val="1C1A16"/>
                <w:sz w:val="21"/>
                <w:szCs w:val="21"/>
              </w:rPr>
              <w:t xml:space="preserve">Work stream</w:t>
            </w:r>
          </w:p>
        </w:tc>
        <w:tc>
          <w:tcPr>
            <w:tcW w:type="dxa" w:w="6960"/>
            <w:shd w:fill="FFFFFF" w:val="clear"/>
            <w:tcMar>
              <w:top w:type="dxa" w:w="100"/>
              <w:left w:type="dxa" w:w="120"/>
              <w:bottom w:type="dxa" w:w="100"/>
              <w:right w:type="dxa" w:w="120"/>
            </w:tcMar>
            <w:vAlign w:val="center"/>
          </w:tcPr>
          <w:p>
            <w:pPr>
              <w:jc w:val="left"/>
            </w:pPr>
            <w:r>
              <w:rPr>
                <w:rFonts w:ascii="Calibri" w:cs="Calibri" w:eastAsia="Calibri" w:hAnsi="Calibri"/>
                <w:color w:val="1C1A16"/>
                <w:sz w:val="21"/>
                <w:szCs w:val="21"/>
              </w:rPr>
              <w:t xml:space="preserve">A smaller working group within one project.</w:t>
            </w:r>
          </w:p>
        </w:tc>
      </w:tr>
      <w:tr>
        <w:tc>
          <w:tcPr>
            <w:tcW w:type="dxa" w:w="2400"/>
            <w:shd w:fill="FBF6EE" w:val="clear"/>
            <w:tcMar>
              <w:top w:type="dxa" w:w="100"/>
              <w:left w:type="dxa" w:w="120"/>
              <w:bottom w:type="dxa" w:w="100"/>
              <w:right w:type="dxa" w:w="120"/>
            </w:tcMar>
            <w:vAlign w:val="center"/>
          </w:tcPr>
          <w:p>
            <w:pPr>
              <w:jc w:val="left"/>
            </w:pPr>
            <w:r>
              <w:rPr>
                <w:rFonts w:ascii="Calibri" w:cs="Calibri" w:eastAsia="Calibri" w:hAnsi="Calibri"/>
                <w:color w:val="1C1A16"/>
                <w:sz w:val="21"/>
                <w:szCs w:val="21"/>
              </w:rPr>
              <w:t xml:space="preserve">Department</w:t>
            </w:r>
          </w:p>
        </w:tc>
        <w:tc>
          <w:tcPr>
            <w:tcW w:type="dxa" w:w="6960"/>
            <w:shd w:fill="FBF6EE" w:val="clear"/>
            <w:tcMar>
              <w:top w:type="dxa" w:w="100"/>
              <w:left w:type="dxa" w:w="120"/>
              <w:bottom w:type="dxa" w:w="100"/>
              <w:right w:type="dxa" w:w="120"/>
            </w:tcMar>
            <w:vAlign w:val="center"/>
          </w:tcPr>
          <w:p>
            <w:pPr>
              <w:jc w:val="left"/>
            </w:pPr>
            <w:r>
              <w:rPr>
                <w:rFonts w:ascii="Calibri" w:cs="Calibri" w:eastAsia="Calibri" w:hAnsi="Calibri"/>
                <w:color w:val="1C1A16"/>
                <w:sz w:val="21"/>
                <w:szCs w:val="21"/>
              </w:rPr>
              <w:t xml:space="preserve">One of Kofa’s six practice areas; every project and employee belongs to one.</w:t>
            </w:r>
          </w:p>
        </w:tc>
      </w:tr>
      <w:tr>
        <w:tc>
          <w:tcPr>
            <w:tcW w:type="dxa" w:w="2400"/>
            <w:shd w:fill="FFFFFF" w:val="clear"/>
            <w:tcMar>
              <w:top w:type="dxa" w:w="100"/>
              <w:left w:type="dxa" w:w="120"/>
              <w:bottom w:type="dxa" w:w="100"/>
              <w:right w:type="dxa" w:w="120"/>
            </w:tcMar>
            <w:vAlign w:val="center"/>
          </w:tcPr>
          <w:p>
            <w:pPr>
              <w:jc w:val="left"/>
            </w:pPr>
            <w:r>
              <w:rPr>
                <w:rFonts w:ascii="Calibri" w:cs="Calibri" w:eastAsia="Calibri" w:hAnsi="Calibri"/>
                <w:color w:val="1C1A16"/>
                <w:sz w:val="21"/>
                <w:szCs w:val="21"/>
              </w:rPr>
              <w:t xml:space="preserve">Budget burn</w:t>
            </w:r>
          </w:p>
        </w:tc>
        <w:tc>
          <w:tcPr>
            <w:tcW w:type="dxa" w:w="6960"/>
            <w:shd w:fill="FFFFFF" w:val="clear"/>
            <w:tcMar>
              <w:top w:type="dxa" w:w="100"/>
              <w:left w:type="dxa" w:w="120"/>
              <w:bottom w:type="dxa" w:w="100"/>
              <w:right w:type="dxa" w:w="120"/>
            </w:tcMar>
            <w:vAlign w:val="center"/>
          </w:tcPr>
          <w:p>
            <w:pPr>
              <w:jc w:val="left"/>
            </w:pPr>
            <w:r>
              <w:rPr>
                <w:rFonts w:ascii="Calibri" w:cs="Calibri" w:eastAsia="Calibri" w:hAnsi="Calibri"/>
                <w:color w:val="1C1A16"/>
                <w:sz w:val="21"/>
                <w:szCs w:val="21"/>
              </w:rPr>
              <w:t xml:space="preserve">How much of a project’s budget — in hours or dollars — has been consumed so far.</w:t>
            </w:r>
          </w:p>
        </w:tc>
      </w:tr>
      <w:tr>
        <w:tc>
          <w:tcPr>
            <w:tcW w:type="dxa" w:w="2400"/>
            <w:shd w:fill="FBF6EE" w:val="clear"/>
            <w:tcMar>
              <w:top w:type="dxa" w:w="100"/>
              <w:left w:type="dxa" w:w="120"/>
              <w:bottom w:type="dxa" w:w="100"/>
              <w:right w:type="dxa" w:w="120"/>
            </w:tcMar>
            <w:vAlign w:val="center"/>
          </w:tcPr>
          <w:p>
            <w:pPr>
              <w:jc w:val="left"/>
            </w:pPr>
            <w:r>
              <w:rPr>
                <w:rFonts w:ascii="Calibri" w:cs="Calibri" w:eastAsia="Calibri" w:hAnsi="Calibri"/>
                <w:color w:val="1C1A16"/>
                <w:sz w:val="21"/>
                <w:szCs w:val="21"/>
              </w:rPr>
              <w:t xml:space="preserve">Utilization</w:t>
            </w:r>
          </w:p>
        </w:tc>
        <w:tc>
          <w:tcPr>
            <w:tcW w:type="dxa" w:w="6960"/>
            <w:shd w:fill="FBF6EE" w:val="clear"/>
            <w:tcMar>
              <w:top w:type="dxa" w:w="100"/>
              <w:left w:type="dxa" w:w="120"/>
              <w:bottom w:type="dxa" w:w="100"/>
              <w:right w:type="dxa" w:w="120"/>
            </w:tcMar>
            <w:vAlign w:val="center"/>
          </w:tcPr>
          <w:p>
            <w:pPr>
              <w:jc w:val="left"/>
            </w:pPr>
            <w:r>
              <w:rPr>
                <w:rFonts w:ascii="Calibri" w:cs="Calibri" w:eastAsia="Calibri" w:hAnsi="Calibri"/>
                <w:color w:val="1C1A16"/>
                <w:sz w:val="21"/>
                <w:szCs w:val="21"/>
              </w:rPr>
              <w:t xml:space="preserve">Hours logged against a person’s weekly capacity, shown as a percentage.</w:t>
            </w:r>
          </w:p>
        </w:tc>
      </w:tr>
      <w:tr>
        <w:tc>
          <w:tcPr>
            <w:tcW w:type="dxa" w:w="2400"/>
            <w:shd w:fill="FFFFFF" w:val="clear"/>
            <w:tcMar>
              <w:top w:type="dxa" w:w="100"/>
              <w:left w:type="dxa" w:w="120"/>
              <w:bottom w:type="dxa" w:w="100"/>
              <w:right w:type="dxa" w:w="120"/>
            </w:tcMar>
            <w:vAlign w:val="center"/>
          </w:tcPr>
          <w:p>
            <w:pPr>
              <w:jc w:val="left"/>
            </w:pPr>
            <w:r>
              <w:rPr>
                <w:rFonts w:ascii="Calibri" w:cs="Calibri" w:eastAsia="Calibri" w:hAnsi="Calibri"/>
                <w:color w:val="1C1A16"/>
                <w:sz w:val="21"/>
                <w:szCs w:val="21"/>
              </w:rPr>
              <w:t xml:space="preserve">Portal link</w:t>
            </w:r>
          </w:p>
        </w:tc>
        <w:tc>
          <w:tcPr>
            <w:tcW w:type="dxa" w:w="6960"/>
            <w:shd w:fill="FFFFFF" w:val="clear"/>
            <w:tcMar>
              <w:top w:type="dxa" w:w="100"/>
              <w:left w:type="dxa" w:w="120"/>
              <w:bottom w:type="dxa" w:w="100"/>
              <w:right w:type="dxa" w:w="120"/>
            </w:tcMar>
            <w:vAlign w:val="center"/>
          </w:tcPr>
          <w:p>
            <w:pPr>
              <w:jc w:val="left"/>
            </w:pPr>
            <w:r>
              <w:rPr>
                <w:rFonts w:ascii="Calibri" w:cs="Calibri" w:eastAsia="Calibri" w:hAnsi="Calibri"/>
                <w:color w:val="1C1A16"/>
                <w:sz w:val="21"/>
                <w:szCs w:val="21"/>
              </w:rPr>
              <w:t xml:space="preserve">A private, tokenized URL that gives one client read-only access to their own dashboard, with no login.</w:t>
            </w:r>
          </w:p>
        </w:tc>
      </w:tr>
      <w:tr>
        <w:tc>
          <w:tcPr>
            <w:tcW w:type="dxa" w:w="2400"/>
            <w:shd w:fill="FBF6EE" w:val="clear"/>
            <w:tcMar>
              <w:top w:type="dxa" w:w="100"/>
              <w:left w:type="dxa" w:w="120"/>
              <w:bottom w:type="dxa" w:w="100"/>
              <w:right w:type="dxa" w:w="120"/>
            </w:tcMar>
            <w:vAlign w:val="center"/>
          </w:tcPr>
          <w:p>
            <w:pPr>
              <w:jc w:val="left"/>
            </w:pPr>
            <w:r>
              <w:rPr>
                <w:rFonts w:ascii="Calibri" w:cs="Calibri" w:eastAsia="Calibri" w:hAnsi="Calibri"/>
                <w:color w:val="1C1A16"/>
                <w:sz w:val="21"/>
                <w:szCs w:val="21"/>
              </w:rPr>
              <w:t xml:space="preserve">RLS (Row-Level Security)</w:t>
            </w:r>
          </w:p>
        </w:tc>
        <w:tc>
          <w:tcPr>
            <w:tcW w:type="dxa" w:w="6960"/>
            <w:shd w:fill="FBF6EE" w:val="clear"/>
            <w:tcMar>
              <w:top w:type="dxa" w:w="100"/>
              <w:left w:type="dxa" w:w="120"/>
              <w:bottom w:type="dxa" w:w="100"/>
              <w:right w:type="dxa" w:w="120"/>
            </w:tcMar>
            <w:vAlign w:val="center"/>
          </w:tcPr>
          <w:p>
            <w:pPr>
              <w:jc w:val="left"/>
            </w:pPr>
            <w:r>
              <w:rPr>
                <w:rFonts w:ascii="Calibri" w:cs="Calibri" w:eastAsia="Calibri" w:hAnsi="Calibri"/>
                <w:color w:val="1C1A16"/>
                <w:sz w:val="21"/>
                <w:szCs w:val="21"/>
              </w:rPr>
              <w:t xml:space="preserve">The database mechanism that decides, per request, exactly which rows a given user is allowed to see or change — the technical reason role restrictions in this document can’t be bypassed from the interface.</w:t>
            </w:r>
          </w:p>
        </w:tc>
      </w:tr>
    </w:tbl>
    <w:p>
      <w:r>
        <w:br w:type="page"/>
      </w:r>
    </w:p>
    <w:p>
      <w:pPr>
        <w:pStyle w:val="Heading1"/>
        <w:pBdr>
          <w:bottom w:val="single" w:color="2E5C41" w:sz="6" w:space="6"/>
        </w:pBdr>
        <w:spacing w:after="200" w:before="480"/>
      </w:pPr>
      <w:r>
        <w:rPr>
          <w:rFonts w:ascii="Calibri" w:cs="Calibri" w:eastAsia="Calibri" w:hAnsi="Calibri"/>
          <w:b/>
          <w:bCs/>
          <w:color w:val="244A34"/>
          <w:sz w:val="32"/>
          <w:szCs w:val="32"/>
        </w:rPr>
        <w:t xml:space="preserve">12. Document Control</w:t>
      </w:r>
    </w:p>
    <w:tbl>
      <w:tblPr>
        <w:tblW w:type="dxa" w:w="9360"/>
        <w:tblBorders>
          <w:top w:val="single" w:color="DDD8CE" w:sz="4"/>
          <w:left w:val="single" w:color="DDD8CE" w:sz="4"/>
          <w:bottom w:val="single" w:color="DDD8CE" w:sz="4"/>
          <w:right w:val="single" w:color="DDD8CE" w:sz="4"/>
          <w:insideH w:val="single" w:color="DDD8CE" w:sz="4"/>
          <w:insideV w:val="single" w:color="DDD8CE" w:sz="4"/>
        </w:tblBorders>
      </w:tblPr>
      <w:tblGrid>
        <w:gridCol w:w="1500"/>
        <w:gridCol w:w="1800"/>
        <w:gridCol w:w="6060"/>
      </w:tblGrid>
      <w:tr>
        <w:trPr>
          <w:tblHeader/>
        </w:trPr>
        <w:tc>
          <w:tcPr>
            <w:tcW w:type="dxa" w:w="1500"/>
            <w:shd w:fill="244A34" w:val="clear"/>
            <w:tcMar>
              <w:top w:type="dxa" w:w="100"/>
              <w:left w:type="dxa" w:w="120"/>
              <w:bottom w:type="dxa" w:w="100"/>
              <w:right w:type="dxa" w:w="120"/>
            </w:tcMar>
            <w:vAlign w:val="center"/>
          </w:tcPr>
          <w:p>
            <w:pPr>
              <w:jc w:val="left"/>
            </w:pPr>
            <w:r>
              <w:rPr>
                <w:rFonts w:ascii="Calibri" w:cs="Calibri" w:eastAsia="Calibri" w:hAnsi="Calibri"/>
                <w:b/>
                <w:bCs/>
                <w:color w:val="FFFFFF"/>
                <w:sz w:val="18"/>
                <w:szCs w:val="18"/>
              </w:rPr>
              <w:t xml:space="preserve">Version</w:t>
            </w:r>
          </w:p>
        </w:tc>
        <w:tc>
          <w:tcPr>
            <w:tcW w:type="dxa" w:w="1800"/>
            <w:shd w:fill="244A34" w:val="clear"/>
            <w:tcMar>
              <w:top w:type="dxa" w:w="100"/>
              <w:left w:type="dxa" w:w="120"/>
              <w:bottom w:type="dxa" w:w="100"/>
              <w:right w:type="dxa" w:w="120"/>
            </w:tcMar>
            <w:vAlign w:val="center"/>
          </w:tcPr>
          <w:p>
            <w:pPr>
              <w:jc w:val="left"/>
            </w:pPr>
            <w:r>
              <w:rPr>
                <w:rFonts w:ascii="Calibri" w:cs="Calibri" w:eastAsia="Calibri" w:hAnsi="Calibri"/>
                <w:b/>
                <w:bCs/>
                <w:color w:val="FFFFFF"/>
                <w:sz w:val="18"/>
                <w:szCs w:val="18"/>
              </w:rPr>
              <w:t xml:space="preserve">Date</w:t>
            </w:r>
          </w:p>
        </w:tc>
        <w:tc>
          <w:tcPr>
            <w:tcW w:type="dxa" w:w="6060"/>
            <w:shd w:fill="244A34" w:val="clear"/>
            <w:tcMar>
              <w:top w:type="dxa" w:w="100"/>
              <w:left w:type="dxa" w:w="120"/>
              <w:bottom w:type="dxa" w:w="100"/>
              <w:right w:type="dxa" w:w="120"/>
            </w:tcMar>
            <w:vAlign w:val="center"/>
          </w:tcPr>
          <w:p>
            <w:pPr>
              <w:jc w:val="left"/>
            </w:pPr>
            <w:r>
              <w:rPr>
                <w:rFonts w:ascii="Calibri" w:cs="Calibri" w:eastAsia="Calibri" w:hAnsi="Calibri"/>
                <w:b/>
                <w:bCs/>
                <w:color w:val="FFFFFF"/>
                <w:sz w:val="18"/>
                <w:szCs w:val="18"/>
              </w:rPr>
              <w:t xml:space="preserve">Summary</w:t>
            </w:r>
          </w:p>
        </w:tc>
      </w:tr>
      <w:tr>
        <w:tc>
          <w:tcPr>
            <w:tcW w:type="dxa" w:w="1500"/>
            <w:shd w:fill="FFFFFF" w:val="clear"/>
            <w:tcMar>
              <w:top w:type="dxa" w:w="100"/>
              <w:left w:type="dxa" w:w="120"/>
              <w:bottom w:type="dxa" w:w="100"/>
              <w:right w:type="dxa" w:w="120"/>
            </w:tcMar>
            <w:vAlign w:val="center"/>
          </w:tcPr>
          <w:p>
            <w:pPr>
              <w:jc w:val="left"/>
            </w:pPr>
            <w:r>
              <w:rPr>
                <w:rFonts w:ascii="Calibri" w:cs="Calibri" w:eastAsia="Calibri" w:hAnsi="Calibri"/>
                <w:color w:val="1C1A16"/>
                <w:sz w:val="21"/>
                <w:szCs w:val="21"/>
              </w:rPr>
              <w:t xml:space="preserve">1.0</w:t>
            </w:r>
          </w:p>
        </w:tc>
        <w:tc>
          <w:tcPr>
            <w:tcW w:type="dxa" w:w="1800"/>
            <w:shd w:fill="FFFFFF" w:val="clear"/>
            <w:tcMar>
              <w:top w:type="dxa" w:w="100"/>
              <w:left w:type="dxa" w:w="120"/>
              <w:bottom w:type="dxa" w:w="100"/>
              <w:right w:type="dxa" w:w="120"/>
            </w:tcMar>
            <w:vAlign w:val="center"/>
          </w:tcPr>
          <w:p>
            <w:pPr>
              <w:jc w:val="left"/>
            </w:pPr>
            <w:r>
              <w:rPr>
                <w:rFonts w:ascii="Calibri" w:cs="Calibri" w:eastAsia="Calibri" w:hAnsi="Calibri"/>
                <w:color w:val="1C1A16"/>
                <w:sz w:val="21"/>
                <w:szCs w:val="21"/>
              </w:rPr>
              <w:t xml:space="preserve">August 2026</w:t>
            </w:r>
          </w:p>
        </w:tc>
        <w:tc>
          <w:tcPr>
            <w:tcW w:type="dxa" w:w="6060"/>
            <w:shd w:fill="FFFFFF" w:val="clear"/>
            <w:tcMar>
              <w:top w:type="dxa" w:w="100"/>
              <w:left w:type="dxa" w:w="120"/>
              <w:bottom w:type="dxa" w:w="100"/>
              <w:right w:type="dxa" w:w="120"/>
            </w:tcMar>
            <w:vAlign w:val="center"/>
          </w:tcPr>
          <w:p>
            <w:pPr>
              <w:jc w:val="left"/>
            </w:pPr>
            <w:r>
              <w:rPr>
                <w:rFonts w:ascii="Calibri" w:cs="Calibri" w:eastAsia="Calibri" w:hAnsi="Calibri"/>
                <w:color w:val="1C1A16"/>
                <w:sz w:val="21"/>
                <w:szCs w:val="21"/>
              </w:rPr>
              <w:t xml:space="preserve">Initial publication. Covers live Staff, Department Lead, Administrator, and Client Portal roles, plus a draft HR/Payroll design for Phase 2.</w:t>
            </w:r>
          </w:p>
        </w:tc>
      </w:tr>
      <w:tr>
        <w:tc>
          <w:tcPr>
            <w:tcW w:type="dxa" w:w="1500"/>
            <w:shd w:fill="FBF6EE" w:val="clear"/>
            <w:tcMar>
              <w:top w:type="dxa" w:w="100"/>
              <w:left w:type="dxa" w:w="120"/>
              <w:bottom w:type="dxa" w:w="100"/>
              <w:right w:type="dxa" w:w="120"/>
            </w:tcMar>
            <w:vAlign w:val="center"/>
          </w:tcPr>
          <w:p>
            <w:pPr>
              <w:jc w:val="left"/>
            </w:pPr>
            <w:r>
              <w:rPr>
                <w:rFonts w:ascii="Calibri" w:cs="Calibri" w:eastAsia="Calibri" w:hAnsi="Calibri"/>
                <w:color w:val="1C1A16"/>
                <w:sz w:val="21"/>
                <w:szCs w:val="21"/>
              </w:rPr>
              <w:t xml:space="preserve"/>
            </w:r>
          </w:p>
        </w:tc>
        <w:tc>
          <w:tcPr>
            <w:tcW w:type="dxa" w:w="1800"/>
            <w:shd w:fill="FBF6EE" w:val="clear"/>
            <w:tcMar>
              <w:top w:type="dxa" w:w="100"/>
              <w:left w:type="dxa" w:w="120"/>
              <w:bottom w:type="dxa" w:w="100"/>
              <w:right w:type="dxa" w:w="120"/>
            </w:tcMar>
            <w:vAlign w:val="center"/>
          </w:tcPr>
          <w:p>
            <w:pPr>
              <w:jc w:val="left"/>
            </w:pPr>
            <w:r>
              <w:rPr>
                <w:rFonts w:ascii="Calibri" w:cs="Calibri" w:eastAsia="Calibri" w:hAnsi="Calibri"/>
                <w:color w:val="1C1A16"/>
                <w:sz w:val="21"/>
                <w:szCs w:val="21"/>
              </w:rPr>
              <w:t xml:space="preserve"/>
            </w:r>
          </w:p>
        </w:tc>
        <w:tc>
          <w:tcPr>
            <w:tcW w:type="dxa" w:w="6060"/>
            <w:shd w:fill="FBF6EE" w:val="clear"/>
            <w:tcMar>
              <w:top w:type="dxa" w:w="100"/>
              <w:left w:type="dxa" w:w="120"/>
              <w:bottom w:type="dxa" w:w="100"/>
              <w:right w:type="dxa" w:w="120"/>
            </w:tcMar>
            <w:vAlign w:val="center"/>
          </w:tcPr>
          <w:p>
            <w:pPr>
              <w:jc w:val="left"/>
            </w:pPr>
            <w:r>
              <w:rPr>
                <w:rFonts w:ascii="Calibri" w:cs="Calibri" w:eastAsia="Calibri" w:hAnsi="Calibri"/>
                <w:color w:val="1C1A16"/>
                <w:sz w:val="21"/>
                <w:szCs w:val="21"/>
              </w:rPr>
              <w:t xml:space="preserve"/>
            </w:r>
          </w:p>
        </w:tc>
      </w:tr>
      <w:tr>
        <w:tc>
          <w:tcPr>
            <w:tcW w:type="dxa" w:w="1500"/>
            <w:shd w:fill="FFFFFF" w:val="clear"/>
            <w:tcMar>
              <w:top w:type="dxa" w:w="100"/>
              <w:left w:type="dxa" w:w="120"/>
              <w:bottom w:type="dxa" w:w="100"/>
              <w:right w:type="dxa" w:w="120"/>
            </w:tcMar>
            <w:vAlign w:val="center"/>
          </w:tcPr>
          <w:p>
            <w:pPr>
              <w:jc w:val="left"/>
            </w:pPr>
            <w:r>
              <w:rPr>
                <w:rFonts w:ascii="Calibri" w:cs="Calibri" w:eastAsia="Calibri" w:hAnsi="Calibri"/>
                <w:color w:val="1C1A16"/>
                <w:sz w:val="21"/>
                <w:szCs w:val="21"/>
              </w:rPr>
              <w:t xml:space="preserve"/>
            </w:r>
          </w:p>
        </w:tc>
        <w:tc>
          <w:tcPr>
            <w:tcW w:type="dxa" w:w="1800"/>
            <w:shd w:fill="FFFFFF" w:val="clear"/>
            <w:tcMar>
              <w:top w:type="dxa" w:w="100"/>
              <w:left w:type="dxa" w:w="120"/>
              <w:bottom w:type="dxa" w:w="100"/>
              <w:right w:type="dxa" w:w="120"/>
            </w:tcMar>
            <w:vAlign w:val="center"/>
          </w:tcPr>
          <w:p>
            <w:pPr>
              <w:jc w:val="left"/>
            </w:pPr>
            <w:r>
              <w:rPr>
                <w:rFonts w:ascii="Calibri" w:cs="Calibri" w:eastAsia="Calibri" w:hAnsi="Calibri"/>
                <w:color w:val="1C1A16"/>
                <w:sz w:val="21"/>
                <w:szCs w:val="21"/>
              </w:rPr>
              <w:t xml:space="preserve"/>
            </w:r>
          </w:p>
        </w:tc>
        <w:tc>
          <w:tcPr>
            <w:tcW w:type="dxa" w:w="6060"/>
            <w:shd w:fill="FFFFFF" w:val="clear"/>
            <w:tcMar>
              <w:top w:type="dxa" w:w="100"/>
              <w:left w:type="dxa" w:w="120"/>
              <w:bottom w:type="dxa" w:w="100"/>
              <w:right w:type="dxa" w:w="120"/>
            </w:tcMar>
            <w:vAlign w:val="center"/>
          </w:tcPr>
          <w:p>
            <w:pPr>
              <w:jc w:val="left"/>
            </w:pPr>
            <w:r>
              <w:rPr>
                <w:rFonts w:ascii="Calibri" w:cs="Calibri" w:eastAsia="Calibri" w:hAnsi="Calibri"/>
                <w:color w:val="1C1A16"/>
                <w:sz w:val="21"/>
                <w:szCs w:val="21"/>
              </w:rPr>
              <w:t xml:space="preserve"/>
            </w:r>
          </w:p>
        </w:tc>
      </w:tr>
    </w:tbl>
    <w:p>
      <w:pPr>
        <w:spacing w:before="200"/>
      </w:pPr>
      <w:r>
        <w:rPr>
          <w:rFonts w:ascii="Calibri" w:cs="Calibri" w:eastAsia="Calibri" w:hAnsi="Calibri"/>
          <w:color w:val="1C1A16"/>
          <w:sz w:val="21"/>
          <w:szCs w:val="21"/>
        </w:rPr>
        <w:t xml:space="preserve">Owner: Kofa P/G leadership. Questions about this document, or a change that needs reflecting in it, should go to whoever currently administers Kofa OS.</w:t>
      </w:r>
    </w:p>
    <w:sectPr>
      <w:headerReference w:type="default" r:id="rId7"/>
      <w:footerReference w:type="default" r:id="rId8"/>
      <w:pgSz w:w="12240" w:h="15840" w:orient="portrait"/>
      <w:pgMar w:top="1350" w:right="1350" w:bottom="135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45045"/>
        <w:sz w:val="16"/>
        <w:szCs w:val="16"/>
      </w:rPr>
      <w:t xml:space="preserve">Kofa P/G  ·  Confidential  ·  Page </w:t>
    </w:r>
    <w:r>
      <w:rPr>
        <w:rFonts w:ascii="Calibri" w:cs="Calibri" w:eastAsia="Calibri" w:hAnsi="Calibri"/>
        <w:color w:val="545045"/>
        <w:sz w:val="16"/>
        <w:szCs w:val="16"/>
      </w:rPr>
      <w:fldChar w:fldCharType="begin"/>
      <w:instrText xml:space="preserve">PAGE</w:instrText>
      <w:fldChar w:fldCharType="separate"/>
      <w:fldChar w:fldCharType="end"/>
    </w:r>
    <w:r>
      <w:rPr>
        <w:rFonts w:ascii="Calibri" w:cs="Calibri" w:eastAsia="Calibri" w:hAnsi="Calibri"/>
        <w:color w:val="545045"/>
        <w:sz w:val="16"/>
        <w:szCs w:val="16"/>
      </w:rPr>
      <w:t xml:space="preserve"> of </w:t>
    </w:r>
    <w:r>
      <w:rPr>
        <w:rFonts w:ascii="Calibri" w:cs="Calibri" w:eastAsia="Calibri" w:hAnsi="Calibri"/>
        <w:color w:val="54504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8CE" w:sz="4" w:space="4"/>
      </w:pBdr>
      <w:jc w:val="right"/>
    </w:pPr>
    <w:r>
      <w:rPr>
        <w:rFonts w:ascii="Calibri" w:cs="Calibri" w:eastAsia="Calibri" w:hAnsi="Calibri"/>
        <w:color w:val="545045"/>
        <w:sz w:val="16"/>
        <w:szCs w:val="16"/>
      </w:rPr>
      <w:t xml:space="preserve">Kofa OS — Standard Operating Procedures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540" w:hanging="320"/>
      </w:pPr>
    </w:lvl>
  </w:abstractNum>
  <w:abstractNum w:abstractNumId="3" w15:restartNumberingAfterBreak="0">
    <w:multiLevelType w:val="hybridMultilevel"/>
    <w:lvl w:ilvl="0" w15:tentative="1">
      <w:start w:val="1"/>
      <w:numFmt w:val="decimal"/>
      <w:lvlText w:val="%1."/>
      <w:lvlJc w:val="start"/>
      <w:pPr>
        <w:ind w:left="540" w:hanging="360"/>
      </w:pPr>
    </w:lvl>
  </w:abstractNum>
  <w:abstractNum w:abstractNumId="4" w15:restartNumberingAfterBreak="0">
    <w:multiLevelType w:val="hybridMultilevel"/>
    <w:lvl w:ilvl="0" w15:tentative="1">
      <w:start w:val="1"/>
      <w:numFmt w:val="decimal"/>
      <w:lvlText w:val="%1."/>
      <w:lvlJc w:val="start"/>
      <w:pPr>
        <w:ind w:left="540" w:hanging="360"/>
      </w:pPr>
    </w:lvl>
  </w:abstractNum>
  <w:abstractNum w:abstractNumId="5" w15:restartNumberingAfterBreak="0">
    <w:multiLevelType w:val="hybridMultilevel"/>
    <w:lvl w:ilvl="0" w15:tentative="1">
      <w:start w:val="1"/>
      <w:numFmt w:val="decimal"/>
      <w:lvlText w:val="%1."/>
      <w:lvlJc w:val="start"/>
      <w:pPr>
        <w:ind w:left="540" w:hanging="360"/>
      </w:pPr>
    </w:lvl>
  </w:abstractNum>
  <w:abstractNum w:abstractNumId="6" w15:restartNumberingAfterBreak="0">
    <w:multiLevelType w:val="hybridMultilevel"/>
    <w:lvl w:ilvl="0" w15:tentative="1">
      <w:start w:val="1"/>
      <w:numFmt w:val="decimal"/>
      <w:lvlText w:val="%1."/>
      <w:lvlJc w:val="start"/>
      <w:pPr>
        <w:ind w:left="540" w:hanging="360"/>
      </w:pPr>
    </w:lvl>
  </w:abstractNum>
  <w:abstractNum w:abstractNumId="7" w15:restartNumberingAfterBreak="0">
    <w:multiLevelType w:val="hybridMultilevel"/>
    <w:lvl w:ilvl="0" w15:tentative="1">
      <w:start w:val="1"/>
      <w:numFmt w:val="decimal"/>
      <w:lvlText w:val="%1."/>
      <w:lvlJc w:val="start"/>
      <w:pPr>
        <w:ind w:left="540" w:hanging="360"/>
      </w:pPr>
    </w:lvl>
  </w:abstractNum>
  <w:abstractNum w:abstractNumId="8" w15:restartNumberingAfterBreak="0">
    <w:multiLevelType w:val="hybridMultilevel"/>
    <w:lvl w:ilvl="0" w15:tentative="1">
      <w:start w:val="1"/>
      <w:numFmt w:val="decimal"/>
      <w:lvlText w:val="%1."/>
      <w:lvlJc w:val="start"/>
      <w:pPr>
        <w:ind w:left="540" w:hanging="360"/>
      </w:pPr>
    </w:lvl>
  </w:abstractNum>
  <w:abstractNum w:abstractNumId="9" w15:restartNumberingAfterBreak="0">
    <w:multiLevelType w:val="hybridMultilevel"/>
    <w:lvl w:ilvl="0" w15:tentative="1">
      <w:start w:val="1"/>
      <w:numFmt w:val="decimal"/>
      <w:lvlText w:val="%1."/>
      <w:lvlJc w:val="start"/>
      <w:pPr>
        <w:ind w:left="540" w:hanging="360"/>
      </w:pPr>
    </w:lvl>
  </w:abstractNum>
  <w:abstractNum w:abstractNumId="10" w15:restartNumberingAfterBreak="0">
    <w:multiLevelType w:val="hybridMultilevel"/>
    <w:lvl w:ilvl="0" w15:tentative="1">
      <w:start w:val="1"/>
      <w:numFmt w:val="decimal"/>
      <w:lvlText w:val="%1."/>
      <w:lvlJc w:val="start"/>
      <w:pPr>
        <w:ind w:left="540" w:hanging="360"/>
      </w:pPr>
    </w:lvl>
  </w:abstractNum>
  <w:abstractNum w:abstractNumId="11" w15:restartNumberingAfterBreak="0">
    <w:multiLevelType w:val="hybridMultilevel"/>
    <w:lvl w:ilvl="0" w15:tentative="1">
      <w:start w:val="1"/>
      <w:numFmt w:val="decimal"/>
      <w:lvlText w:val="%1."/>
      <w:lvlJc w:val="start"/>
      <w:pPr>
        <w:ind w:left="540" w:hanging="360"/>
      </w:pPr>
    </w:lvl>
  </w:abstractNum>
  <w:abstractNum w:abstractNumId="12" w15:restartNumberingAfterBreak="0">
    <w:multiLevelType w:val="hybridMultilevel"/>
    <w:lvl w:ilvl="0" w15:tentative="1">
      <w:start w:val="1"/>
      <w:numFmt w:val="decimal"/>
      <w:lvlText w:val="%1."/>
      <w:lvlJc w:val="start"/>
      <w:pPr>
        <w:ind w:left="540" w:hanging="360"/>
      </w:pPr>
    </w:lvl>
  </w:abstractNum>
  <w:abstractNum w:abstractNumId="13" w15:restartNumberingAfterBreak="0">
    <w:multiLevelType w:val="hybridMultilevel"/>
    <w:lvl w:ilvl="0" w15:tentative="1">
      <w:start w:val="1"/>
      <w:numFmt w:val="decimal"/>
      <w:lvlText w:val="%1."/>
      <w:lvlJc w:val="start"/>
      <w:pPr>
        <w:ind w:left="540" w:hanging="360"/>
      </w:pPr>
    </w:lvl>
  </w:abstractNum>
  <w:abstractNum w:abstractNumId="14" w15:restartNumberingAfterBreak="0">
    <w:multiLevelType w:val="hybridMultilevel"/>
    <w:lvl w:ilvl="0" w15:tentative="1">
      <w:start w:val="1"/>
      <w:numFmt w:val="decimal"/>
      <w:lvlText w:val="%1."/>
      <w:lvlJc w:val="start"/>
      <w:pPr>
        <w:ind w:left="540" w:hanging="360"/>
      </w:pPr>
    </w:lvl>
  </w:abstractNum>
  <w:abstractNum w:abstractNumId="15" w15:restartNumberingAfterBreak="0">
    <w:multiLevelType w:val="hybridMultilevel"/>
    <w:lvl w:ilvl="0" w15:tentative="1">
      <w:start w:val="1"/>
      <w:numFmt w:val="decimal"/>
      <w:lvlText w:val="%1."/>
      <w:lvlJc w:val="start"/>
      <w:pPr>
        <w:ind w:left="540" w:hanging="360"/>
      </w:pPr>
    </w:lvl>
  </w:abstractNum>
  <w:abstractNum w:abstractNumId="16" w15:restartNumberingAfterBreak="0">
    <w:multiLevelType w:val="hybridMultilevel"/>
    <w:lvl w:ilvl="0" w15:tentative="1">
      <w:start w:val="1"/>
      <w:numFmt w:val="decimal"/>
      <w:lvlText w:val="%1."/>
      <w:lvlJc w:val="start"/>
      <w:pPr>
        <w:ind w:left="540" w:hanging="360"/>
      </w:pPr>
    </w:lvl>
  </w:abstractNum>
  <w:abstractNum w:abstractNumId="17" w15:restartNumberingAfterBreak="0">
    <w:multiLevelType w:val="hybridMultilevel"/>
    <w:lvl w:ilvl="0" w15:tentative="1">
      <w:start w:val="1"/>
      <w:numFmt w:val="decimal"/>
      <w:lvlText w:val="%1."/>
      <w:lvlJc w:val="start"/>
      <w:pPr>
        <w:ind w:left="540" w:hanging="360"/>
      </w:pPr>
    </w:lvl>
  </w:abstractNum>
  <w:abstractNum w:abstractNumId="18" w15:restartNumberingAfterBreak="0">
    <w:multiLevelType w:val="hybridMultilevel"/>
    <w:lvl w:ilvl="0" w15:tentative="1">
      <w:start w:val="1"/>
      <w:numFmt w:val="decimal"/>
      <w:lvlText w:val="%1."/>
      <w:lvlJc w:val="start"/>
      <w:pPr>
        <w:ind w:left="540" w:hanging="360"/>
      </w:pPr>
    </w:lvl>
  </w:abstractNum>
  <w:abstractNum w:abstractNumId="19" w15:restartNumberingAfterBreak="0">
    <w:multiLevelType w:val="hybridMultilevel"/>
    <w:lvl w:ilvl="0" w15:tentative="1">
      <w:start w:val="1"/>
      <w:numFmt w:val="decimal"/>
      <w:lvlText w:val="%1."/>
      <w:lvlJc w:val="start"/>
      <w:pPr>
        <w:ind w:left="540" w:hanging="360"/>
      </w:pPr>
    </w:lvl>
  </w:abstractNum>
  <w:abstractNum w:abstractNumId="20" w15:restartNumberingAfterBreak="0">
    <w:multiLevelType w:val="hybridMultilevel"/>
    <w:lvl w:ilvl="0" w15:tentative="1">
      <w:start w:val="1"/>
      <w:numFmt w:val="decimal"/>
      <w:lvlText w:val="%1."/>
      <w:lvlJc w:val="start"/>
      <w:pPr>
        <w:ind w:left="540" w:hanging="360"/>
      </w:pPr>
    </w:lvl>
  </w:abstractNum>
  <w:abstractNum w:abstractNumId="21" w15:restartNumberingAfterBreak="0">
    <w:multiLevelType w:val="hybridMultilevel"/>
    <w:lvl w:ilvl="0" w15:tentative="1">
      <w:start w:val="1"/>
      <w:numFmt w:val="decimal"/>
      <w:lvlText w:val="%1."/>
      <w:lvlJc w:val="start"/>
      <w:pPr>
        <w:ind w:left="540" w:hanging="360"/>
      </w:pPr>
    </w:lvl>
  </w:abstractNum>
  <w:abstractNum w:abstractNumId="22" w15:restartNumberingAfterBreak="0">
    <w:multiLevelType w:val="hybridMultilevel"/>
    <w:lvl w:ilvl="0" w15:tentative="1">
      <w:start w:val="1"/>
      <w:numFmt w:val="decimal"/>
      <w:lvlText w:val="%1."/>
      <w:lvlJc w:val="start"/>
      <w:pPr>
        <w:ind w:left="540" w:hanging="360"/>
      </w:pPr>
    </w:lvl>
  </w:abstractNum>
  <w:abstractNum w:abstractNumId="23" w15:restartNumberingAfterBreak="0">
    <w:multiLevelType w:val="hybridMultilevel"/>
    <w:lvl w:ilvl="0" w15:tentative="1">
      <w:start w:val="1"/>
      <w:numFmt w:val="decimal"/>
      <w:lvlText w:val="%1."/>
      <w:lvlJc w:val="start"/>
      <w:pPr>
        <w:ind w:left="540" w:hanging="360"/>
      </w:pPr>
    </w:lvl>
  </w:abstractNum>
  <w:abstractNum w:abstractNumId="24" w15:restartNumberingAfterBreak="0">
    <w:multiLevelType w:val="hybridMultilevel"/>
    <w:lvl w:ilvl="0" w15:tentative="1">
      <w:start w:val="1"/>
      <w:numFmt w:val="decimal"/>
      <w:lvlText w:val="%1."/>
      <w:lvlJc w:val="start"/>
      <w:pPr>
        <w:ind w:left="540" w:hanging="360"/>
      </w:pPr>
    </w:lvl>
  </w:abstractNum>
  <w:abstractNum w:abstractNumId="25" w15:restartNumberingAfterBreak="0">
    <w:multiLevelType w:val="hybridMultilevel"/>
    <w:lvl w:ilvl="0" w15:tentative="1">
      <w:start w:val="1"/>
      <w:numFmt w:val="decimal"/>
      <w:lvlText w:val="%1."/>
      <w:lvlJc w:val="start"/>
      <w:pPr>
        <w:ind w:left="540" w:hanging="360"/>
      </w:pPr>
    </w:lvl>
  </w:abstractNum>
  <w:abstractNum w:abstractNumId="26" w15:restartNumberingAfterBreak="0">
    <w:multiLevelType w:val="hybridMultilevel"/>
    <w:lvl w:ilvl="0" w15:tentative="1">
      <w:start w:val="1"/>
      <w:numFmt w:val="decimal"/>
      <w:lvlText w:val="%1."/>
      <w:lvlJc w:val="start"/>
      <w:pPr>
        <w:ind w:left="540" w:hanging="360"/>
      </w:pPr>
    </w:lvl>
  </w:abstractNum>
  <w:abstractNum w:abstractNumId="27" w15:restartNumberingAfterBreak="0">
    <w:multiLevelType w:val="hybridMultilevel"/>
    <w:lvl w:ilvl="0" w15:tentative="1">
      <w:start w:val="1"/>
      <w:numFmt w:val="decimal"/>
      <w:lvlText w:val="%1."/>
      <w:lvlJc w:val="start"/>
      <w:pPr>
        <w:ind w:left="540" w:hanging="360"/>
      </w:pPr>
    </w:lvl>
  </w:abstractNum>
  <w:abstractNum w:abstractNumId="28" w15:restartNumberingAfterBreak="0">
    <w:multiLevelType w:val="hybridMultilevel"/>
    <w:lvl w:ilvl="0" w15:tentative="1">
      <w:start w:val="1"/>
      <w:numFmt w:val="decimal"/>
      <w:lvlText w:val="%1."/>
      <w:lvlJc w:val="start"/>
      <w:pPr>
        <w:ind w:left="540" w:hanging="360"/>
      </w:pPr>
    </w:lvl>
  </w:abstractNum>
  <w:abstractNum w:abstractNumId="29" w15:restartNumberingAfterBreak="0">
    <w:multiLevelType w:val="hybridMultilevel"/>
    <w:lvl w:ilvl="0" w15:tentative="1">
      <w:start w:val="1"/>
      <w:numFmt w:val="decimal"/>
      <w:lvlText w:val="%1."/>
      <w:lvlJc w:val="start"/>
      <w:pPr>
        <w:ind w:left="540" w:hanging="360"/>
      </w:pPr>
    </w:lvl>
  </w:abstractNum>
  <w:abstractNum w:abstractNumId="30" w15:restartNumberingAfterBreak="0">
    <w:multiLevelType w:val="hybridMultilevel"/>
    <w:lvl w:ilvl="0" w15:tentative="1">
      <w:start w:val="1"/>
      <w:numFmt w:val="decimal"/>
      <w:lvlText w:val="%1."/>
      <w:lvlJc w:val="star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 w:numId="19">
    <w:abstractNumId w:val="19"/>
    <w:lvlOverride w:ilvl="0">
      <w:startOverride w:val="1"/>
    </w:lvlOverride>
  </w:num>
  <w:num w:numId="20">
    <w:abstractNumId w:val="20"/>
    <w:lvlOverride w:ilvl="0">
      <w:startOverride w:val="1"/>
    </w:lvlOverride>
  </w:num>
  <w:num w:numId="21">
    <w:abstractNumId w:val="21"/>
    <w:lvlOverride w:ilvl="0">
      <w:startOverride w:val="1"/>
    </w:lvlOverride>
  </w:num>
  <w:num w:numId="22">
    <w:abstractNumId w:val="22"/>
    <w:lvlOverride w:ilvl="0">
      <w:startOverride w:val="1"/>
    </w:lvlOverride>
  </w:num>
  <w:num w:numId="23">
    <w:abstractNumId w:val="23"/>
    <w:lvlOverride w:ilvl="0">
      <w:startOverride w:val="1"/>
    </w:lvlOverride>
  </w:num>
  <w:num w:numId="24">
    <w:abstractNumId w:val="24"/>
    <w:lvlOverride w:ilvl="0">
      <w:startOverride w:val="1"/>
    </w:lvlOverride>
  </w:num>
  <w:num w:numId="25">
    <w:abstractNumId w:val="25"/>
    <w:lvlOverride w:ilvl="0">
      <w:startOverride w:val="1"/>
    </w:lvlOverride>
  </w:num>
  <w:num w:numId="26">
    <w:abstractNumId w:val="26"/>
    <w:lvlOverride w:ilvl="0">
      <w:startOverride w:val="1"/>
    </w:lvlOverride>
  </w:num>
  <w:num w:numId="27">
    <w:abstractNumId w:val="27"/>
    <w:lvlOverride w:ilvl="0">
      <w:startOverride w:val="1"/>
    </w:lvlOverride>
  </w:num>
  <w:num w:numId="28">
    <w:abstractNumId w:val="28"/>
    <w:lvlOverride w:ilvl="0">
      <w:startOverride w:val="1"/>
    </w:lvlOverride>
  </w:num>
  <w:num w:numId="29">
    <w:abstractNumId w:val="29"/>
    <w:lvlOverride w:ilvl="0">
      <w:startOverride w:val="1"/>
    </w:lvlOverride>
  </w:num>
  <w:num w:numId="30">
    <w:abstractNumId w:val="3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C1A1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Kofa OS — Standard Operating Procedures</dc:title>
  <dc:creator>Kofa P/G</dc:creator>
  <dc:description>Role-based SOP for Kofa OS: Staff, Department Lead, Administrator, Client Portal, and a draft HR/Payroll design.</dc:description>
  <cp:lastModifiedBy>Un-named</cp:lastModifiedBy>
  <cp:revision>1</cp:revision>
  <dcterms:created xsi:type="dcterms:W3CDTF">2026-08-20T01:06:21.315Z</dcterms:created>
  <dcterms:modified xsi:type="dcterms:W3CDTF">2026-08-20T01:06:21.316Z</dcterms:modified>
</cp:coreProperties>
</file>

<file path=docProps/custom.xml><?xml version="1.0" encoding="utf-8"?>
<Properties xmlns="http://schemas.openxmlformats.org/officeDocument/2006/custom-properties" xmlns:vt="http://schemas.openxmlformats.org/officeDocument/2006/docPropsVTypes"/>
</file>