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6B2D8F"/>
          <w:sz w:val="17"/>
        </w:rPr>
        <w:t>ACPROKIDS CODING CAMP · VISION PLÉNITUDES VIE</w:t>
      </w:r>
    </w:p>
    <w:p>
      <w:pPr>
        <w:spacing w:after="40"/>
      </w:pPr>
      <w:r>
        <w:rPr>
          <w:b/>
          <w:i w:val="0"/>
          <w:color w:val="1A1A2E"/>
          <w:sz w:val="40"/>
        </w:rPr>
        <w:t>Point d'assiduité et de devoirs</w:t>
      </w:r>
    </w:p>
    <w:p>
      <w:pPr>
        <w:spacing w:after="200"/>
      </w:pPr>
      <w:r>
        <w:rPr>
          <w:b/>
          <w:sz w:val="19"/>
        </w:rPr>
        <w:t>2 octobre 2026</w:t>
      </w:r>
      <w:r>
        <w:rPr>
          <w:b w:val="0"/>
          <w:sz w:val="19"/>
        </w:rPr>
        <w:t xml:space="preserve">  ·  séances 1 à 3  ·  3 devoirs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1489"/>
            <w:shd w:val="clear" w:fill="FAFAFF"/>
          </w:tcPr>
          <w:p>
            <w:pPr>
              <w:jc w:val="center"/>
            </w:pPr>
            <w:r/>
            <w:r>
              <w:rPr>
                <w:b/>
                <w:color w:val="1A1A2E"/>
                <w:sz w:val="30"/>
              </w:rPr>
              <w:t>17</w:t>
            </w:r>
          </w:p>
        </w:tc>
        <w:tc>
          <w:tcPr>
            <w:tcW w:type="dxa" w:w="1489"/>
            <w:shd w:val="clear" w:fill="FAFAFF"/>
          </w:tcPr>
          <w:p>
            <w:pPr>
              <w:jc w:val="center"/>
            </w:pPr>
            <w:r/>
            <w:r>
              <w:rPr>
                <w:b/>
                <w:color w:val="C97A00"/>
                <w:sz w:val="30"/>
              </w:rPr>
              <w:t>7</w:t>
            </w:r>
          </w:p>
        </w:tc>
        <w:tc>
          <w:tcPr>
            <w:tcW w:type="dxa" w:w="1489"/>
            <w:shd w:val="clear" w:fill="FAFAFF"/>
          </w:tcPr>
          <w:p>
            <w:pPr>
              <w:jc w:val="center"/>
            </w:pPr>
            <w:r/>
            <w:r>
              <w:rPr>
                <w:b/>
                <w:color w:val="666670"/>
                <w:sz w:val="30"/>
              </w:rPr>
              <w:t>11</w:t>
            </w:r>
          </w:p>
        </w:tc>
        <w:tc>
          <w:tcPr>
            <w:tcW w:type="dxa" w:w="1489"/>
            <w:shd w:val="clear" w:fill="FAFAFF"/>
          </w:tcPr>
          <w:p>
            <w:pPr>
              <w:jc w:val="center"/>
            </w:pPr>
            <w:r/>
            <w:r>
              <w:rPr>
                <w:b/>
                <w:color w:val="C0392B"/>
                <w:sz w:val="30"/>
              </w:rPr>
              <w:t>6</w:t>
            </w:r>
          </w:p>
        </w:tc>
        <w:tc>
          <w:tcPr>
            <w:tcW w:type="dxa" w:w="1489"/>
            <w:shd w:val="clear" w:fill="FAFAFF"/>
          </w:tcPr>
          <w:p>
            <w:pPr>
              <w:jc w:val="center"/>
            </w:pPr>
            <w:r/>
            <w:r>
              <w:rPr>
                <w:b/>
                <w:color w:val="1A1A2E"/>
                <w:sz w:val="30"/>
              </w:rPr>
              <w:t>9 / 17</w:t>
            </w:r>
          </w:p>
        </w:tc>
        <w:tc>
          <w:tcPr>
            <w:tcW w:type="dxa" w:w="1489"/>
            <w:shd w:val="clear" w:fill="FAFAFF"/>
          </w:tcPr>
          <w:p>
            <w:pPr>
              <w:jc w:val="center"/>
            </w:pPr>
            <w:r/>
            <w:r>
              <w:rPr>
                <w:b/>
                <w:color w:val="1A1A2E"/>
                <w:sz w:val="30"/>
              </w:rPr>
              <w:t>11 / 17</w:t>
            </w:r>
          </w:p>
        </w:tc>
        <w:tc>
          <w:tcPr>
            <w:tcW w:type="dxa" w:w="1489"/>
            <w:shd w:val="clear" w:fill="FAFAFF"/>
          </w:tcPr>
          <w:p>
            <w:pPr>
              <w:jc w:val="center"/>
            </w:pPr>
            <w:r/>
            <w:r>
              <w:rPr>
                <w:b/>
                <w:color w:val="C97A00"/>
                <w:sz w:val="30"/>
              </w:rPr>
              <w:t>7 / 17</w:t>
            </w:r>
          </w:p>
        </w:tc>
      </w:tr>
      <w:tr>
        <w:tc>
          <w:tcPr>
            <w:tcW w:type="dxa" w:w="1489"/>
            <w:shd w:val="clear" w:fill="FAFAFF"/>
          </w:tcPr>
          <w:p>
            <w:pPr>
              <w:jc w:val="center"/>
            </w:pPr>
            <w:r/>
            <w:r>
              <w:rPr>
                <w:color w:val="666670"/>
                <w:sz w:val="15"/>
              </w:rPr>
              <w:t>élèves inscrits (9 Jerusalem · 8 Jeremiah)</w:t>
            </w:r>
          </w:p>
        </w:tc>
        <w:tc>
          <w:tcPr>
            <w:tcW w:type="dxa" w:w="1489"/>
            <w:shd w:val="clear" w:fill="FAFAFF"/>
          </w:tcPr>
          <w:p>
            <w:pPr>
              <w:jc w:val="center"/>
            </w:pPr>
            <w:r/>
            <w:r>
              <w:rPr>
                <w:color w:val="666670"/>
                <w:sz w:val="15"/>
              </w:rPr>
              <w:t>retards à signaler</w:t>
            </w:r>
          </w:p>
        </w:tc>
        <w:tc>
          <w:tcPr>
            <w:tcW w:type="dxa" w:w="1489"/>
            <w:shd w:val="clear" w:fill="FAFAFF"/>
          </w:tcPr>
          <w:p>
            <w:pPr>
              <w:jc w:val="center"/>
            </w:pPr>
            <w:r/>
            <w:r>
              <w:rPr>
                <w:color w:val="666670"/>
                <w:sz w:val="15"/>
              </w:rPr>
              <w:t>retards excusés (école le samedi)</w:t>
            </w:r>
          </w:p>
        </w:tc>
        <w:tc>
          <w:tcPr>
            <w:tcW w:type="dxa" w:w="1489"/>
            <w:shd w:val="clear" w:fill="FAFAFF"/>
          </w:tcPr>
          <w:p>
            <w:pPr>
              <w:jc w:val="center"/>
            </w:pPr>
            <w:r/>
            <w:r>
              <w:rPr>
                <w:color w:val="666670"/>
                <w:sz w:val="15"/>
              </w:rPr>
              <w:t>absences non excusées (4 autres, excusées)</w:t>
            </w:r>
          </w:p>
        </w:tc>
        <w:tc>
          <w:tcPr>
            <w:tcW w:type="dxa" w:w="1489"/>
            <w:shd w:val="clear" w:fill="FAFAFF"/>
          </w:tcPr>
          <w:p>
            <w:pPr>
              <w:jc w:val="center"/>
            </w:pPr>
            <w:r/>
            <w:r>
              <w:rPr>
                <w:color w:val="666670"/>
                <w:sz w:val="15"/>
              </w:rPr>
              <w:t>devoir 1 rendu</w:t>
            </w:r>
          </w:p>
        </w:tc>
        <w:tc>
          <w:tcPr>
            <w:tcW w:type="dxa" w:w="1489"/>
            <w:shd w:val="clear" w:fill="FAFAFF"/>
          </w:tcPr>
          <w:p>
            <w:pPr>
              <w:jc w:val="center"/>
            </w:pPr>
            <w:r/>
            <w:r>
              <w:rPr>
                <w:color w:val="666670"/>
                <w:sz w:val="15"/>
              </w:rPr>
              <w:t>devoir 2 rendu</w:t>
            </w:r>
          </w:p>
        </w:tc>
        <w:tc>
          <w:tcPr>
            <w:tcW w:type="dxa" w:w="1489"/>
            <w:shd w:val="clear" w:fill="FAFAFF"/>
          </w:tcPr>
          <w:p>
            <w:pPr>
              <w:jc w:val="center"/>
            </w:pPr>
            <w:r/>
            <w:r>
              <w:rPr>
                <w:color w:val="666670"/>
                <w:sz w:val="15"/>
              </w:rPr>
              <w:t>devoir 3 rendu — échéance demain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b/>
          <w:i w:val="0"/>
          <w:color w:val="1A1A2E"/>
          <w:sz w:val="23"/>
        </w:rPr>
        <w:t>JERUSALEM GEEKS — 9 à 12 ans · 9 élèves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1303"/>
            <w:shd w:val="clear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Élève</w:t>
            </w:r>
          </w:p>
        </w:tc>
        <w:tc>
          <w:tcPr>
            <w:tcW w:type="dxa" w:w="1303"/>
            <w:shd w:val="clear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S01 S02 S03</w:t>
            </w:r>
          </w:p>
        </w:tc>
        <w:tc>
          <w:tcPr>
            <w:tcW w:type="dxa" w:w="1303"/>
            <w:shd w:val="clear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Retards</w:t>
            </w:r>
          </w:p>
        </w:tc>
        <w:tc>
          <w:tcPr>
            <w:tcW w:type="dxa" w:w="1303"/>
            <w:shd w:val="clear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Absences</w:t>
            </w:r>
          </w:p>
        </w:tc>
        <w:tc>
          <w:tcPr>
            <w:tcW w:type="dxa" w:w="1303"/>
            <w:shd w:val="clear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Devoir 1 quiz d'introduction</w:t>
            </w:r>
          </w:p>
        </w:tc>
        <w:tc>
          <w:tcPr>
            <w:tcW w:type="dxa" w:w="1303"/>
            <w:shd w:val="clear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Devoir 2 quiz de révision</w:t>
            </w:r>
          </w:p>
        </w:tc>
        <w:tc>
          <w:tcPr>
            <w:tcW w:type="dxa" w:w="1303"/>
            <w:shd w:val="clear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Devoir 3 (échéance demain)</w:t>
            </w:r>
          </w:p>
        </w:tc>
        <w:tc>
          <w:tcPr>
            <w:tcW w:type="dxa" w:w="1303"/>
            <w:shd w:val="clear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Devoirs exigibles</w:t>
            </w:r>
          </w:p>
        </w:tc>
      </w:tr>
      <w:tr>
        <w:tc>
          <w:tcPr>
            <w:tcW w:type="dxa" w:w="1303"/>
          </w:tcPr>
          <w:p>
            <w:r/>
            <w:r>
              <w:rPr>
                <w:b/>
                <w:sz w:val="17"/>
              </w:rPr>
              <w:t>Gédéon OKITONGA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P  P  P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303"/>
            <w:shd w:val="clear" w:fill="F2FAF5"/>
          </w:tcPr>
          <w:p>
            <w:pPr>
              <w:jc w:val="center"/>
            </w:pPr>
            <w:r/>
            <w:r>
              <w:rPr>
                <w:b/>
                <w:color w:val="1D7A3E"/>
                <w:sz w:val="15"/>
              </w:rPr>
              <w:t>rendu</w:t>
            </w:r>
          </w:p>
        </w:tc>
        <w:tc>
          <w:tcPr>
            <w:tcW w:type="dxa" w:w="1303"/>
            <w:shd w:val="clear" w:fill="F2FAF5"/>
          </w:tcPr>
          <w:p>
            <w:pPr>
              <w:jc w:val="center"/>
            </w:pPr>
            <w:r/>
            <w:r>
              <w:rPr>
                <w:b/>
                <w:color w:val="1D7A3E"/>
                <w:sz w:val="15"/>
              </w:rPr>
              <w:t>rendu</w:t>
            </w:r>
          </w:p>
        </w:tc>
        <w:tc>
          <w:tcPr>
            <w:tcW w:type="dxa" w:w="1303"/>
            <w:shd w:val="clear" w:fill="F7F7FB"/>
          </w:tcPr>
          <w:p>
            <w:pPr>
              <w:jc w:val="center"/>
            </w:pPr>
            <w:r/>
            <w:r>
              <w:rPr>
                <w:b w:val="0"/>
                <w:color w:val="666670"/>
                <w:sz w:val="15"/>
              </w:rPr>
              <w:t>en attente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/>
                <w:sz w:val="16"/>
              </w:rPr>
              <w:t>2 / 2</w:t>
            </w:r>
          </w:p>
        </w:tc>
      </w:tr>
      <w:tr>
        <w:tc>
          <w:tcPr>
            <w:tcW w:type="dxa" w:w="1303"/>
          </w:tcPr>
          <w:p>
            <w:r/>
            <w:r>
              <w:rPr>
                <w:b/>
                <w:sz w:val="17"/>
              </w:rPr>
              <w:t>Lohiss LOUA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P  P  P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303"/>
            <w:shd w:val="clear" w:fill="F2FAF5"/>
          </w:tcPr>
          <w:p>
            <w:pPr>
              <w:jc w:val="center"/>
            </w:pPr>
            <w:r/>
            <w:r>
              <w:rPr>
                <w:b/>
                <w:color w:val="1D7A3E"/>
                <w:sz w:val="15"/>
              </w:rPr>
              <w:t>rendu</w:t>
            </w:r>
          </w:p>
        </w:tc>
        <w:tc>
          <w:tcPr>
            <w:tcW w:type="dxa" w:w="1303"/>
            <w:shd w:val="clear" w:fill="F2FAF5"/>
          </w:tcPr>
          <w:p>
            <w:pPr>
              <w:jc w:val="center"/>
            </w:pPr>
            <w:r/>
            <w:r>
              <w:rPr>
                <w:b/>
                <w:color w:val="1D7A3E"/>
                <w:sz w:val="15"/>
              </w:rPr>
              <w:t>rendu</w:t>
            </w:r>
          </w:p>
        </w:tc>
        <w:tc>
          <w:tcPr>
            <w:tcW w:type="dxa" w:w="1303"/>
            <w:shd w:val="clear" w:fill="F2FAF5"/>
          </w:tcPr>
          <w:p>
            <w:pPr>
              <w:jc w:val="center"/>
            </w:pPr>
            <w:r/>
            <w:r>
              <w:rPr>
                <w:b/>
                <w:color w:val="1D7A3E"/>
                <w:sz w:val="15"/>
              </w:rPr>
              <w:t>rendu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/>
                <w:sz w:val="16"/>
              </w:rPr>
              <w:t>2 / 2</w:t>
            </w:r>
          </w:p>
        </w:tc>
      </w:tr>
      <w:tr>
        <w:tc>
          <w:tcPr>
            <w:tcW w:type="dxa" w:w="1303"/>
          </w:tcPr>
          <w:p>
            <w:r/>
            <w:r>
              <w:rPr>
                <w:b/>
                <w:sz w:val="17"/>
              </w:rPr>
              <w:t>Yanis AMESSAN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P  P  R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/>
                <w:color w:val="C97A00"/>
                <w:sz w:val="16"/>
              </w:rPr>
              <w:t>1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303"/>
            <w:shd w:val="clear" w:fill="F2FAF5"/>
          </w:tcPr>
          <w:p>
            <w:pPr>
              <w:jc w:val="center"/>
            </w:pPr>
            <w:r/>
            <w:r>
              <w:rPr>
                <w:b/>
                <w:color w:val="1D7A3E"/>
                <w:sz w:val="15"/>
              </w:rPr>
              <w:t>rendu</w:t>
            </w:r>
          </w:p>
        </w:tc>
        <w:tc>
          <w:tcPr>
            <w:tcW w:type="dxa" w:w="1303"/>
            <w:shd w:val="clear" w:fill="F2FAF5"/>
          </w:tcPr>
          <w:p>
            <w:pPr>
              <w:jc w:val="center"/>
            </w:pPr>
            <w:r/>
            <w:r>
              <w:rPr>
                <w:b/>
                <w:color w:val="1D7A3E"/>
                <w:sz w:val="15"/>
              </w:rPr>
              <w:t>rendu</w:t>
            </w:r>
          </w:p>
        </w:tc>
        <w:tc>
          <w:tcPr>
            <w:tcW w:type="dxa" w:w="1303"/>
            <w:shd w:val="clear" w:fill="F2FAF5"/>
          </w:tcPr>
          <w:p>
            <w:pPr>
              <w:jc w:val="center"/>
            </w:pPr>
            <w:r/>
            <w:r>
              <w:rPr>
                <w:b/>
                <w:color w:val="1D7A3E"/>
                <w:sz w:val="15"/>
              </w:rPr>
              <w:t>rendu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/>
                <w:sz w:val="16"/>
              </w:rPr>
              <w:t>2 / 2</w:t>
            </w:r>
          </w:p>
        </w:tc>
      </w:tr>
      <w:tr>
        <w:tc>
          <w:tcPr>
            <w:tcW w:type="dxa" w:w="1303"/>
            <w:shd w:val="clear" w:fill="FDF0F0"/>
          </w:tcPr>
          <w:p>
            <w:r/>
            <w:r>
              <w:rPr>
                <w:b/>
                <w:sz w:val="17"/>
              </w:rPr>
              <w:t>Ephraïm Christ-Emmanuel AMON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P  E  R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/>
                <w:color w:val="C97A00"/>
                <w:sz w:val="16"/>
              </w:rPr>
              <w:t>1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303"/>
            <w:shd w:val="clear" w:fill="FDF4F4"/>
          </w:tcPr>
          <w:p>
            <w:pPr>
              <w:jc w:val="center"/>
            </w:pPr>
            <w:r/>
            <w:r>
              <w:rPr>
                <w:b/>
                <w:color w:val="C0392B"/>
                <w:sz w:val="15"/>
              </w:rPr>
              <w:t>NON RENDU</w:t>
            </w:r>
          </w:p>
        </w:tc>
        <w:tc>
          <w:tcPr>
            <w:tcW w:type="dxa" w:w="1303"/>
            <w:shd w:val="clear" w:fill="FDF4F4"/>
          </w:tcPr>
          <w:p>
            <w:pPr>
              <w:jc w:val="center"/>
            </w:pPr>
            <w:r/>
            <w:r>
              <w:rPr>
                <w:b/>
                <w:color w:val="C0392B"/>
                <w:sz w:val="15"/>
              </w:rPr>
              <w:t>NON RENDU</w:t>
            </w:r>
          </w:p>
        </w:tc>
        <w:tc>
          <w:tcPr>
            <w:tcW w:type="dxa" w:w="1303"/>
            <w:shd w:val="clear" w:fill="F7F7FB"/>
          </w:tcPr>
          <w:p>
            <w:pPr>
              <w:jc w:val="center"/>
            </w:pPr>
            <w:r/>
            <w:r>
              <w:rPr>
                <w:b w:val="0"/>
                <w:color w:val="666670"/>
                <w:sz w:val="15"/>
              </w:rPr>
              <w:t>en attente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/>
                <w:sz w:val="16"/>
              </w:rPr>
              <w:t>0 / 2</w:t>
            </w:r>
          </w:p>
        </w:tc>
      </w:tr>
      <w:tr>
        <w:tc>
          <w:tcPr>
            <w:tcW w:type="dxa" w:w="1303"/>
          </w:tcPr>
          <w:p>
            <w:r/>
            <w:r>
              <w:rPr>
                <w:b/>
                <w:sz w:val="17"/>
              </w:rPr>
              <w:t>Joyce Bouam LALLE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P  P  P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303"/>
            <w:shd w:val="clear" w:fill="F2FAF5"/>
          </w:tcPr>
          <w:p>
            <w:pPr>
              <w:jc w:val="center"/>
            </w:pPr>
            <w:r/>
            <w:r>
              <w:rPr>
                <w:b/>
                <w:color w:val="1D7A3E"/>
                <w:sz w:val="15"/>
              </w:rPr>
              <w:t>rendu</w:t>
            </w:r>
          </w:p>
        </w:tc>
        <w:tc>
          <w:tcPr>
            <w:tcW w:type="dxa" w:w="1303"/>
            <w:shd w:val="clear" w:fill="F2FAF5"/>
          </w:tcPr>
          <w:p>
            <w:pPr>
              <w:jc w:val="center"/>
            </w:pPr>
            <w:r/>
            <w:r>
              <w:rPr>
                <w:b/>
                <w:color w:val="1D7A3E"/>
                <w:sz w:val="15"/>
              </w:rPr>
              <w:t>rendu</w:t>
            </w:r>
          </w:p>
        </w:tc>
        <w:tc>
          <w:tcPr>
            <w:tcW w:type="dxa" w:w="1303"/>
            <w:shd w:val="clear" w:fill="F2FAF5"/>
          </w:tcPr>
          <w:p>
            <w:pPr>
              <w:jc w:val="center"/>
            </w:pPr>
            <w:r/>
            <w:r>
              <w:rPr>
                <w:b/>
                <w:color w:val="1D7A3E"/>
                <w:sz w:val="15"/>
              </w:rPr>
              <w:t>rendu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/>
                <w:sz w:val="16"/>
              </w:rPr>
              <w:t>2 / 2</w:t>
            </w:r>
          </w:p>
        </w:tc>
      </w:tr>
      <w:tr>
        <w:tc>
          <w:tcPr>
            <w:tcW w:type="dxa" w:w="1303"/>
          </w:tcPr>
          <w:p>
            <w:r/>
            <w:r>
              <w:rPr>
                <w:b/>
                <w:sz w:val="17"/>
              </w:rPr>
              <w:t>Grâce-Elsa DREESEN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P  R  P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/>
                <w:color w:val="C97A00"/>
                <w:sz w:val="16"/>
              </w:rPr>
              <w:t>1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303"/>
            <w:shd w:val="clear" w:fill="F2FAF5"/>
          </w:tcPr>
          <w:p>
            <w:pPr>
              <w:jc w:val="center"/>
            </w:pPr>
            <w:r/>
            <w:r>
              <w:rPr>
                <w:b/>
                <w:color w:val="1D7A3E"/>
                <w:sz w:val="15"/>
              </w:rPr>
              <w:t>rendu</w:t>
            </w:r>
          </w:p>
        </w:tc>
        <w:tc>
          <w:tcPr>
            <w:tcW w:type="dxa" w:w="1303"/>
            <w:shd w:val="clear" w:fill="F2FAF5"/>
          </w:tcPr>
          <w:p>
            <w:pPr>
              <w:jc w:val="center"/>
            </w:pPr>
            <w:r/>
            <w:r>
              <w:rPr>
                <w:b/>
                <w:color w:val="1D7A3E"/>
                <w:sz w:val="15"/>
              </w:rPr>
              <w:t>rendu</w:t>
            </w:r>
          </w:p>
        </w:tc>
        <w:tc>
          <w:tcPr>
            <w:tcW w:type="dxa" w:w="1303"/>
            <w:shd w:val="clear" w:fill="F7F7FB"/>
          </w:tcPr>
          <w:p>
            <w:pPr>
              <w:jc w:val="center"/>
            </w:pPr>
            <w:r/>
            <w:r>
              <w:rPr>
                <w:b w:val="0"/>
                <w:color w:val="666670"/>
                <w:sz w:val="15"/>
              </w:rPr>
              <w:t>en attente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/>
                <w:sz w:val="16"/>
              </w:rPr>
              <w:t>2 / 2</w:t>
            </w:r>
          </w:p>
        </w:tc>
      </w:tr>
      <w:tr>
        <w:tc>
          <w:tcPr>
            <w:tcW w:type="dxa" w:w="1303"/>
          </w:tcPr>
          <w:p>
            <w:r/>
            <w:r>
              <w:rPr>
                <w:b/>
                <w:sz w:val="17"/>
              </w:rPr>
              <w:t>Caleb DOGBRE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  R  A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/>
                <w:color w:val="C97A00"/>
                <w:sz w:val="16"/>
              </w:rPr>
              <w:t>1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/>
                <w:color w:val="C0392B"/>
                <w:sz w:val="16"/>
              </w:rPr>
              <w:t>1</w:t>
            </w:r>
          </w:p>
        </w:tc>
        <w:tc>
          <w:tcPr>
            <w:tcW w:type="dxa" w:w="1303"/>
            <w:shd w:val="clear" w:fill="F2FAF5"/>
          </w:tcPr>
          <w:p>
            <w:pPr>
              <w:jc w:val="center"/>
            </w:pPr>
            <w:r/>
            <w:r>
              <w:rPr>
                <w:b/>
                <w:color w:val="1D7A3E"/>
                <w:sz w:val="15"/>
              </w:rPr>
              <w:t>rendu</w:t>
            </w:r>
          </w:p>
        </w:tc>
        <w:tc>
          <w:tcPr>
            <w:tcW w:type="dxa" w:w="1303"/>
            <w:shd w:val="clear" w:fill="FDF4F4"/>
          </w:tcPr>
          <w:p>
            <w:pPr>
              <w:jc w:val="center"/>
            </w:pPr>
            <w:r/>
            <w:r>
              <w:rPr>
                <w:b/>
                <w:color w:val="C0392B"/>
                <w:sz w:val="15"/>
              </w:rPr>
              <w:t>NON RENDU</w:t>
            </w:r>
          </w:p>
        </w:tc>
        <w:tc>
          <w:tcPr>
            <w:tcW w:type="dxa" w:w="1303"/>
            <w:shd w:val="clear" w:fill="F7F7FB"/>
          </w:tcPr>
          <w:p>
            <w:pPr>
              <w:jc w:val="center"/>
            </w:pPr>
            <w:r/>
            <w:r>
              <w:rPr>
                <w:b w:val="0"/>
                <w:color w:val="666670"/>
                <w:sz w:val="15"/>
              </w:rPr>
              <w:t>en attente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/>
                <w:sz w:val="16"/>
              </w:rPr>
              <w:t>1 / 2</w:t>
            </w:r>
          </w:p>
        </w:tc>
      </w:tr>
      <w:tr>
        <w:tc>
          <w:tcPr>
            <w:tcW w:type="dxa" w:w="1303"/>
            <w:shd w:val="clear" w:fill="FDF0F0"/>
          </w:tcPr>
          <w:p>
            <w:r/>
            <w:r>
              <w:rPr>
                <w:b/>
                <w:sz w:val="17"/>
              </w:rPr>
              <w:t>Joseph Daniel NGAPELA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  P  R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/>
                <w:color w:val="C97A00"/>
                <w:sz w:val="16"/>
              </w:rPr>
              <w:t>1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303"/>
            <w:shd w:val="clear" w:fill="FDF4F4"/>
          </w:tcPr>
          <w:p>
            <w:pPr>
              <w:jc w:val="center"/>
            </w:pPr>
            <w:r/>
            <w:r>
              <w:rPr>
                <w:b/>
                <w:color w:val="C0392B"/>
                <w:sz w:val="15"/>
              </w:rPr>
              <w:t>NON RENDU</w:t>
            </w:r>
          </w:p>
        </w:tc>
        <w:tc>
          <w:tcPr>
            <w:tcW w:type="dxa" w:w="1303"/>
            <w:shd w:val="clear" w:fill="FDF4F4"/>
          </w:tcPr>
          <w:p>
            <w:pPr>
              <w:jc w:val="center"/>
            </w:pPr>
            <w:r/>
            <w:r>
              <w:rPr>
                <w:b/>
                <w:color w:val="C0392B"/>
                <w:sz w:val="15"/>
              </w:rPr>
              <w:t>NON RENDU</w:t>
            </w:r>
          </w:p>
        </w:tc>
        <w:tc>
          <w:tcPr>
            <w:tcW w:type="dxa" w:w="1303"/>
            <w:shd w:val="clear" w:fill="F7F7FB"/>
          </w:tcPr>
          <w:p>
            <w:pPr>
              <w:jc w:val="center"/>
            </w:pPr>
            <w:r/>
            <w:r>
              <w:rPr>
                <w:b w:val="0"/>
                <w:color w:val="666670"/>
                <w:sz w:val="15"/>
              </w:rPr>
              <w:t>en attente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/>
                <w:sz w:val="16"/>
              </w:rPr>
              <w:t>0 / 2</w:t>
            </w:r>
          </w:p>
        </w:tc>
      </w:tr>
      <w:tr>
        <w:tc>
          <w:tcPr>
            <w:tcW w:type="dxa" w:w="1303"/>
          </w:tcPr>
          <w:p>
            <w:r/>
            <w:r>
              <w:rPr>
                <w:b/>
                <w:sz w:val="17"/>
              </w:rPr>
              <w:t>Els MOADJIDIBAYE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P  P  R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/>
                <w:color w:val="C97A00"/>
                <w:sz w:val="16"/>
              </w:rPr>
              <w:t>1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303"/>
            <w:shd w:val="clear" w:fill="F2FAF5"/>
          </w:tcPr>
          <w:p>
            <w:pPr>
              <w:jc w:val="center"/>
            </w:pPr>
            <w:r/>
            <w:r>
              <w:rPr>
                <w:b/>
                <w:color w:val="1D7A3E"/>
                <w:sz w:val="15"/>
              </w:rPr>
              <w:t>rendu</w:t>
            </w:r>
          </w:p>
        </w:tc>
        <w:tc>
          <w:tcPr>
            <w:tcW w:type="dxa" w:w="1303"/>
            <w:shd w:val="clear" w:fill="F2FAF5"/>
          </w:tcPr>
          <w:p>
            <w:pPr>
              <w:jc w:val="center"/>
            </w:pPr>
            <w:r/>
            <w:r>
              <w:rPr>
                <w:b/>
                <w:color w:val="1D7A3E"/>
                <w:sz w:val="15"/>
              </w:rPr>
              <w:t>rendu</w:t>
            </w:r>
          </w:p>
        </w:tc>
        <w:tc>
          <w:tcPr>
            <w:tcW w:type="dxa" w:w="1303"/>
            <w:shd w:val="clear" w:fill="F7F7FB"/>
          </w:tcPr>
          <w:p>
            <w:pPr>
              <w:jc w:val="center"/>
            </w:pPr>
            <w:r/>
            <w:r>
              <w:rPr>
                <w:b w:val="0"/>
                <w:color w:val="666670"/>
                <w:sz w:val="15"/>
              </w:rPr>
              <w:t>en attente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/>
                <w:sz w:val="16"/>
              </w:rPr>
              <w:t>2 / 2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1A1A2E"/>
          <w:sz w:val="23"/>
        </w:rPr>
        <w:t>JEREMIAH GEEKS — 12 à 18 ans · 8 élèves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1303"/>
            <w:shd w:val="clear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Élève</w:t>
            </w:r>
          </w:p>
        </w:tc>
        <w:tc>
          <w:tcPr>
            <w:tcW w:type="dxa" w:w="1303"/>
            <w:shd w:val="clear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S01 S02 S03</w:t>
            </w:r>
          </w:p>
        </w:tc>
        <w:tc>
          <w:tcPr>
            <w:tcW w:type="dxa" w:w="1303"/>
            <w:shd w:val="clear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Retards</w:t>
            </w:r>
          </w:p>
        </w:tc>
        <w:tc>
          <w:tcPr>
            <w:tcW w:type="dxa" w:w="1303"/>
            <w:shd w:val="clear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Absences</w:t>
            </w:r>
          </w:p>
        </w:tc>
        <w:tc>
          <w:tcPr>
            <w:tcW w:type="dxa" w:w="1303"/>
            <w:shd w:val="clear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Devoir 1 quiz d'introduction</w:t>
            </w:r>
          </w:p>
        </w:tc>
        <w:tc>
          <w:tcPr>
            <w:tcW w:type="dxa" w:w="1303"/>
            <w:shd w:val="clear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Devoir 2 révision séance 2</w:t>
            </w:r>
          </w:p>
        </w:tc>
        <w:tc>
          <w:tcPr>
            <w:tcW w:type="dxa" w:w="1303"/>
            <w:shd w:val="clear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Devoir 3 (échéance demain)</w:t>
            </w:r>
          </w:p>
        </w:tc>
        <w:tc>
          <w:tcPr>
            <w:tcW w:type="dxa" w:w="1303"/>
            <w:shd w:val="clear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Devoirs exigibles</w:t>
            </w:r>
          </w:p>
        </w:tc>
      </w:tr>
      <w:tr>
        <w:tc>
          <w:tcPr>
            <w:tcW w:type="dxa" w:w="1303"/>
          </w:tcPr>
          <w:p>
            <w:r/>
            <w:r>
              <w:rPr>
                <w:b/>
                <w:sz w:val="17"/>
              </w:rPr>
              <w:t>Acquilas MBIERE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R  R  R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color w:val="666670"/>
                <w:sz w:val="16"/>
              </w:rPr>
              <w:t>3 exc.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303"/>
            <w:shd w:val="clear" w:fill="FDF4F4"/>
          </w:tcPr>
          <w:p>
            <w:pPr>
              <w:jc w:val="center"/>
            </w:pPr>
            <w:r/>
            <w:r>
              <w:rPr>
                <w:b/>
                <w:color w:val="C0392B"/>
                <w:sz w:val="15"/>
              </w:rPr>
              <w:t>NON RENDU</w:t>
            </w:r>
          </w:p>
        </w:tc>
        <w:tc>
          <w:tcPr>
            <w:tcW w:type="dxa" w:w="1303"/>
            <w:shd w:val="clear" w:fill="F2FAF5"/>
          </w:tcPr>
          <w:p>
            <w:pPr>
              <w:jc w:val="center"/>
            </w:pPr>
            <w:r/>
            <w:r>
              <w:rPr>
                <w:b/>
                <w:color w:val="1D7A3E"/>
                <w:sz w:val="15"/>
              </w:rPr>
              <w:t>rendu</w:t>
            </w:r>
          </w:p>
        </w:tc>
        <w:tc>
          <w:tcPr>
            <w:tcW w:type="dxa" w:w="1303"/>
            <w:shd w:val="clear" w:fill="F2FAF5"/>
          </w:tcPr>
          <w:p>
            <w:pPr>
              <w:jc w:val="center"/>
            </w:pPr>
            <w:r/>
            <w:r>
              <w:rPr>
                <w:b/>
                <w:color w:val="1D7A3E"/>
                <w:sz w:val="15"/>
              </w:rPr>
              <w:t>rendu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/>
                <w:sz w:val="16"/>
              </w:rPr>
              <w:t>1 / 2</w:t>
            </w:r>
          </w:p>
        </w:tc>
      </w:tr>
      <w:tr>
        <w:tc>
          <w:tcPr>
            <w:tcW w:type="dxa" w:w="1303"/>
          </w:tcPr>
          <w:p>
            <w:r/>
            <w:r>
              <w:rPr>
                <w:b/>
                <w:sz w:val="17"/>
              </w:rPr>
              <w:t>Bénicia Chryti Léa MBIERE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R  R  R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color w:val="666670"/>
                <w:sz w:val="16"/>
              </w:rPr>
              <w:t>3 exc.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303"/>
            <w:shd w:val="clear" w:fill="FDF4F4"/>
          </w:tcPr>
          <w:p>
            <w:pPr>
              <w:jc w:val="center"/>
            </w:pPr>
            <w:r/>
            <w:r>
              <w:rPr>
                <w:b/>
                <w:color w:val="C0392B"/>
                <w:sz w:val="15"/>
              </w:rPr>
              <w:t>NON RENDU</w:t>
            </w:r>
          </w:p>
        </w:tc>
        <w:tc>
          <w:tcPr>
            <w:tcW w:type="dxa" w:w="1303"/>
            <w:shd w:val="clear" w:fill="F2FAF5"/>
          </w:tcPr>
          <w:p>
            <w:pPr>
              <w:jc w:val="center"/>
            </w:pPr>
            <w:r/>
            <w:r>
              <w:rPr>
                <w:b/>
                <w:color w:val="1D7A3E"/>
                <w:sz w:val="15"/>
              </w:rPr>
              <w:t>rendu</w:t>
            </w:r>
          </w:p>
        </w:tc>
        <w:tc>
          <w:tcPr>
            <w:tcW w:type="dxa" w:w="1303"/>
            <w:shd w:val="clear" w:fill="F2FAF5"/>
          </w:tcPr>
          <w:p>
            <w:pPr>
              <w:jc w:val="center"/>
            </w:pPr>
            <w:r/>
            <w:r>
              <w:rPr>
                <w:b/>
                <w:color w:val="1D7A3E"/>
                <w:sz w:val="15"/>
              </w:rPr>
              <w:t>rendu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/>
                <w:sz w:val="16"/>
              </w:rPr>
              <w:t>1 / 2</w:t>
            </w:r>
          </w:p>
        </w:tc>
      </w:tr>
      <w:tr>
        <w:tc>
          <w:tcPr>
            <w:tcW w:type="dxa" w:w="1303"/>
          </w:tcPr>
          <w:p>
            <w:r/>
            <w:r>
              <w:rPr>
                <w:b/>
                <w:sz w:val="17"/>
              </w:rPr>
              <w:t>Viesainte MBIERE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R  R  R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color w:val="666670"/>
                <w:sz w:val="16"/>
              </w:rPr>
              <w:t>3 exc.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303"/>
            <w:shd w:val="clear" w:fill="FDF4F4"/>
          </w:tcPr>
          <w:p>
            <w:pPr>
              <w:jc w:val="center"/>
            </w:pPr>
            <w:r/>
            <w:r>
              <w:rPr>
                <w:b/>
                <w:color w:val="C0392B"/>
                <w:sz w:val="15"/>
              </w:rPr>
              <w:t>NON RENDU</w:t>
            </w:r>
          </w:p>
        </w:tc>
        <w:tc>
          <w:tcPr>
            <w:tcW w:type="dxa" w:w="1303"/>
            <w:shd w:val="clear" w:fill="F2FAF5"/>
          </w:tcPr>
          <w:p>
            <w:pPr>
              <w:jc w:val="center"/>
            </w:pPr>
            <w:r/>
            <w:r>
              <w:rPr>
                <w:b/>
                <w:color w:val="1D7A3E"/>
                <w:sz w:val="15"/>
              </w:rPr>
              <w:t>rendu</w:t>
            </w:r>
          </w:p>
        </w:tc>
        <w:tc>
          <w:tcPr>
            <w:tcW w:type="dxa" w:w="1303"/>
            <w:shd w:val="clear" w:fill="F2FAF5"/>
          </w:tcPr>
          <w:p>
            <w:pPr>
              <w:jc w:val="center"/>
            </w:pPr>
            <w:r/>
            <w:r>
              <w:rPr>
                <w:b/>
                <w:color w:val="1D7A3E"/>
                <w:sz w:val="15"/>
              </w:rPr>
              <w:t>rendu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/>
                <w:sz w:val="16"/>
              </w:rPr>
              <w:t>1 / 2</w:t>
            </w:r>
          </w:p>
        </w:tc>
      </w:tr>
      <w:tr>
        <w:tc>
          <w:tcPr>
            <w:tcW w:type="dxa" w:w="1303"/>
          </w:tcPr>
          <w:p>
            <w:r/>
            <w:r>
              <w:rPr>
                <w:b/>
                <w:sz w:val="17"/>
              </w:rPr>
              <w:t>Isaac YEDOH LOHOUESS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P  R  R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color w:val="666670"/>
                <w:sz w:val="16"/>
              </w:rPr>
              <w:t>2 exc.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303"/>
            <w:shd w:val="clear" w:fill="FDF4F4"/>
          </w:tcPr>
          <w:p>
            <w:pPr>
              <w:jc w:val="center"/>
            </w:pPr>
            <w:r/>
            <w:r>
              <w:rPr>
                <w:b/>
                <w:color w:val="C0392B"/>
                <w:sz w:val="15"/>
              </w:rPr>
              <w:t>NON RENDU</w:t>
            </w:r>
          </w:p>
        </w:tc>
        <w:tc>
          <w:tcPr>
            <w:tcW w:type="dxa" w:w="1303"/>
            <w:shd w:val="clear" w:fill="F2FAF5"/>
          </w:tcPr>
          <w:p>
            <w:pPr>
              <w:jc w:val="center"/>
            </w:pPr>
            <w:r/>
            <w:r>
              <w:rPr>
                <w:b/>
                <w:color w:val="1D7A3E"/>
                <w:sz w:val="15"/>
              </w:rPr>
              <w:t>rendu</w:t>
            </w:r>
          </w:p>
        </w:tc>
        <w:tc>
          <w:tcPr>
            <w:tcW w:type="dxa" w:w="1303"/>
            <w:shd w:val="clear" w:fill="F2FAF5"/>
          </w:tcPr>
          <w:p>
            <w:pPr>
              <w:jc w:val="center"/>
            </w:pPr>
            <w:r/>
            <w:r>
              <w:rPr>
                <w:b/>
                <w:color w:val="1D7A3E"/>
                <w:sz w:val="15"/>
              </w:rPr>
              <w:t>rendu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/>
                <w:sz w:val="16"/>
              </w:rPr>
              <w:t>1 / 2</w:t>
            </w:r>
          </w:p>
        </w:tc>
      </w:tr>
      <w:tr>
        <w:tc>
          <w:tcPr>
            <w:tcW w:type="dxa" w:w="1303"/>
          </w:tcPr>
          <w:p>
            <w:r/>
            <w:r>
              <w:rPr>
                <w:b/>
                <w:sz w:val="17"/>
              </w:rPr>
              <w:t>Sarah LOUA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P  P  P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303"/>
            <w:shd w:val="clear" w:fill="F2FAF5"/>
          </w:tcPr>
          <w:p>
            <w:pPr>
              <w:jc w:val="center"/>
            </w:pPr>
            <w:r/>
            <w:r>
              <w:rPr>
                <w:b/>
                <w:color w:val="1D7A3E"/>
                <w:sz w:val="15"/>
              </w:rPr>
              <w:t>rendu</w:t>
            </w:r>
          </w:p>
        </w:tc>
        <w:tc>
          <w:tcPr>
            <w:tcW w:type="dxa" w:w="1303"/>
            <w:shd w:val="clear" w:fill="F2FAF5"/>
          </w:tcPr>
          <w:p>
            <w:pPr>
              <w:jc w:val="center"/>
            </w:pPr>
            <w:r/>
            <w:r>
              <w:rPr>
                <w:b/>
                <w:color w:val="1D7A3E"/>
                <w:sz w:val="15"/>
              </w:rPr>
              <w:t>rendu</w:t>
            </w:r>
          </w:p>
        </w:tc>
        <w:tc>
          <w:tcPr>
            <w:tcW w:type="dxa" w:w="1303"/>
            <w:shd w:val="clear" w:fill="F7F7FB"/>
          </w:tcPr>
          <w:p>
            <w:pPr>
              <w:jc w:val="center"/>
            </w:pPr>
            <w:r/>
            <w:r>
              <w:rPr>
                <w:b w:val="0"/>
                <w:color w:val="666670"/>
                <w:sz w:val="15"/>
              </w:rPr>
              <w:t>en attente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/>
                <w:sz w:val="16"/>
              </w:rPr>
              <w:t>2 / 2</w:t>
            </w:r>
          </w:p>
        </w:tc>
      </w:tr>
      <w:tr>
        <w:tc>
          <w:tcPr>
            <w:tcW w:type="dxa" w:w="1303"/>
          </w:tcPr>
          <w:p>
            <w:r/>
            <w:r>
              <w:rPr>
                <w:b/>
                <w:sz w:val="17"/>
              </w:rPr>
              <w:t>Joshua DOGBRE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  R  A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/>
                <w:color w:val="C97A00"/>
                <w:sz w:val="16"/>
              </w:rPr>
              <w:t>1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/>
                <w:color w:val="C0392B"/>
                <w:sz w:val="16"/>
              </w:rPr>
              <w:t>1</w:t>
            </w:r>
          </w:p>
        </w:tc>
        <w:tc>
          <w:tcPr>
            <w:tcW w:type="dxa" w:w="1303"/>
            <w:shd w:val="clear" w:fill="F2FAF5"/>
          </w:tcPr>
          <w:p>
            <w:pPr>
              <w:jc w:val="center"/>
            </w:pPr>
            <w:r/>
            <w:r>
              <w:rPr>
                <w:b/>
                <w:color w:val="1D7A3E"/>
                <w:sz w:val="15"/>
              </w:rPr>
              <w:t>rendu</w:t>
            </w:r>
          </w:p>
        </w:tc>
        <w:tc>
          <w:tcPr>
            <w:tcW w:type="dxa" w:w="1303"/>
            <w:shd w:val="clear" w:fill="FDF4F4"/>
          </w:tcPr>
          <w:p>
            <w:pPr>
              <w:jc w:val="center"/>
            </w:pPr>
            <w:r/>
            <w:r>
              <w:rPr>
                <w:b/>
                <w:color w:val="C0392B"/>
                <w:sz w:val="15"/>
              </w:rPr>
              <w:t>NON RENDU</w:t>
            </w:r>
          </w:p>
        </w:tc>
        <w:tc>
          <w:tcPr>
            <w:tcW w:type="dxa" w:w="1303"/>
            <w:shd w:val="clear" w:fill="F7F7FB"/>
          </w:tcPr>
          <w:p>
            <w:pPr>
              <w:jc w:val="center"/>
            </w:pPr>
            <w:r/>
            <w:r>
              <w:rPr>
                <w:b w:val="0"/>
                <w:color w:val="666670"/>
                <w:sz w:val="15"/>
              </w:rPr>
              <w:t>en attente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/>
                <w:sz w:val="16"/>
              </w:rPr>
              <w:t>1 / 2</w:t>
            </w:r>
          </w:p>
        </w:tc>
      </w:tr>
      <w:tr>
        <w:tc>
          <w:tcPr>
            <w:tcW w:type="dxa" w:w="1303"/>
            <w:shd w:val="clear" w:fill="FDF0F0"/>
          </w:tcPr>
          <w:p>
            <w:r/>
            <w:r>
              <w:rPr>
                <w:b/>
                <w:sz w:val="17"/>
              </w:rPr>
              <w:t>Ethan SORO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P  A  A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/>
                <w:color w:val="C0392B"/>
                <w:sz w:val="16"/>
              </w:rPr>
              <w:t>2</w:t>
            </w:r>
          </w:p>
        </w:tc>
        <w:tc>
          <w:tcPr>
            <w:tcW w:type="dxa" w:w="1303"/>
            <w:shd w:val="clear" w:fill="FDF4F4"/>
          </w:tcPr>
          <w:p>
            <w:pPr>
              <w:jc w:val="center"/>
            </w:pPr>
            <w:r/>
            <w:r>
              <w:rPr>
                <w:b/>
                <w:color w:val="C0392B"/>
                <w:sz w:val="15"/>
              </w:rPr>
              <w:t>NON RENDU</w:t>
            </w:r>
          </w:p>
        </w:tc>
        <w:tc>
          <w:tcPr>
            <w:tcW w:type="dxa" w:w="1303"/>
            <w:shd w:val="clear" w:fill="FDF4F4"/>
          </w:tcPr>
          <w:p>
            <w:pPr>
              <w:jc w:val="center"/>
            </w:pPr>
            <w:r/>
            <w:r>
              <w:rPr>
                <w:b/>
                <w:color w:val="C0392B"/>
                <w:sz w:val="15"/>
              </w:rPr>
              <w:t>NON RENDU</w:t>
            </w:r>
          </w:p>
        </w:tc>
        <w:tc>
          <w:tcPr>
            <w:tcW w:type="dxa" w:w="1303"/>
            <w:shd w:val="clear" w:fill="F7F7FB"/>
          </w:tcPr>
          <w:p>
            <w:pPr>
              <w:jc w:val="center"/>
            </w:pPr>
            <w:r/>
            <w:r>
              <w:rPr>
                <w:b w:val="0"/>
                <w:color w:val="666670"/>
                <w:sz w:val="15"/>
              </w:rPr>
              <w:t>en attente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/>
                <w:sz w:val="16"/>
              </w:rPr>
              <w:t>0 / 2</w:t>
            </w:r>
          </w:p>
        </w:tc>
      </w:tr>
      <w:tr>
        <w:tc>
          <w:tcPr>
            <w:tcW w:type="dxa" w:w="1303"/>
            <w:shd w:val="clear" w:fill="FDF0F0"/>
          </w:tcPr>
          <w:p>
            <w:r/>
            <w:r>
              <w:rPr>
                <w:b/>
                <w:sz w:val="17"/>
              </w:rPr>
              <w:t>Eunice SORO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P  A  A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/>
                <w:color w:val="C0392B"/>
                <w:sz w:val="16"/>
              </w:rPr>
              <w:t>2</w:t>
            </w:r>
          </w:p>
        </w:tc>
        <w:tc>
          <w:tcPr>
            <w:tcW w:type="dxa" w:w="1303"/>
            <w:shd w:val="clear" w:fill="FDF4F4"/>
          </w:tcPr>
          <w:p>
            <w:pPr>
              <w:jc w:val="center"/>
            </w:pPr>
            <w:r/>
            <w:r>
              <w:rPr>
                <w:b/>
                <w:color w:val="C0392B"/>
                <w:sz w:val="15"/>
              </w:rPr>
              <w:t>NON RENDU</w:t>
            </w:r>
          </w:p>
        </w:tc>
        <w:tc>
          <w:tcPr>
            <w:tcW w:type="dxa" w:w="1303"/>
            <w:shd w:val="clear" w:fill="FDF4F4"/>
          </w:tcPr>
          <w:p>
            <w:pPr>
              <w:jc w:val="center"/>
            </w:pPr>
            <w:r/>
            <w:r>
              <w:rPr>
                <w:b/>
                <w:color w:val="C0392B"/>
                <w:sz w:val="15"/>
              </w:rPr>
              <w:t>NON RENDU</w:t>
            </w:r>
          </w:p>
        </w:tc>
        <w:tc>
          <w:tcPr>
            <w:tcW w:type="dxa" w:w="1303"/>
            <w:shd w:val="clear" w:fill="F7F7FB"/>
          </w:tcPr>
          <w:p>
            <w:pPr>
              <w:jc w:val="center"/>
            </w:pPr>
            <w:r/>
            <w:r>
              <w:rPr>
                <w:b w:val="0"/>
                <w:color w:val="666670"/>
                <w:sz w:val="15"/>
              </w:rPr>
              <w:t>en attente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b/>
                <w:sz w:val="16"/>
              </w:rPr>
              <w:t>0 / 2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sz w:val="16"/>
        </w:rPr>
        <w:t xml:space="preserve">Présence : </w:t>
      </w:r>
      <w:r>
        <w:rPr>
          <w:b w:val="0"/>
          <w:sz w:val="16"/>
        </w:rPr>
        <w:t xml:space="preserve">P présent · R en retard · E absence excusée · A absence non excusée.  </w:t>
      </w:r>
      <w:r>
        <w:rPr>
          <w:b/>
          <w:sz w:val="16"/>
        </w:rPr>
        <w:t>exc.</w:t>
      </w:r>
      <w:r>
        <w:rPr>
          <w:b w:val="0"/>
          <w:sz w:val="16"/>
        </w:rPr>
        <w:t xml:space="preserve"> = retards excusés : ces élèves ont cours à leur école le samedi matin.  </w:t>
      </w:r>
      <w:r>
        <w:rPr>
          <w:b/>
          <w:sz w:val="16"/>
        </w:rPr>
        <w:t>« Devoirs exigibles »</w:t>
      </w:r>
      <w:r>
        <w:rPr>
          <w:b w:val="0"/>
          <w:sz w:val="16"/>
        </w:rPr>
        <w:t xml:space="preserve"> compte les devoirs 1 et 2 : </w:t>
      </w:r>
      <w:r>
        <w:rPr>
          <w:b/>
          <w:sz w:val="16"/>
        </w:rPr>
        <w:t>le devoir 3 n'est pas encore dû</w:t>
      </w:r>
      <w:r>
        <w:rPr>
          <w:b w:val="0"/>
          <w:sz w:val="16"/>
        </w:rPr>
        <w:t>, son échéance est la séance de demain.</w:t>
      </w:r>
    </w:p>
    <w:p>
      <w:pPr>
        <w:spacing w:after="240"/>
      </w:pPr>
      <w:r>
        <w:rPr>
          <w:b/>
          <w:sz w:val="20"/>
        </w:rPr>
        <w:t xml:space="preserve">Ce que ces chiffres disent en une phrase. </w:t>
      </w:r>
      <w:r>
        <w:rPr>
          <w:b/>
          <w:sz w:val="20"/>
        </w:rPr>
        <w:t xml:space="preserve">L'assiduité n'est pas le problème ; les devoirs le sont, et pour quelques familles seulement. </w:t>
      </w:r>
      <w:r>
        <w:rPr>
          <w:b w:val="0"/>
          <w:sz w:val="20"/>
        </w:rPr>
        <w:t>Sur 17 élèves, 11 ont rendu le devoir 2 et 9 le devoir 1. Les 11 retards excusés viennent tous de l'école du samedi matin et ne dépendent pas des enfants. Les absences non excusées sont concentrées sur deux familles.</w:t>
      </w:r>
    </w:p>
    <w:p>
      <w:r>
        <w:br w:type="page"/>
      </w:r>
    </w:p>
    <w:p>
      <w:pPr>
        <w:spacing w:after="160"/>
      </w:pPr>
      <w:r>
        <w:rPr>
          <w:b/>
          <w:i w:val="0"/>
          <w:color w:val="1A1A2E"/>
          <w:sz w:val="26"/>
        </w:rPr>
        <w:t>LES SITUATIONS À REGARDER — par ordre d'urgence</w:t>
      </w:r>
    </w:p>
    <w:p>
      <w:pPr>
        <w:spacing w:after="80"/>
      </w:pPr>
      <w:r>
        <w:rPr>
          <w:b/>
          <w:i w:val="0"/>
          <w:color w:val="6B2D8F"/>
          <w:sz w:val="22"/>
        </w:rPr>
        <w:t>1 · Ce qui demande une action cette semaine</w:t>
      </w:r>
    </w:p>
    <w:p>
      <w:pPr>
        <w:pStyle w:val="ListBullet"/>
        <w:spacing w:after="80"/>
      </w:pPr>
      <w:r>
        <w:rPr>
          <w:b/>
          <w:sz w:val="20"/>
        </w:rPr>
        <w:t>PRIORITÉ — Ethan SORO et Eunice SORO</w:t>
      </w:r>
      <w:r>
        <w:rPr>
          <w:b w:val="0"/>
          <w:sz w:val="20"/>
        </w:rPr>
        <w:t xml:space="preserve"> — présents à la séance 1, puis </w:t>
      </w:r>
      <w:r>
        <w:rPr>
          <w:b/>
          <w:sz w:val="20"/>
        </w:rPr>
        <w:t>absents aux séances 2 et 3</w:t>
      </w:r>
      <w:r>
        <w:rPr>
          <w:b w:val="0"/>
          <w:sz w:val="20"/>
        </w:rPr>
        <w:t xml:space="preserve">, et aucun des devoirs rendu. Le règlement intérieur prévoit d'appeler la famille </w:t>
      </w:r>
      <w:r>
        <w:rPr>
          <w:b/>
          <w:sz w:val="20"/>
        </w:rPr>
        <w:t>dès la deuxième absence</w:t>
      </w:r>
      <w:r>
        <w:rPr>
          <w:b w:val="0"/>
          <w:sz w:val="20"/>
        </w:rPr>
        <w:t xml:space="preserve"> : l'appel reste à faire. C'est le seul cas de décrochage réel à ce jour.</w:t>
      </w:r>
    </w:p>
    <w:p>
      <w:pPr>
        <w:pStyle w:val="ListBullet"/>
        <w:spacing w:after="80"/>
      </w:pPr>
      <w:r>
        <w:rPr>
          <w:b/>
          <w:sz w:val="20"/>
        </w:rPr>
        <w:t>À suivre — Joseph Daniel NGAPELA et Ephraïm AMON</w:t>
      </w:r>
      <w:r>
        <w:rPr>
          <w:b w:val="0"/>
          <w:sz w:val="20"/>
        </w:rPr>
        <w:t xml:space="preserve"> — assidus (une absence excusée chacun), mais </w:t>
      </w:r>
      <w:r>
        <w:rPr>
          <w:b/>
          <w:sz w:val="20"/>
        </w:rPr>
        <w:t>aucun devoir rendu sur les deux</w:t>
      </w:r>
      <w:r>
        <w:rPr>
          <w:b w:val="0"/>
          <w:sz w:val="20"/>
        </w:rPr>
        <w:t xml:space="preserve"> exigibles. Ce n'est pas un problème de présence : les formulaires n'arrivent probablement pas jusqu'aux parents, ou le téléphone n'est pas disponible. Un appel suffira à le savoir.</w:t>
      </w:r>
    </w:p>
    <w:p>
      <w:pPr>
        <w:pStyle w:val="ListBullet"/>
        <w:spacing w:after="200"/>
      </w:pPr>
      <w:r>
        <w:rPr>
          <w:b/>
          <w:sz w:val="20"/>
        </w:rPr>
        <w:t>À suivre — Caleb DOGBRE et Joshua DOGBRE</w:t>
      </w:r>
      <w:r>
        <w:rPr>
          <w:b w:val="0"/>
          <w:sz w:val="20"/>
        </w:rPr>
        <w:t xml:space="preserve"> (même famille) — une absence excusée, un retard, puis </w:t>
      </w:r>
      <w:r>
        <w:rPr>
          <w:b/>
          <w:sz w:val="20"/>
        </w:rPr>
        <w:t>une absence non excusée à la séance 3</w:t>
      </w:r>
      <w:r>
        <w:rPr>
          <w:b w:val="0"/>
          <w:sz w:val="20"/>
        </w:rPr>
        <w:t>, et le devoir 2 non rendu pour les deux. À relier à l'appel ci-dessus.</w:t>
      </w:r>
    </w:p>
    <w:p>
      <w:pPr>
        <w:spacing w:after="80"/>
      </w:pPr>
      <w:r>
        <w:rPr>
          <w:b/>
          <w:i w:val="0"/>
          <w:color w:val="6B2D8F"/>
          <w:sz w:val="22"/>
        </w:rPr>
        <w:t>2 · Des retards qui ne dépendent pas des enfants</w:t>
      </w:r>
    </w:p>
    <w:p>
      <w:pPr>
        <w:pStyle w:val="ListBullet"/>
        <w:spacing w:after="80"/>
      </w:pPr>
      <w:r>
        <w:rPr>
          <w:b/>
          <w:sz w:val="20"/>
        </w:rPr>
        <w:t>Acquilas, Bénicia et Viesainte MBIERE et Isaac YEDOH LOHOUESS</w:t>
      </w:r>
      <w:r>
        <w:rPr>
          <w:b w:val="0"/>
          <w:sz w:val="20"/>
        </w:rPr>
        <w:t xml:space="preserve"> — 11 des 18 retards relevés sont les leurs, et ils s'expliquent par une seule raison : </w:t>
      </w:r>
      <w:r>
        <w:rPr>
          <w:b/>
          <w:sz w:val="20"/>
        </w:rPr>
        <w:t>ces élèves ont cours à leur école le samedi matin</w:t>
      </w:r>
      <w:r>
        <w:rPr>
          <w:b w:val="0"/>
          <w:sz w:val="20"/>
        </w:rPr>
        <w:t xml:space="preserve"> et ne peuvent pas être là à 12 h. </w:t>
      </w:r>
      <w:r>
        <w:rPr>
          <w:b/>
          <w:sz w:val="20"/>
        </w:rPr>
        <w:t>Ces retards sont excusés</w:t>
      </w:r>
      <w:r>
        <w:rPr>
          <w:b w:val="0"/>
          <w:sz w:val="20"/>
        </w:rPr>
        <w:t>, et inscrits comme tels dans le classeur de suivi.</w:t>
      </w:r>
    </w:p>
    <w:p>
      <w:pPr>
        <w:pStyle w:val="ListBullet"/>
        <w:spacing w:after="80"/>
      </w:pPr>
      <w:r>
        <w:rPr>
          <w:b w:val="0"/>
          <w:sz w:val="20"/>
        </w:rPr>
        <w:t xml:space="preserve">Et ils travaillent : </w:t>
      </w:r>
      <w:r>
        <w:rPr>
          <w:b/>
          <w:sz w:val="20"/>
        </w:rPr>
        <w:t>tous les quatre ont rendu le devoir 2 et le devoir 3</w:t>
      </w:r>
      <w:r>
        <w:rPr>
          <w:b w:val="0"/>
          <w:sz w:val="20"/>
        </w:rPr>
        <w:t>. Ce n'est donc ni un problème de motivation, ni un problème de famille — il n'y a rien à leur demander.</w:t>
      </w:r>
    </w:p>
    <w:p>
      <w:pPr>
        <w:pStyle w:val="ListBullet"/>
        <w:spacing w:after="200"/>
      </w:pPr>
      <w:r>
        <w:rPr>
          <w:b w:val="0"/>
          <w:sz w:val="20"/>
        </w:rPr>
        <w:t xml:space="preserve">Ce qu'on peut faire de notre côté : la séance </w:t>
      </w:r>
      <w:r>
        <w:rPr>
          <w:b/>
          <w:sz w:val="20"/>
        </w:rPr>
        <w:t>commence par la prière</w:t>
      </w:r>
      <w:r>
        <w:rPr>
          <w:b w:val="0"/>
          <w:sz w:val="20"/>
        </w:rPr>
        <w:t xml:space="preserve">, et la leçon ne démarre qu'à 12 h 20. </w:t>
      </w:r>
      <w:r>
        <w:rPr>
          <w:b/>
          <w:sz w:val="20"/>
        </w:rPr>
        <w:t>L'essentiel leur est préservé</w:t>
      </w:r>
      <w:r>
        <w:rPr>
          <w:b w:val="0"/>
          <w:sz w:val="20"/>
        </w:rPr>
        <w:t xml:space="preserve"> — c'est la raison de cet ordre.</w:t>
      </w:r>
    </w:p>
    <w:p>
      <w:pPr>
        <w:spacing w:after="80"/>
      </w:pPr>
      <w:r>
        <w:rPr>
          <w:b/>
          <w:i w:val="0"/>
          <w:color w:val="6B2D8F"/>
          <w:sz w:val="22"/>
        </w:rPr>
        <w:t>3 · Ce qui fonctionne, et qu'il faut dire aux familles</w:t>
      </w:r>
    </w:p>
    <w:p>
      <w:pPr>
        <w:pStyle w:val="ListBullet"/>
        <w:spacing w:after="80"/>
      </w:pPr>
      <w:r>
        <w:rPr>
          <w:b/>
          <w:sz w:val="20"/>
        </w:rPr>
        <w:t>Lohiss LOUA, Yanis AMESSAN et Joyce Bouam LALLE</w:t>
      </w:r>
      <w:r>
        <w:rPr>
          <w:b w:val="0"/>
          <w:sz w:val="20"/>
        </w:rPr>
        <w:t xml:space="preserve"> — assidus, et </w:t>
      </w:r>
      <w:r>
        <w:rPr>
          <w:b/>
          <w:sz w:val="20"/>
        </w:rPr>
        <w:t>les trois devoirs rendus</w:t>
      </w:r>
      <w:r>
        <w:rPr>
          <w:b w:val="0"/>
          <w:sz w:val="20"/>
        </w:rPr>
        <w:t xml:space="preserve">, avec les meilleures notes des deux classes. </w:t>
      </w:r>
      <w:r>
        <w:rPr>
          <w:b/>
          <w:sz w:val="20"/>
        </w:rPr>
        <w:t>Sarah LOUA</w:t>
      </w:r>
      <w:r>
        <w:rPr>
          <w:b w:val="0"/>
          <w:sz w:val="20"/>
        </w:rPr>
        <w:t xml:space="preserve"> et </w:t>
      </w:r>
      <w:r>
        <w:rPr>
          <w:b/>
          <w:sz w:val="20"/>
        </w:rPr>
        <w:t>Gédéon OKITONGA</w:t>
      </w:r>
      <w:r>
        <w:rPr>
          <w:b w:val="0"/>
          <w:sz w:val="20"/>
        </w:rPr>
        <w:t xml:space="preserve"> suivent de près.</w:t>
      </w:r>
    </w:p>
    <w:p>
      <w:pPr>
        <w:pStyle w:val="ListBullet"/>
        <w:spacing w:after="200"/>
      </w:pPr>
      <w:r>
        <w:rPr>
          <w:b/>
          <w:sz w:val="20"/>
        </w:rPr>
        <w:t>Aucune absence non excusée chez 13 élèves sur 17</w:t>
      </w:r>
      <w:r>
        <w:rPr>
          <w:b w:val="0"/>
          <w:sz w:val="20"/>
        </w:rPr>
        <w:t xml:space="preserve">, et la participation aux devoirs </w:t>
      </w:r>
      <w:r>
        <w:rPr>
          <w:b/>
          <w:sz w:val="20"/>
        </w:rPr>
        <w:t>monte</w:t>
      </w:r>
      <w:r>
        <w:rPr>
          <w:b w:val="0"/>
          <w:sz w:val="20"/>
        </w:rPr>
        <w:t xml:space="preserve"> : 9 au premier, 11 au deuxième.</w:t>
      </w:r>
    </w:p>
    <w:p>
      <w:pPr>
        <w:spacing w:after="80"/>
      </w:pPr>
      <w:r>
        <w:rPr>
          <w:b/>
          <w:i w:val="0"/>
          <w:color w:val="6B2D8F"/>
          <w:sz w:val="22"/>
        </w:rPr>
        <w:t>4 · Discipline en classe</w:t>
      </w:r>
    </w:p>
    <w:p>
      <w:pPr>
        <w:pStyle w:val="ListBullet"/>
        <w:spacing w:after="200"/>
      </w:pPr>
      <w:r>
        <w:rPr>
          <w:b/>
          <w:sz w:val="20"/>
        </w:rPr>
        <w:t>Un seul fait inscrit au registre depuis le début</w:t>
      </w:r>
      <w:r>
        <w:rPr>
          <w:b w:val="0"/>
          <w:sz w:val="20"/>
        </w:rPr>
        <w:t xml:space="preserve"> : séance 3 du 26 septembre, </w:t>
      </w:r>
      <w:r>
        <w:rPr>
          <w:b/>
          <w:sz w:val="20"/>
        </w:rPr>
        <w:t>Ephraïm AMON</w:t>
      </w:r>
      <w:r>
        <w:rPr>
          <w:b w:val="0"/>
          <w:sz w:val="20"/>
        </w:rPr>
        <w:t xml:space="preserve">, déconcentration répétée pendant l'atelier, </w:t>
      </w:r>
      <w:r>
        <w:rPr>
          <w:b/>
          <w:sz w:val="20"/>
        </w:rPr>
        <w:t>observation verbale</w:t>
      </w:r>
      <w:r>
        <w:rPr>
          <w:b w:val="0"/>
          <w:sz w:val="20"/>
        </w:rPr>
        <w:t>. La famille n'a pas encore été informée. Aucun avertissement écrit n'a été prononcé.</w:t>
      </w:r>
    </w:p>
    <w:p>
      <w:pPr>
        <w:spacing w:after="80"/>
      </w:pPr>
      <w:r>
        <w:rPr>
          <w:b/>
          <w:i w:val="0"/>
          <w:color w:val="6B2D8F"/>
          <w:sz w:val="22"/>
        </w:rPr>
        <w:t>5 · Ce que nous proposons de faire d'ici la séance 5</w:t>
      </w:r>
    </w:p>
    <w:p>
      <w:pPr>
        <w:pStyle w:val="ListBullet"/>
        <w:spacing w:after="80"/>
      </w:pPr>
      <w:r>
        <w:rPr>
          <w:b/>
          <w:sz w:val="20"/>
        </w:rPr>
        <w:t>Appeler quatre familles</w:t>
      </w:r>
      <w:r>
        <w:rPr>
          <w:b w:val="0"/>
          <w:sz w:val="20"/>
        </w:rPr>
        <w:t xml:space="preserve"> : SORO (deux absences), DOGBRE (absence + devoirs), NGAPELA et AMON (devoirs jamais rendus).</w:t>
      </w:r>
    </w:p>
    <w:p>
      <w:pPr>
        <w:pStyle w:val="ListBullet"/>
        <w:spacing w:after="80"/>
      </w:pPr>
      <w:r>
        <w:rPr>
          <w:b/>
          <w:sz w:val="20"/>
        </w:rPr>
        <w:t>Ne pas relancer les quatre élèves en retard excusé</w:t>
      </w:r>
      <w:r>
        <w:rPr>
          <w:b w:val="0"/>
          <w:sz w:val="20"/>
        </w:rPr>
        <w:t>, et le dire au reste de la classe : arriver à 12 h 20 après l'école n'est pas un manque de sérieux.</w:t>
      </w:r>
    </w:p>
    <w:p>
      <w:pPr>
        <w:pStyle w:val="ListBullet"/>
        <w:spacing w:after="80"/>
      </w:pPr>
      <w:r>
        <w:rPr>
          <w:b/>
          <w:sz w:val="20"/>
        </w:rPr>
        <w:t>Rappeler le lien du devoir par message la veille de l'échéance</w:t>
      </w:r>
      <w:r>
        <w:rPr>
          <w:b w:val="0"/>
          <w:sz w:val="20"/>
        </w:rPr>
        <w:t xml:space="preserve"> : les deux tiers des non-rendus sont des familles qui n'ont pas réagi au premier envoi.</w:t>
      </w:r>
    </w:p>
    <w:p>
      <w:pPr>
        <w:pStyle w:val="ListBullet"/>
        <w:spacing w:after="80"/>
      </w:pPr>
      <w:r>
        <w:rPr>
          <w:b/>
          <w:sz w:val="20"/>
        </w:rPr>
        <w:t>Féliciter nommément</w:t>
      </w:r>
      <w:r>
        <w:rPr>
          <w:b w:val="0"/>
          <w:sz w:val="20"/>
        </w:rPr>
        <w:t xml:space="preserve"> les élèves à jour, en début de séance 4.</w:t>
      </w:r>
    </w:p>
    <w:p>
      <w:pPr>
        <w:spacing w:after="120"/>
      </w:pPr>
    </w:p>
    <w:sectPr w:rsidR="00FC693F" w:rsidRPr="0006063C" w:rsidSect="00034616">
      <w:pgSz w:w="12240" w:h="15840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