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6B2D8F"/>
          <w:sz w:val="17"/>
        </w:rPr>
        <w:t>ACPROKIDS CODING CAMP · VISION PLÉNITUDES VIE</w:t>
      </w:r>
    </w:p>
    <w:p>
      <w:pPr>
        <w:spacing w:after="160"/>
      </w:pPr>
      <w:r>
        <w:rPr>
          <w:b/>
          <w:i w:val="0"/>
          <w:color w:val="666670"/>
          <w:sz w:val="18"/>
        </w:rPr>
        <w:t>PROGRAMME DE FORMATION — CODAGE PYTHON POUR LES JEUNES</w:t>
      </w:r>
    </w:p>
    <w:p>
      <w:pPr>
        <w:spacing w:after="80"/>
      </w:pPr>
      <w:r>
        <w:rPr>
          <w:b/>
          <w:i w:val="0"/>
          <w:color w:val="1A1A2E"/>
          <w:sz w:val="34"/>
        </w:rPr>
        <w:t>Séance 8 — « Travaux pratiques n°2 — le plateau vivant »</w:t>
      </w:r>
    </w:p>
    <w:p>
      <w:pPr>
        <w:spacing w:after="40"/>
      </w:pPr>
      <w:r>
        <w:rPr>
          <w:b/>
          <w:sz w:val="19"/>
        </w:rPr>
        <w:t xml:space="preserve">Date : </w:t>
      </w:r>
      <w:r>
        <w:rPr>
          <w:b w:val="0"/>
          <w:sz w:val="19"/>
        </w:rPr>
        <w:t>samedi 31 octobre 2026, de 12 h à 14 h</w:t>
      </w:r>
      <w:r>
        <w:rPr>
          <w:b/>
          <w:sz w:val="19"/>
        </w:rPr>
        <w:t xml:space="preserve">        Encadrement : </w:t>
      </w:r>
      <w:r>
        <w:rPr>
          <w:b w:val="0"/>
          <w:sz w:val="19"/>
        </w:rPr>
        <w:t>un enseignant par classe</w:t>
      </w:r>
    </w:p>
    <w:p>
      <w:pPr>
        <w:spacing w:after="240"/>
      </w:pPr>
      <w:r>
        <w:rPr>
          <w:b/>
          <w:sz w:val="19"/>
        </w:rPr>
        <w:t xml:space="preserve">Public : </w:t>
      </w:r>
      <w:r>
        <w:rPr>
          <w:b w:val="0"/>
          <w:sz w:val="19"/>
        </w:rPr>
        <w:t>Jerusalem Geeks (9 – 12 ans) et Jeremiah Geeks (12 – 18 ans)</w:t>
      </w:r>
    </w:p>
    <w:p>
      <w:pPr>
        <w:spacing w:after="240"/>
      </w:pPr>
      <w:r>
        <w:rPr>
          <w:b/>
          <w:sz w:val="21"/>
        </w:rPr>
        <w:t xml:space="preserve">Objet de la séance. </w:t>
      </w:r>
      <w:r>
        <w:rPr>
          <w:b w:val="0"/>
          <w:sz w:val="21"/>
        </w:rPr>
        <w:t>Deuxième séance de travaux pratiques du parcours. Elle ne comporte aucune notion nouvelle. Les élèves travaillent seuls, sur un document écrit qui leur est remis, pendant que l'enseignant circule, débloque et valide. L'objectif est de consolider la notion de liste et celle de rang, introduites les deux samedis précédents et de loin les plus difficiles de ces deux mois : un élève qui ne les possède pas ne pourra suivre aucune des séances suivantes. Le travail est organisé en quatre parties de difficulté croissante, et se termine par un programme qui enchaîne quatre coups sans anomalie.</w:t>
      </w:r>
    </w:p>
    <w:p>
      <w:pPr>
        <w:spacing w:after="120"/>
      </w:pPr>
      <w:r>
        <w:rPr>
          <w:b/>
          <w:i w:val="0"/>
          <w:color w:val="1A1A2E"/>
          <w:sz w:val="22"/>
        </w:rPr>
        <w:t>LE PROGRAMME EN UN COUP D'ŒIL</w:t>
      </w:r>
    </w:p>
    <w:tbl>
      <w:tblPr>
        <w:tblStyle w:val="TableGrid"/>
        <w:tblW w:type="auto" w:w="0"/>
        <w:jc w:val="center"/>
        <w:tblLook w:firstColumn="1" w:firstRow="1" w:lastColumn="0" w:lastRow="0" w:noHBand="0" w:noVBand="1" w:val="04A0"/>
      </w:tblPr>
      <w:tblGrid>
        <w:gridCol w:w="1871"/>
        <w:gridCol w:w="6009"/>
        <w:gridCol w:w="1191"/>
      </w:tblGrid>
      <w:tr>
        <w:tc>
          <w:tcPr>
            <w:tcW w:type="dxa" w:w="3324"/>
            <w:shd w:val="clear" w:fill="EFEFF6"/>
          </w:tcPr>
          <w:p>
            <w:r/>
            <w:r>
              <w:rPr>
                <w:b/>
                <w:sz w:val="18"/>
              </w:rPr>
              <w:t>Horaire</w:t>
            </w:r>
          </w:p>
        </w:tc>
        <w:tc>
          <w:tcPr>
            <w:tcW w:type="dxa" w:w="3324"/>
            <w:shd w:val="clear" w:fill="EFEFF6"/>
          </w:tcPr>
          <w:p>
            <w:r/>
            <w:r>
              <w:rPr>
                <w:b/>
                <w:sz w:val="18"/>
              </w:rPr>
              <w:t>Séquence</w:t>
            </w:r>
          </w:p>
        </w:tc>
        <w:tc>
          <w:tcPr>
            <w:tcW w:type="dxa" w:w="3324"/>
            <w:shd w:val="clear" w:fill="EFEFF6"/>
          </w:tcPr>
          <w:p>
            <w:r/>
            <w:r>
              <w:rPr>
                <w:b/>
                <w:sz w:val="18"/>
              </w:rPr>
              <w:t>Durée</w:t>
            </w:r>
          </w:p>
        </w:tc>
      </w:tr>
      <w:tr>
        <w:tc>
          <w:tcPr>
            <w:tcW w:type="dxa" w:w="3324"/>
          </w:tcPr>
          <w:p>
            <w:r/>
            <w:r>
              <w:rPr>
                <w:sz w:val="18"/>
              </w:rPr>
              <w:t>12 h - 12 h 15</w:t>
            </w:r>
          </w:p>
        </w:tc>
        <w:tc>
          <w:tcPr>
            <w:tcW w:type="dxa" w:w="3324"/>
          </w:tcPr>
          <w:p>
            <w:r/>
            <w:r>
              <w:rPr>
                <w:sz w:val="18"/>
              </w:rPr>
              <w:t>Prière et accueil</w:t>
            </w:r>
          </w:p>
        </w:tc>
        <w:tc>
          <w:tcPr>
            <w:tcW w:type="dxa" w:w="3324"/>
          </w:tcPr>
          <w:p>
            <w:r/>
            <w:r>
              <w:rPr>
                <w:sz w:val="18"/>
              </w:rPr>
              <w:t>15 min</w:t>
            </w:r>
          </w:p>
        </w:tc>
      </w:tr>
      <w:tr>
        <w:tc>
          <w:tcPr>
            <w:tcW w:type="dxa" w:w="3324"/>
          </w:tcPr>
          <w:p>
            <w:r/>
            <w:r>
              <w:rPr>
                <w:sz w:val="18"/>
              </w:rPr>
              <w:t>12 h 15 - 12 h 40</w:t>
            </w:r>
          </w:p>
        </w:tc>
        <w:tc>
          <w:tcPr>
            <w:tcW w:type="dxa" w:w="3324"/>
          </w:tcPr>
          <w:p>
            <w:r/>
            <w:r>
              <w:rPr>
                <w:sz w:val="18"/>
              </w:rPr>
              <w:t>Partie 1 : lire et modifier une liste</w:t>
            </w:r>
          </w:p>
        </w:tc>
        <w:tc>
          <w:tcPr>
            <w:tcW w:type="dxa" w:w="3324"/>
          </w:tcPr>
          <w:p>
            <w:r/>
            <w:r>
              <w:rPr>
                <w:sz w:val="18"/>
              </w:rPr>
              <w:t>25 min</w:t>
            </w:r>
          </w:p>
        </w:tc>
      </w:tr>
      <w:tr>
        <w:tc>
          <w:tcPr>
            <w:tcW w:type="dxa" w:w="3324"/>
          </w:tcPr>
          <w:p>
            <w:r/>
            <w:r>
              <w:rPr>
                <w:sz w:val="18"/>
              </w:rPr>
              <w:t>12 h 40 - 13 h</w:t>
            </w:r>
          </w:p>
        </w:tc>
        <w:tc>
          <w:tcPr>
            <w:tcW w:type="dxa" w:w="3324"/>
          </w:tcPr>
          <w:p>
            <w:r/>
            <w:r>
              <w:rPr>
                <w:sz w:val="18"/>
              </w:rPr>
              <w:t>Partie 2 : le rang d'une case</w:t>
            </w:r>
          </w:p>
        </w:tc>
        <w:tc>
          <w:tcPr>
            <w:tcW w:type="dxa" w:w="3324"/>
          </w:tcPr>
          <w:p>
            <w:r/>
            <w:r>
              <w:rPr>
                <w:sz w:val="18"/>
              </w:rPr>
              <w:t>20 min</w:t>
            </w:r>
          </w:p>
        </w:tc>
      </w:tr>
      <w:tr>
        <w:tc>
          <w:tcPr>
            <w:tcW w:type="dxa" w:w="3324"/>
          </w:tcPr>
          <w:p>
            <w:r/>
            <w:r>
              <w:rPr>
                <w:sz w:val="18"/>
              </w:rPr>
              <w:t>13 h - 13 h 10</w:t>
            </w:r>
          </w:p>
        </w:tc>
        <w:tc>
          <w:tcPr>
            <w:tcW w:type="dxa" w:w="3324"/>
          </w:tcPr>
          <w:p>
            <w:r/>
            <w:r>
              <w:rPr>
                <w:sz w:val="18"/>
              </w:rPr>
              <w:t>Pause</w:t>
            </w:r>
          </w:p>
        </w:tc>
        <w:tc>
          <w:tcPr>
            <w:tcW w:type="dxa" w:w="3324"/>
          </w:tcPr>
          <w:p>
            <w:r/>
            <w:r>
              <w:rPr>
                <w:sz w:val="18"/>
              </w:rPr>
              <w:t>10 min</w:t>
            </w:r>
          </w:p>
        </w:tc>
      </w:tr>
      <w:tr>
        <w:tc>
          <w:tcPr>
            <w:tcW w:type="dxa" w:w="3324"/>
          </w:tcPr>
          <w:p>
            <w:r/>
            <w:r>
              <w:rPr>
                <w:sz w:val="18"/>
              </w:rPr>
              <w:t>13 h 10 - 13 h 15</w:t>
            </w:r>
          </w:p>
        </w:tc>
        <w:tc>
          <w:tcPr>
            <w:tcW w:type="dxa" w:w="3324"/>
          </w:tcPr>
          <w:p>
            <w:r/>
            <w:r>
              <w:rPr>
                <w:sz w:val="18"/>
              </w:rPr>
              <w:t>Reprise et consignes de la seconde moitié</w:t>
            </w:r>
          </w:p>
        </w:tc>
        <w:tc>
          <w:tcPr>
            <w:tcW w:type="dxa" w:w="3324"/>
          </w:tcPr>
          <w:p>
            <w:r/>
            <w:r>
              <w:rPr>
                <w:sz w:val="18"/>
              </w:rPr>
              <w:t>5 min</w:t>
            </w:r>
          </w:p>
        </w:tc>
      </w:tr>
      <w:tr>
        <w:tc>
          <w:tcPr>
            <w:tcW w:type="dxa" w:w="3324"/>
          </w:tcPr>
          <w:p>
            <w:r/>
            <w:r>
              <w:rPr>
                <w:sz w:val="18"/>
              </w:rPr>
              <w:t>13 h 15 - 13 h 50</w:t>
            </w:r>
          </w:p>
        </w:tc>
        <w:tc>
          <w:tcPr>
            <w:tcW w:type="dxa" w:w="3324"/>
          </w:tcPr>
          <w:p>
            <w:r/>
            <w:r>
              <w:rPr>
                <w:sz w:val="18"/>
              </w:rPr>
              <w:t>Parties 3 et 4 : le plateau qui vit, puis quatre coups</w:t>
            </w:r>
          </w:p>
        </w:tc>
        <w:tc>
          <w:tcPr>
            <w:tcW w:type="dxa" w:w="3324"/>
          </w:tcPr>
          <w:p>
            <w:r/>
            <w:r>
              <w:rPr>
                <w:sz w:val="18"/>
              </w:rPr>
              <w:t>35 min</w:t>
            </w:r>
          </w:p>
        </w:tc>
      </w:tr>
      <w:tr>
        <w:tc>
          <w:tcPr>
            <w:tcW w:type="dxa" w:w="3324"/>
          </w:tcPr>
          <w:p>
            <w:r/>
            <w:r>
              <w:rPr>
                <w:sz w:val="18"/>
              </w:rPr>
              <w:t>13 h 50 - 14 h</w:t>
            </w:r>
          </w:p>
        </w:tc>
        <w:tc>
          <w:tcPr>
            <w:tcW w:type="dxa" w:w="3324"/>
          </w:tcPr>
          <w:p>
            <w:r/>
            <w:r>
              <w:rPr>
                <w:sz w:val="18"/>
              </w:rPr>
              <w:t>Bilan écrit et clôture</w:t>
            </w:r>
          </w:p>
        </w:tc>
        <w:tc>
          <w:tcPr>
            <w:tcW w:type="dxa" w:w="3324"/>
          </w:tcPr>
          <w:p>
            <w:r/>
            <w:r>
              <w:rPr>
                <w:sz w:val="18"/>
              </w:rPr>
              <w:t>10 min</w:t>
            </w:r>
          </w:p>
        </w:tc>
      </w:tr>
    </w:tbl>
    <w:p>
      <w:pPr>
        <w:spacing w:after="200"/>
      </w:pPr>
      <w:r>
        <w:rPr>
          <w:b w:val="0"/>
          <w:i w:val="0"/>
          <w:sz w:val="12"/>
        </w:rPr>
      </w:r>
    </w:p>
    <w:p>
      <w:pPr>
        <w:spacing w:after="120"/>
      </w:pPr>
      <w:r>
        <w:rPr>
          <w:b/>
          <w:i w:val="0"/>
          <w:color w:val="1A1A2E"/>
          <w:sz w:val="22"/>
        </w:rPr>
        <w:t>LE DÉROULÉ EN DÉTAIL</w:t>
      </w:r>
    </w:p>
    <w:p>
      <w:pPr>
        <w:spacing w:after="60"/>
      </w:pPr>
      <w:r>
        <w:rPr>
          <w:b/>
          <w:i w:val="0"/>
          <w:color w:val="6B2D8F"/>
          <w:sz w:val="21"/>
        </w:rPr>
        <w:t>12 h - 12 h 15   Prière et accueil</w:t>
      </w:r>
    </w:p>
    <w:p>
      <w:pPr>
        <w:spacing w:after="80"/>
      </w:pPr>
      <w:r>
        <w:rPr>
          <w:b w:val="0"/>
          <w:i w:val="0"/>
          <w:sz w:val="21"/>
        </w:rPr>
        <w:t>Temps de prière conduit par l'enseignant, comme à l'ouverture de chaque séance.</w:t>
      </w:r>
    </w:p>
    <w:p>
      <w:pPr>
        <w:spacing w:after="80"/>
      </w:pPr>
      <w:r>
        <w:rPr>
          <w:b w:val="0"/>
          <w:i w:val="0"/>
          <w:sz w:val="21"/>
        </w:rPr>
        <w:t>Appel et feuille de présence.</w:t>
      </w:r>
    </w:p>
    <w:p>
      <w:pPr>
        <w:spacing w:after="80"/>
      </w:pPr>
      <w:r>
        <w:rPr>
          <w:b w:val="0"/>
          <w:i w:val="0"/>
          <w:sz w:val="21"/>
        </w:rPr>
        <w:t>Annonce de l'objectif de la séance en deux phrases.</w:t>
      </w:r>
    </w:p>
    <w:p>
      <w:pPr>
        <w:spacing w:after="80"/>
      </w:pPr>
      <w:r>
        <w:rPr>
          <w:b w:val="0"/>
          <w:i w:val="0"/>
          <w:sz w:val="21"/>
        </w:rPr>
        <w:t>Remise du document de travaux pratiques, quatre pages, un exemplaire par élève. Les consignes y figurent en entier : l'enseignant ne fait pas cours.</w:t>
      </w:r>
    </w:p>
    <w:p>
      <w:pPr>
        <w:spacing w:after="40"/>
      </w:pPr>
      <w:r>
        <w:rPr>
          <w:b w:val="0"/>
          <w:i w:val="0"/>
          <w:sz w:val="8"/>
        </w:rPr>
      </w:r>
    </w:p>
    <w:p>
      <w:pPr>
        <w:spacing w:after="60"/>
      </w:pPr>
      <w:r>
        <w:rPr>
          <w:b/>
          <w:i w:val="0"/>
          <w:color w:val="6B2D8F"/>
          <w:sz w:val="21"/>
        </w:rPr>
        <w:t>12 h 15 - 12 h 40   Partie 1 : lire et modifier une liste</w:t>
      </w:r>
    </w:p>
    <w:p>
      <w:pPr>
        <w:spacing w:after="80"/>
      </w:pPr>
      <w:r>
        <w:rPr>
          <w:b w:val="0"/>
          <w:i w:val="0"/>
          <w:sz w:val="21"/>
        </w:rPr>
        <w:t>Exercices courts, à difficulté croissante, portant sur la lecture d'un élément dans une liste et sur son remplacement.</w:t>
      </w:r>
    </w:p>
    <w:p>
      <w:pPr>
        <w:spacing w:after="80"/>
      </w:pPr>
      <w:r>
        <w:rPr>
          <w:b w:val="0"/>
          <w:i w:val="0"/>
          <w:sz w:val="21"/>
        </w:rPr>
        <w:t>L'enseignant circule en permanence. Il ne touche aucun clavier : il fait lire le message d'erreur à l'élève et lui demande ce que le message lui dit.</w:t>
      </w:r>
    </w:p>
    <w:p>
      <w:pPr>
        <w:spacing w:after="40"/>
      </w:pPr>
      <w:r>
        <w:rPr>
          <w:b w:val="0"/>
          <w:i w:val="0"/>
          <w:sz w:val="8"/>
        </w:rPr>
      </w:r>
    </w:p>
    <w:p>
      <w:pPr>
        <w:spacing w:after="60"/>
      </w:pPr>
      <w:r>
        <w:rPr>
          <w:b/>
          <w:i w:val="0"/>
          <w:color w:val="6B2D8F"/>
          <w:sz w:val="21"/>
        </w:rPr>
        <w:t>12 h 40 - 13 h   Partie 2 : le rang d'une case</w:t>
      </w:r>
    </w:p>
    <w:p>
      <w:pPr>
        <w:spacing w:after="80"/>
      </w:pPr>
      <w:r>
        <w:rPr>
          <w:b w:val="0"/>
          <w:i w:val="0"/>
          <w:sz w:val="21"/>
        </w:rPr>
        <w:t>Partie décisive de la séance, et la seule qui ne puisse en aucun cas être abrégée.</w:t>
      </w:r>
    </w:p>
    <w:p>
      <w:pPr>
        <w:spacing w:after="80"/>
      </w:pPr>
      <w:r>
        <w:rPr>
          <w:b w:val="0"/>
          <w:i w:val="0"/>
          <w:sz w:val="21"/>
        </w:rPr>
        <w:t>Un contrôle individuel de dix secondes est effectué auprès de chaque élève : l'enseignant désigne une case au hasard sur le plateau dessiné au tableau et demande son rang. En cas d'hésitation, l'élève écrit les deux rangées de chiffres sur son cahier, l'une sous l'autre, et reprend. Deux minutes suffisent, et elles décident de la suite du parcours pour cet élève.</w:t>
      </w:r>
    </w:p>
    <w:p>
      <w:pPr>
        <w:spacing w:after="40"/>
      </w:pPr>
      <w:r>
        <w:rPr>
          <w:b w:val="0"/>
          <w:i w:val="0"/>
          <w:sz w:val="8"/>
        </w:rPr>
      </w:r>
    </w:p>
    <w:p>
      <w:pPr>
        <w:spacing w:after="60"/>
      </w:pPr>
      <w:r>
        <w:rPr>
          <w:b/>
          <w:i w:val="0"/>
          <w:color w:val="6B2D8F"/>
          <w:sz w:val="21"/>
        </w:rPr>
        <w:t>13 h - 13 h 10   Pause</w:t>
      </w:r>
    </w:p>
    <w:p>
      <w:pPr>
        <w:spacing w:after="80"/>
      </w:pPr>
      <w:r>
        <w:rPr>
          <w:b w:val="0"/>
          <w:i w:val="0"/>
          <w:sz w:val="21"/>
        </w:rPr>
        <w:t>Pause réelle.</w:t>
      </w:r>
    </w:p>
    <w:p>
      <w:pPr>
        <w:spacing w:after="40"/>
      </w:pPr>
      <w:r>
        <w:rPr>
          <w:b w:val="0"/>
          <w:i w:val="0"/>
          <w:sz w:val="8"/>
        </w:rPr>
      </w:r>
    </w:p>
    <w:p>
      <w:pPr>
        <w:spacing w:after="60"/>
      </w:pPr>
      <w:r>
        <w:rPr>
          <w:b/>
          <w:i w:val="0"/>
          <w:color w:val="6B2D8F"/>
          <w:sz w:val="21"/>
        </w:rPr>
        <w:t>13 h 10 - 13 h 15   Reprise</w:t>
      </w:r>
    </w:p>
    <w:p>
      <w:pPr>
        <w:spacing w:after="80"/>
      </w:pPr>
      <w:r>
        <w:rPr>
          <w:b w:val="0"/>
          <w:i w:val="0"/>
          <w:sz w:val="21"/>
        </w:rPr>
        <w:t>Si trois élèves ou plus butent sur la même difficulté, une reprise collective de trois minutes est faite au tableau, pour tout le monde. Au-delà, on repart au travail : la séance n'est pas un cours.</w:t>
      </w:r>
    </w:p>
    <w:p>
      <w:pPr>
        <w:spacing w:after="40"/>
      </w:pPr>
      <w:r>
        <w:rPr>
          <w:b w:val="0"/>
          <w:i w:val="0"/>
          <w:sz w:val="8"/>
        </w:rPr>
      </w:r>
    </w:p>
    <w:p>
      <w:pPr>
        <w:spacing w:after="60"/>
      </w:pPr>
      <w:r>
        <w:rPr>
          <w:b/>
          <w:i w:val="0"/>
          <w:color w:val="6B2D8F"/>
          <w:sz w:val="21"/>
        </w:rPr>
        <w:t>13 h 15 - 13 h 50   Parties 3 et 4 : le plateau qui vit, puis quatre coups</w:t>
      </w:r>
    </w:p>
    <w:p>
      <w:pPr>
        <w:spacing w:after="80"/>
      </w:pPr>
      <w:r>
        <w:rPr>
          <w:b w:val="0"/>
          <w:i w:val="0"/>
          <w:sz w:val="21"/>
        </w:rPr>
        <w:t>Les élèves construisent un programme qui affiche le plateau à partir du contenu réel de la liste, puis qui enchaîne quatre coups successifs en refusant les cases déjà prises.</w:t>
      </w:r>
    </w:p>
    <w:p>
      <w:pPr>
        <w:spacing w:after="80"/>
      </w:pPr>
      <w:r>
        <w:rPr>
          <w:b w:val="0"/>
          <w:i w:val="0"/>
          <w:sz w:val="21"/>
        </w:rPr>
        <w:t>Des prolongements signalés comme tels sont prévus pour ceux qui terminent avant l'heure. Aucun ne va au-delà de ce qui a été enseigné.</w:t>
      </w:r>
    </w:p>
    <w:p>
      <w:pPr>
        <w:spacing w:after="80"/>
      </w:pPr>
      <w:r>
        <w:rPr>
          <w:b w:val="0"/>
          <w:i w:val="0"/>
          <w:sz w:val="21"/>
        </w:rPr>
        <w:t>À 13 h 50, tout le monde s'arrête, terminé ou non, et le programme de référence est distribué à l'ensemble de la classe.</w:t>
      </w:r>
    </w:p>
    <w:p>
      <w:pPr>
        <w:spacing w:after="40"/>
      </w:pPr>
      <w:r>
        <w:rPr>
          <w:b w:val="0"/>
          <w:i w:val="0"/>
          <w:sz w:val="8"/>
        </w:rPr>
      </w:r>
    </w:p>
    <w:p>
      <w:pPr>
        <w:spacing w:after="60"/>
      </w:pPr>
      <w:r>
        <w:rPr>
          <w:b/>
          <w:i w:val="0"/>
          <w:color w:val="6B2D8F"/>
          <w:sz w:val="21"/>
        </w:rPr>
        <w:t>13 h 50 - 14 h   Bilan écrit et clôture</w:t>
      </w:r>
    </w:p>
    <w:p>
      <w:pPr>
        <w:spacing w:after="80"/>
      </w:pPr>
      <w:r>
        <w:rPr>
          <w:b w:val="0"/>
          <w:i w:val="0"/>
          <w:sz w:val="21"/>
        </w:rPr>
        <w:t>La dernière page du document comporte un bilan que chaque élève remplit lui-même, et dont la rubrique la plus utile est celle intitulée « ce que je n'ai pas bien compris ».</w:t>
      </w:r>
    </w:p>
    <w:p>
      <w:pPr>
        <w:spacing w:after="80"/>
      </w:pPr>
      <w:r>
        <w:rPr>
          <w:b w:val="0"/>
          <w:i w:val="0"/>
          <w:sz w:val="21"/>
        </w:rPr>
        <w:t>Les documents sont ramassés, ou photographiés. Ils constituent, avec le journal de l'enseignant, la principale source d'information pour la préparation de la séance 9.</w:t>
      </w:r>
    </w:p>
    <w:p>
      <w:pPr>
        <w:spacing w:after="80"/>
      </w:pPr>
      <w:r>
        <w:rPr>
          <w:b w:val="0"/>
          <w:i w:val="0"/>
          <w:sz w:val="21"/>
        </w:rPr>
        <w:t>Avancement du Mur de Mission et annonce de la séance suivante.</w:t>
      </w:r>
    </w:p>
    <w:p>
      <w:pPr>
        <w:spacing w:after="40"/>
      </w:pPr>
      <w:r>
        <w:rPr>
          <w:b w:val="0"/>
          <w:i w:val="0"/>
          <w:sz w:val="8"/>
        </w:rPr>
      </w:r>
    </w:p>
    <w:p>
      <w:pPr>
        <w:spacing w:after="120"/>
      </w:pPr>
      <w:r>
        <w:rPr>
          <w:b/>
          <w:i w:val="0"/>
          <w:color w:val="1A1A2E"/>
          <w:sz w:val="22"/>
        </w:rPr>
        <w:t>TRAVAIL DONNÉ POUR LA SEMAINE</w:t>
      </w:r>
    </w:p>
    <w:p>
      <w:pPr>
        <w:spacing w:after="240"/>
      </w:pPr>
      <w:r>
        <w:rPr>
          <w:b w:val="0"/>
          <w:i w:val="0"/>
          <w:sz w:val="21"/>
        </w:rPr>
        <w:t>Aucun travail n'est donné cette semaine : la séance de travaux pratiques constitue le travail de la semaine. Les élèves qui n'ont pas terminé peuvent poursuivre chez eux s'ils disposent d'un ordinateur, sans obligation et sans conséquence sur la suite, le programme de référence leur ayant été remis.</w:t>
      </w:r>
    </w:p>
    <w:p>
      <w:pPr>
        <w:spacing w:after="80"/>
      </w:pPr>
      <w:r>
        <w:rPr>
          <w:b w:val="0"/>
          <w:i w:val="0"/>
          <w:sz w:val="21"/>
        </w:rPr>
        <w:t>À l'issue de cette séance, l'enseignant sait, élève par élève, lesquels possèdent la notion de rang et lesquels doivent être soutenus. Les élèves disposent d'un programme qui enchaîne quatre coups sans anomalie, et d'un document écrit qui garde la trace de ce qu'ils ont su faire seuls.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