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800"/></w:pPr></w:p><w:p><w:pPr><w:spacing w:after="60"/><w:jc w:val="center"/></w:pPr><w:r><w:rPr><w:b/><w:bCs/><w:color w:val="1A3C5E"/><w:sz w:val="56"/><w:szCs w:val="56"/></w:rPr><w:t xml:space="preserve">OAK Website</w:t></w:r></w:p><w:p><w:pPr><w:spacing w:after="120"/><w:jc w:val="center"/></w:pPr><w:r><w:rPr><w:b w:val="false"/><w:bCs w:val="false"/><w:color w:val="2E6DA4"/><w:sz w:val="36"/><w:szCs w:val="36"/></w:rPr><w:t xml:space="preserve">Developer Handover Note</w:t></w:r></w:p><w:p><w:pPr><w:spacing w:after="480"/><w:jc w:val="center"/></w:pPr><w:r><w:rPr><w:color w:val="6B7A8D"/><w:sz w:val="20"/><w:szCs w:val="20"/></w:rPr><w:t xml:space="preserve">Obroni Akunafo Kuo  ·  Mim, Ahafo Region, Ghana  ·  October 2026</w:t></w:r></w:p><w:p><w:r><w:br w:type="page"/></w:r></w:p><w:p><w:pPr><w:pStyle w:val="Heading1"/><w:pBdr><w:bottom w:val="single" w:color="D0D9E3" w:sz="6" w:space="4"/></w:pBdr><w:spacing w:after="120" w:before="320"/></w:pPr><w:r><w:rPr><w:b/><w:bCs/><w:color w:val="1A3C5E"/><w:sz w:val="28"/><w:szCs w:val="28"/></w:rPr><w:t xml:space="preserve">1. Project Overview</w:t></w:r></w:p><w:p><w:pPr><w:spacing w:after="120"/></w:pPr><w:r><w:rPr><w:b/><w:bCs/><w:color w:val="0A0A0A"/><w:sz w:val="22"/><w:szCs w:val="22"/></w:rPr><w:t xml:space="preserve">OAK </w:t></w:r><w:r><w:rPr><w:color w:val="0A0A0A"/><w:sz w:val="20"/><w:szCs w:val="20"/></w:rPr><w:t xml:space="preserve">(Obroni Akunafo Kuo) is a Ghanaian NGO based in Mim, Ahafo Region, founded in 2016. This project delivers their first digital presence — a public-facing website with a donation flow, volunteer sign-up, news &amp; events, and an admin content layer.</w:t></w:r></w:p><w:p><w:pPr><w:spacing w:after="80"/></w:pPr><w:r><w:rPr><w:b/><w:bCs/><w:color w:val="2E6DA4"/><w:sz w:val="20"/><w:szCs w:val="20"/></w:rPr><w:t xml:space="preserve">Status: </w:t></w:r><w:r><w:rPr><w:color w:val="0A0A0A"/><w:sz w:val="20"/><w:szCs w:val="20"/></w:rPr><w:t xml:space="preserve">Implemented in Next.js 16. Handover revised to match the codebase.</w:t></w:r></w:p><w:p><w:pPr><w:spacing w:after="40"/></w:pPr><w:r><w:rPr><w:b/><w:bCs/><w:color w:val="2E6DA4"/><w:sz w:val="20"/><w:szCs w:val="20"/></w:rPr><w:t xml:space="preserve">Deliverables: </w:t></w:r></w:p><w:p><w:pPr><w:pStyle w:val="ListParagraph"/><w:numPr><w:ilvl w:val="0"/><w:numId w:val="1"/></w:numPr><w:spacing w:after="40"/></w:pPr><w:r><w:rPr><w:color w:val="0A0A0A"/><w:sz w:val="20"/><w:szCs w:val="20"/></w:rPr><w:t xml:space="preserve">Figma file — 20 desktop screens + 14 mobile screens</w:t></w:r></w:p><w:p><w:pPr><w:pStyle w:val="ListParagraph"/><w:numPr><w:ilvl w:val="0"/><w:numId w:val="1"/></w:numPr><w:spacing w:after="40"/></w:pPr><w:r><w:rPr><w:color w:val="0A0A0A"/><w:sz w:val="20"/><w:szCs w:val="20"/></w:rPr><w:t xml:space="preserve">Design system (colour tokens, typography, spacing)</w:t></w:r></w:p><w:p><w:pPr><w:pStyle w:val="ListParagraph"/><w:numPr><w:ilvl w:val="0"/><w:numId w:val="1"/></w:numPr><w:spacing w:after="40"/></w:pPr><w:r><w:rPr><w:color w:val="0A0A0A"/><w:sz w:val="20"/><w:szCs w:val="20"/></w:rPr><w:t xml:space="preserve">Responsive spec (breakpoints, component behaviour)</w:t></w:r></w:p><w:p><w:pPr><w:pStyle w:val="ListParagraph"/><w:numPr><w:ilvl w:val="0"/><w:numId w:val="1"/></w:numPr><w:spacing w:after="40"/></w:pPr><w:r><w:rPr><w:color w:val="0A0A0A"/><w:sz w:val="20"/><w:szCs w:val="20"/></w:rPr><w:t xml:space="preserve">Prototype (interactive desktop flow)</w:t></w:r></w:p><w:p><w:pPr><w:spacing w:after="200"/></w:pPr></w:p><w:p><w:pPr><w:pStyle w:val="Heading1"/><w:pBdr><w:bottom w:val="single" w:color="D0D9E3" w:sz="6" w:space="4"/></w:pBdr><w:spacing w:after="120" w:before="320"/></w:pPr><w:r><w:rPr><w:b/><w:bCs/><w:color w:val="1A3C5E"/><w:sz w:val="28"/><w:szCs w:val="28"/></w:rPr><w:t xml:space="preserve">2. Tech Stack</w:t></w:r></w:p><w:tbl><w:tblPr><w:tblW w:type="dxa" w:w="9360"/><w:tblLine (Border)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Line (Border)s></w:tblPr><w:tblGrid><w:gridCol w:w="2016"/><w:gridCol w:w="3456"/><w:gridCol w:w="3888"/></w:tblGrid><w:tr><w:trPr><w:tblHeader/></w:trPr><w:tc><w:tcPr><w:tcW w:type="dxa" w:w="2016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Layer</w:t></w:r></w:p></w:tc><w:tc><w:tcPr><w:tcW w:type="dxa" w:w="3456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Technology</w:t></w:r></w:p></w:tc><w:tc><w:tcPr><w:tcW w:type="dxa" w:w="3888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Notes</w:t></w:r></w:p></w:tc></w:tr><w:tr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Framework</w:t></w:r></w:p></w:tc><w:tc><w:tcPr><w:tcW w:type="dxa" w:w="345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Next.js 16 (App Router)</w:t></w:r></w:p></w:tc><w:tc><w:tcPr><w:tcW w:type="dxa" w:w="3888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Server components + SSR for SEO</w:t></w:r></w:p></w:tc></w:tr><w:tr><w:tc><w:tcPr><w:tcW w:type="dxa" w:w="20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Language</w:t></w:r></w:p></w:tc><w:tc><w:tcPr><w:tcW w:type="dxa" w:w="345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TypeScript</w:t></w:r></w:p></w:tc><w:tc><w:tcPr><w:tcW w:type="dxa" w:w="3888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Strict mode enabled</w:t></w:r></w:p></w:tc></w:tr><w:tr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Styling</w:t></w:r></w:p></w:tc><w:tc><w:tcPr><w:tcW w:type="dxa" w:w="345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Tailwind CSS</w:t></w:r></w:p></w:tc><w:tc><w:tcPr><w:tcW w:type="dxa" w:w="3888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Custom tokens from design system</w:t></w:r></w:p></w:tc></w:tr><w:tr><w:tc><w:tcPr><w:tcW w:type="dxa" w:w="20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Database</w:t></w:r></w:p></w:tc><w:tc><w:tcPr><w:tcW w:type="dxa" w:w="345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Supabase (PostgreSQL)</w:t></w:r></w:p></w:tc><w:tc><w:tcPr><w:tcW w:type="dxa" w:w="3888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Auth, storage and real-time</w:t></w:r></w:p></w:tc></w:tr><w:tr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CMS</w:t></w:r></w:p></w:tc><w:tc><w:tcPr><w:tcW w:type="dxa" w:w="345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Supabase + custom admin UI</w:t></w:r></w:p></w:tc><w:tc><w:tcPr><w:tcW w:type="dxa" w:w="3888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Manage news, events, programmes</w:t></w:r></w:p></w:tc></w:tr><w:tr><w:tc><w:tcPr><w:tcW w:type="dxa" w:w="20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Payments</w:t></w:r></w:p></w:tc><w:tc><w:tcPr><w:tcW w:type="dxa" w:w="345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Manual (bank transfer + mobile money)</w:t></w:r></w:p></w:tc><w:tc><w:tcPr><w:tcW w:type="dxa" w:w="3888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Donor pays directly; no gateway needed</w:t></w:r></w:p></w:tc></w:tr><w:tr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Email</w:t></w:r></w:p></w:tc><w:tc><w:tcPr><w:tcW w:type="dxa" w:w="345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Resend</w:t></w:r></w:p></w:tc><w:tc><w:tcPr><w:tcW w:type="dxa" w:w="3888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Transactional: donation receipts, volunteer confirmations</w:t></w:r></w:p></w:tc></w:tr><w:tr><w:tc><w:tcPr><w:tcW w:type="dxa" w:w="20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Hosting</w:t></w:r></w:p></w:tc><w:tc><w:tcPr><w:tcW w:type="dxa" w:w="345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Vercel</w:t></w:r></w:p></w:tc><w:tc><w:tcPr><w:tcW w:type="dxa" w:w="3888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Preview deploys on every PR</w:t></w:r></w:p></w:tc></w:tr><w:tr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Analytics</w:t></w:r></w:p></w:tc><w:tc><w:tcPr><w:tcW w:type="dxa" w:w="345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Vercel Analytics (optional)</w:t></w:r></w:p></w:tc><w:tc><w:tcPr><w:tcW w:type="dxa" w:w="3888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Privacy-friendly, no cookie consent required</w:t></w:r></w:p></w:tc></w:tr></w:tbl><w:p><w:pPr><w:spacing w:after="160"/></w:pPr></w:p><w:p><w:pPr><w:pStyle w:val="Heading2"/><w:spacing w:after="80" w:before="240"/></w:pPr><w:r><w:rPr><w:b/><w:bCs/><w:color w:val="1A3C5E"/><w:sz w:val="24"/><w:szCs w:val="24"/></w:rPr><w:t xml:space="preserve">Environment Variables</w:t></w:r></w:p><w:p><w:pPr><w:pStyle w:val="ListParagraph"/><w:numPr><w:ilvl w:val="0"/><w:numId w:val="1"/></w:numPr><w:spacing w:after="40"/></w:pPr><w:r><w:rPr><w:color w:val="0A0A0A"/><w:sz w:val="20"/><w:szCs w:val="20"/></w:rPr><w:t xml:space="preserve">NEXT_PUBLIC_SUPABASE_URL</w:t></w:r></w:p><w:p><w:pPr><w:pStyle w:val="ListParagraph"/><w:numPr><w:ilvl w:val="0"/><w:numId w:val="1"/></w:numPr><w:spacing w:after="40"/></w:pPr><w:r><w:rPr><w:color w:val="0A0A0A"/><w:sz w:val="20"/><w:szCs w:val="20"/></w:rPr><w:t xml:space="preserve">SUPABASE_SERVICE_ROLE_KEY</w:t></w:r></w:p><w:p><w:pPr><w:pStyle w:val="ListParagraph"/><w:numPr><w:ilvl w:val="0"/><w:numId w:val="1"/></w:numPr><w:spacing w:after="40"/></w:pPr><w:r><w:rPr><w:color w:val="0A0A0A"/><w:sz w:val="20"/><w:szCs w:val="20"/></w:rPr><w:t xml:space="preserve">RESEND_API_KEY</w:t></w:r></w:p><w:p><w:pPr><w:spacing w:after="200"/></w:pPr></w:p><w:p><w:pPr><w:pStyle w:val="Heading1"/><w:pBdr><w:bottom w:val="single" w:color="D0D9E3" w:sz="6" w:space="4"/></w:pBdr><w:spacing w:after="120" w:before="320"/></w:pPr><w:r><w:rPr><w:b/><w:bCs/><w:color w:val="1A3C5E"/><w:sz w:val="28"/><w:szCs w:val="28"/></w:rPr><w:t xml:space="preserve">3. Figma File</w:t></w:r></w:p><w:p><w:pPr><w:spacing w:after="120"/></w:pPr><w:r><w:rPr><w:b/><w:bCs/><w:color w:val="0A0A0A"/><w:sz w:val="22"/><w:szCs w:val="22"/></w:rPr><w:t xml:space="preserve">File: </w:t></w:r><w:r><w:rPr><w:color w:val="2E6DA4"/><w:sz w:val="20"/><w:szCs w:val="20"/><w:u w:val="single"/></w:rPr><w:t xml:space="preserve">https://www.figma.com/design/VA5kqIEkmTx6wWRLeiukPy</w:t></w:r></w:p><w:p><w:pPr><w:spacing w:after="120"/></w:pPr><w:r><w:rPr><w:color w:val="0A0A0A"/><w:sz w:val="20"/><w:szCs w:val="20"/></w:rPr><w:t xml:space="preserve">Developer focus: </w:t></w:r><w:r><w:rPr><w:b/><w:bCs/><w:color w:val="0A0A0A"/><w:sz w:val="22"/><w:szCs w:val="22"/></w:rPr><w:t xml:space="preserve">Desktop UI</w:t></w:r><w:r><w:rPr><w:color w:val="0A0A0A"/><w:sz w:val="20"/><w:szCs w:val="20"/></w:rPr><w:t xml:space="preserve">, </w:t></w:r><w:r><w:rPr><w:b/><w:bCs/><w:color w:val="0A0A0A"/><w:sz w:val="22"/><w:szCs w:val="22"/></w:rPr><w:t xml:space="preserve">Mobile UI</w:t></w:r><w:r><w:rPr><w:color w:val="0A0A0A"/><w:sz w:val="20"/><w:szCs w:val="20"/></w:rPr><w:t xml:space="preserve">, </w:t></w:r><w:r><w:rPr><w:b/><w:bCs/><w:color w:val="0A0A0A"/><w:sz w:val="22"/><w:szCs w:val="22"/></w:rPr><w:t xml:space="preserve">🧩 Components</w:t></w:r><w:r><w:rPr><w:color w:val="0A0A0A"/><w:sz w:val="20"/><w:szCs w:val="20"/></w:rPr><w:t xml:space="preserve">, and </w:t></w:r><w:r><w:rPr><w:b/><w:bCs/><w:color w:val="0A0A0A"/><w:sz w:val="22"/><w:szCs w:val="22"/></w:rPr><w:t xml:space="preserve">📐 Responsive Spec</w:t></w:r><w:r><w:rPr><w:color w:val="0A0A0A"/><w:sz w:val="20"/><w:szCs w:val="20"/></w:rPr><w:t xml:space="preserve"> pages.</w:t></w:r></w:p><w:tbl><w:tblPr><w:tblW w:type="dxa" w:w="9360"/><w:tblLine (Border)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Line (Border)s></w:tblPr><w:tblGrid><w:gridCol w:w="3600"/><w:gridCol w:w="5760"/></w:tblGrid><w:tr><w:trPr><w:tblHeader/></w:trPr><w:tc><w:tcPr><w:tcW w:type="dxa" w:w="360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Page</w:t></w:r></w:p></w:tc><w:tc><w:tcPr><w:tcW w:type="dxa" w:w="576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Developer Note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01 Cover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02 ToC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03 Project Brief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04 Business Goals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05 User Research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06 User Personas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07 Brand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08 Style Guide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09 Desktop UI ✅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PRIMARY — implement from here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10 Mobile UI ✅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PRIMARY — implement from here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11 Wireframe Iterations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🧩 Components ✅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PRIMARY — shared component library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📐 Responsive Spec ✅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PRIMARY — breakpoints + component behaviour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Prototype ✅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Interactive desktop flow (hand off to QA)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Color Styles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Text Styles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Effects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w:tr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Grid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—</w:t></w:r></w:p></w:tc></w:tr></w:tbl><w:p><w:pPr><w:spacing w:after="200"/></w:pPr></w:p><w:p><w:pPr><w:pStyle w:val="Heading1"/><w:pBdr><w:bottom w:val="single" w:color="D0D9E3" w:sz="6" w:space="4"/></w:pBdr><w:spacing w:after="120" w:before="320"/></w:pPr><w:r><w:rPr><w:b/><w:bCs/><w:color w:val="1A3C5E"/><w:sz w:val="28"/><w:szCs w:val="28"/></w:rPr><w:t xml:space="preserve">4. Design Tokens</w:t></w:r></w:p><w:p><w:pPr><w:pStyle w:val="Heading2"/><w:spacing w:after="80" w:before="240"/></w:pPr><w:r><w:rPr><w:b/><w:bCs/><w:color w:val="1A3C5E"/><w:sz w:val="24"/><w:szCs w:val="24"/></w:rPr><w:t xml:space="preserve">Colours</w:t></w:r></w:p><w:tbl><w:tblPr><w:tblW w:type="dxa" w:w="9360"/><w:tblLine (Border)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Line (Border)s></w:tblPr><w:tblGrid><w:gridCol w:w="2304"/><w:gridCol w:w="2016"/><w:gridCol w:w="5040"/></w:tblGrid><w:tr><w:trPr><w:tblHeader/></w:trPr><w:tc><w:tcPr><w:tcW w:type="dxa" w:w="2304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Token</w:t></w:r></w:p></w:tc><w:tc><w:tcPr><w:tcW w:type="dxa" w:w="2016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Hex</w:t></w:r></w:p></w:tc><w:tc><w:tcPr><w:tcW w:type="dxa" w:w="504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Usage</w:t></w:r></w:p></w:tc></w:tr><w:tr><w:tc><w:tcPr><w:tcW w:type="dxa" w:w="230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Forest (Primary)</w:t></w:r></w:p></w:tc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#0a2e0a</w:t></w:r></w:p></w:tc><w:tc><w:tcPr><w:tcW w:type="dxa" w:w="504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Forest green — primary brand, headings, nav</w:t></w:r></w:p></w:tc></w:tr><w:tr><w:tc><w:tcPr><w:tcW w:type="dxa" w:w="230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Purple (Secondary)</w:t></w:r></w:p></w:tc><w:tc><w:tcPr><w:tcW w:type="dxa" w:w="20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#6330d3</w:t></w:r></w:p></w:tc><w:tc><w:tcPr><w:tcW w:type="dxa" w:w="504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Purple — links, accents, hover states</w:t></w:r></w:p></w:tc></w:tr><w:tr><w:tc><w:tcPr><w:tcW w:type="dxa" w:w="230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Gold (Accent)</w:t></w:r></w:p></w:tc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#feca0a</w:t></w:r></w:p></w:tc><w:tc><w:tcPr><w:tcW w:type="dxa" w:w="504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Gold — donation CTAs, highlights</w:t></w:r></w:p></w:tc></w:tr><w:tr><w:tc><w:tcPr><w:tcW w:type="dxa" w:w="230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Background</w:t></w:r></w:p></w:tc><w:tc><w:tcPr><w:tcW w:type="dxa" w:w="20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#FFFFFF</w:t></w:r></w:p></w:tc><w:tc><w:tcPr><w:tcW w:type="dxa" w:w="504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Page background</w:t></w:r></w:p></w:tc></w:tr><w:tr><w:tc><w:tcPr><w:tcW w:type="dxa" w:w="230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Mint (Surface)</w:t></w:r></w:p></w:tc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#eff5ee</w:t></w:r></w:p></w:tc><w:tc><w:tcPr><w:tcW w:type="dxa" w:w="504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Mint — cards, surfaces, inputs</w:t></w:r></w:p></w:tc></w:tr><w:tr><w:tc><w:tcPr><w:tcW w:type="dxa" w:w="230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Ink (Text Primary)</w:t></w:r></w:p></w:tc><w:tc><w:tcPr><w:tcW w:type="dxa" w:w="20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#1c1c1a</w:t></w:r></w:p></w:tc><w:tc><w:tcPr><w:tcW w:type="dxa" w:w="504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Ink — body copy</w:t></w:r></w:p></w:tc></w:tr><w:tr><w:tc><w:tcPr><w:tcW w:type="dxa" w:w="230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Muted (Text Secondary)</w:t></w:r></w:p></w:tc><w:tc><w:tcPr><w:tcW w:type="dxa" w:w="20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#6b7280</w:t></w:r></w:p></w:tc><w:tc><w:tcPr><w:tcW w:type="dxa" w:w="504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Muted — captions, meta text</w:t></w:r></w:p></w:tc></w:tr><w:tr><w:tc><w:tcPr><w:tcW w:type="dxa" w:w="230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Line (Border)</w:t></w:r></w:p></w:tc><w:tc><w:tcPr><w:tcW w:type="dxa" w:w="20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#e5e7eb</w:t></w:r></w:p></w:tc><w:tc><w:tcPr><w:tcW w:type="dxa" w:w="504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Line — dividers, input borders</w:t></w:r></w:p></w:tc></w:tr></w:tbl><w:p><w:pPr><w:spacing w:after="160"/></w:pPr></w:p><w:p><w:pPr><w:pStyle w:val="Heading2"/><w:spacing w:after="80" w:before="240"/></w:pPr><w:r><w:rPr><w:b/><w:bCs/><w:color w:val="1A3C5E"/><w:sz w:val="24"/><w:szCs w:val="24"/></w:rPr><w:t xml:space="preserve">Typography</w:t></w:r></w:p><w:p><w:pPr><w:spacing w:after="80"/></w:pPr><w:r><w:rPr><w:color w:val="0A0A0A"/><w:sz w:val="20"/><w:szCs w:val="20"/></w:rPr><w:t xml:space="preserve">Font family: </w:t></w:r><w:r><w:rPr><w:b/><w:bCs/><w:color w:val="0A0A0A"/><w:sz w:val="22"/><w:szCs w:val="22"/></w:rPr><w:t xml:space="preserve">Inter</w:t></w:r><w:r><w:rPr><w:color w:val="0A0A0A"/><w:sz w:val="20"/><w:szCs w:val="20"/></w:rPr><w:t xml:space="preserve"> (Google Fonts). All weights 300–700 loaded.</w:t></w:r></w:p><w:tbl><w:tblPr><w:tblW w:type="dxa" w:w="9360"/><w:tblLine (Border)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Line (Border)s></w:tblPr><w:tblGrid><w:gridCol w:w="1152"/><w:gridCol w:w="2304"/><w:gridCol w:w="2160"/><w:gridCol w:w="3744"/></w:tblGrid><w:tr><w:trPr><w:tblHeader/></w:trPr><w:tc><w:tcPr><w:tcW w:type="dxa" w:w="1152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Level</w:t></w:r></w:p></w:tc><w:tc><w:tcPr><w:tcW w:type="dxa" w:w="2304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Weight / Family</w:t></w:r></w:p></w:tc><w:tc><w:tcPr><w:tcW w:type="dxa" w:w="216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Size / Line-height</w:t></w:r></w:p></w:tc><w:tc><w:tcPr><w:tcW w:type="dxa" w:w="3744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Usage</w:t></w:r></w:p></w:tc></w:tr><w:tr><w:tc><w:tcPr><w:tcW w:type="dxa" w:w="1152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H1</w:t></w:r></w:p></w:tc><w:tc><w:tcPr><w:tcW w:type="dxa" w:w="230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Inter Bold</w:t></w:r></w:p></w:tc><w:tc><w:tcPr><w:tcW w:type="dxa" w:w="21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48 / 56</w:t></w:r></w:p></w:tc><w:tc><w:tcPr><w:tcW w:type="dxa" w:w="374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Hero headings</w:t></w:r></w:p></w:tc></w:tr><w:tr><w:tc><w:tcPr><w:tcW w:type="dxa" w:w="1152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H2</w:t></w:r></w:p></w:tc><w:tc><w:tcPr><w:tcW w:type="dxa" w:w="230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Inter Bold</w:t></w:r></w:p></w:tc><w:tc><w:tcPr><w:tcW w:type="dxa" w:w="21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36 / 44</w:t></w:r></w:p></w:tc><w:tc><w:tcPr><w:tcW w:type="dxa" w:w="374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Section headings</w:t></w:r></w:p></w:tc></w:tr><w:tr><w:tc><w:tcPr><w:tcW w:type="dxa" w:w="1152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H3</w:t></w:r></w:p></w:tc><w:tc><w:tcPr><w:tcW w:type="dxa" w:w="230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Inter SemiBold</w:t></w:r></w:p></w:tc><w:tc><w:tcPr><w:tcW w:type="dxa" w:w="21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24 / 32</w:t></w:r></w:p></w:tc><w:tc><w:tcPr><w:tcW w:type="dxa" w:w="374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Card headings</w:t></w:r></w:p></w:tc></w:tr><w:tr><w:tc><w:tcPr><w:tcW w:type="dxa" w:w="1152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Body</w:t></w:r></w:p></w:tc><w:tc><w:tcPr><w:tcW w:type="dxa" w:w="230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Inter Regular</w:t></w:r></w:p></w:tc><w:tc><w:tcPr><w:tcW w:type="dxa" w:w="21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16 / 24</w:t></w:r></w:p></w:tc><w:tc><w:tcPr><w:tcW w:type="dxa" w:w="374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General prose</w:t></w:r></w:p></w:tc></w:tr><w:tr><w:tc><w:tcPr><w:tcW w:type="dxa" w:w="1152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Small</w:t></w:r></w:p></w:tc><w:tc><w:tcPr><w:tcW w:type="dxa" w:w="230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Inter Regular</w:t></w:r></w:p></w:tc><w:tc><w:tcPr><w:tcW w:type="dxa" w:w="21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14 / 20</w:t></w:r></w:p></w:tc><w:tc><w:tcPr><w:tcW w:type="dxa" w:w="374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Captions, labels, footnotes</w:t></w:r></w:p></w:tc></w:tr></w:tbl><w:p><w:pPr><w:spacing w:after="160"/></w:pPr></w:p><w:p><w:pPr><w:pStyle w:val="Heading2"/><w:spacing w:after="80" w:before="240"/></w:pPr><w:r><w:rPr><w:b/><w:bCs/><w:color w:val="1A3C5E"/><w:sz w:val="24"/><w:szCs w:val="24"/></w:rPr><w:t xml:space="preserve">Spacing</w:t></w:r></w:p><w:p><w:pPr><w:spacing w:after="80"/></w:pPr><w:r><w:rPr><w:color w:val="0A0A0A"/><w:sz w:val="20"/><w:szCs w:val="20"/></w:rPr><w:t xml:space="preserve">8pt grid. Base unit = 8 px. Common values: 8, 16, 24, 32, 48, 64, 96 px.</w:t></w:r></w:p><w:p><w:pPr><w:spacing w:after="200"/></w:pPr></w:p><w:p><w:pPr><w:pStyle w:val="Heading1"/><w:pBdr><w:bottom w:val="single" w:color="D0D9E3" w:sz="6" w:space="4"/></w:pBdr><w:spacing w:after="120" w:before="320"/></w:pPr><w:r><w:rPr><w:b/><w:bCs/><w:color w:val="1A3C5E"/><w:sz w:val="28"/><w:szCs w:val="28"/></w:rPr><w:t xml:space="preserve">5. Key Screens &amp; Flows</w:t></w:r></w:p><w:tbl><w:tblPr><w:tblW w:type="dxa" w:w="9360"/><w:tblLine (Border)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Line (Border)s></w:tblPr><w:tblGrid><w:gridCol w:w="720"/><w:gridCol w:w="2880"/><w:gridCol w:w="5760"/></w:tblGrid><w:tr><w:trPr><w:tblHeader/></w:trPr><w:tc><w:tcPr><w:tcW w:type="dxa" w:w="72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#</w:t></w:r></w:p></w:tc><w:tc><w:tcPr><w:tcW w:type="dxa" w:w="288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Screen</w:t></w:r></w:p></w:tc><w:tc><w:tcPr><w:tcW w:type="dxa" w:w="576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Key content / purpose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01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Homepage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Hero, mission strip, stats, news preview, CTA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02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About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Story, team grid, timeline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03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Programmes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Programme listing, filter by category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04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Programme Detail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Description, gallery, sign-up CTA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05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News &amp; Events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Article cards, pagination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06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Article Detail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Long-form, share, related posts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07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Donate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Amount picker, donor details form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08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Donate — Confirm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Payment details (bank/MoMo), reference number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09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Donate — Success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Thank-you message, email sent notice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10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Volunteer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Application form, roles list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11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Volunteer — Success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Confirmation message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12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Contact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Contact form, map placeholder, address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13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Gallery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Photo grid with lightbox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14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404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Error page with navigation shortcut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15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Admin — Login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Email + password auth (Supabase)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16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Admin — Dashboard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Stats, recent activity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17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Admin — Stories/News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CRUD list for articles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18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Admin — Notifications/Events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CRUD list for events</w:t></w:r></w:p></w:tc></w:tr><w:tr><w:tc><w:tcPr><w:tcW w:type="dxa" w:w="72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19</w:t></w:r></w:p></w:tc><w:tc><w:tcPr><w:tcW w:type="dxa" w:w="288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Admin — Programmes</w:t></w:r></w:p></w:tc><w:tc><w:tcPr><w:tcW w:type="dxa" w:w="57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CRUD list for programmes</w:t></w:r></w:p></w:tc></w:tr><w:tr><w:tc><w:tcPr><w:tcW w:type="dxa" w:w="72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20</w:t></w:r></w:p></w:tc><w:tc><w:tcPr><w:tcW w:type="dxa" w:w="288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Admin — Settings/Content</w:t></w:r></w:p></w:tc><w:tc><w:tcPr><w:tcW w:type="dxa" w:w="57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Rich-text editor, image upload</w:t></w:r></w:p></w:tc></w:tr></w:tbl><w:p><w:pPr><w:spacing w:after="120"/></w:pPr></w:p><w:p><w:pPr><w:spacing w:after="80"/></w:pPr><w:r><w:rPr><w:color w:val="0A0A0A"/><w:sz w:val="20"/><w:szCs w:val="20"/></w:rPr><w:t xml:space="preserve">Plus </w:t></w:r><w:r><w:rPr><w:b/><w:bCs/><w:color w:val="0A0A0A"/><w:sz w:val="22"/><w:szCs w:val="22"/></w:rPr><w:t xml:space="preserve">14 mobile screens</w:t></w:r><w:r><w:rPr><w:color w:val="0A0A0A"/><w:sz w:val="20"/><w:szCs w:val="20"/></w:rPr><w:t xml:space="preserve"> mirroring the desktop public pages (01–14). See the </w:t></w:r><w:r><w:rPr><w:b/><w:bCs/><w:color w:val="0A0A0A"/><w:sz w:val="22"/><w:szCs w:val="22"/></w:rPr><w:t xml:space="preserve">Mobile UI</w:t></w:r><w:r><w:rPr><w:color w:val="0A0A0A"/><w:sz w:val="20"/><w:szCs w:val="20"/></w:rPr><w:t xml:space="preserve"> page in Figma.</w:t></w:r></w:p><w:p><w:pPr><w:spacing w:after="200"/></w:pPr></w:p><w:p><w:pPr><w:pStyle w:val="Heading1"/><w:pBdr><w:bottom w:val="single" w:color="D0D9E3" w:sz="6" w:space="4"/></w:pBdr><w:spacing w:after="120" w:before="320"/></w:pPr><w:r><w:rPr><w:b/><w:bCs/><w:color w:val="1A3C5E"/><w:sz w:val="28"/><w:szCs w:val="28"/></w:rPr><w:t xml:space="preserve">6. Developer Notes</w:t></w:r></w:p><w:p><w:pPr><w:pStyle w:val="Heading2"/><w:spacing w:after="80" w:before="240"/></w:pPr><w:r><w:rPr><w:b/><w:bCs/><w:color w:val="1A3C5E"/><w:sz w:val="24"/><w:szCs w:val="24"/></w:rPr><w:t xml:space="preserve">Breakpoints</w:t></w:r></w:p><w:tbl><w:tblPr><w:tblW w:type="dxa" w:w="9360"/><w:tblLine (Border)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Line (Border)s></w:tblPr><w:tblGrid><w:gridCol w:w="1584"/><w:gridCol w:w="2160"/><w:gridCol w:w="5616"/></w:tblGrid><w:tr><w:trPr><w:tblHeader/></w:trPr><w:tc><w:tcPr><w:tcW w:type="dxa" w:w="1584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Viewport</w:t></w:r></w:p></w:tc><w:tc><w:tcPr><w:tcW w:type="dxa" w:w="216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Range</w:t></w:r></w:p></w:tc><w:tc><w:tcPr><w:tcW w:type="dxa" w:w="5616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Behaviour</w:t></w:r></w:p></w:tc></w:tr><w:tr><w:tc><w:tcPr><w:tcW w:type="dxa" w:w="158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Mobile</w:t></w:r></w:p></w:tc><w:tc><w:tcPr><w:tcW w:type="dxa" w:w="21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&lt; 768 px</w:t></w:r></w:p></w:tc><w:tc><w:tcPr><w:tcW w:type="dxa" w:w="56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 col, stacked nav, full-width cards</w:t></w:r></w:p></w:tc></w:tr><w:tr><w:tc><w:tcPr><w:tcW w:type="dxa" w:w="158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Tablet</w:t></w:r></w:p></w:tc><w:tc><w:tcPr><w:tcW w:type="dxa" w:w="21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768–1023 px</w:t></w:r></w:p></w:tc><w:tc><w:tcPr><w:tcW w:type="dxa" w:w="56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2 col grid, collapsed nav</w:t></w:r></w:p></w:tc></w:tr><w:tr><w:tc><w:tcPr><w:tcW w:type="dxa" w:w="158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Desktop</w:t></w:r></w:p></w:tc><w:tc><w:tcPr><w:tcW w:type="dxa" w:w="216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1024–1439 px</w:t></w:r></w:p></w:tc><w:tc><w:tcPr><w:tcW w:type="dxa" w:w="561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3–4 col grid, full nav</w:t></w:r></w:p></w:tc></w:tr><w:tr><w:tc><w:tcPr><w:tcW w:type="dxa" w:w="158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Wide</w:t></w:r></w:p></w:tc><w:tc><w:tcPr><w:tcW w:type="dxa" w:w="216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≥ 1440 px</w:t></w:r></w:p></w:tc><w:tc><w:tcPr><w:tcW w:type="dxa" w:w="561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Max container 1280 px, centred</w:t></w:r></w:p></w:tc></w:tr></w:tbl><w:p><w:pPr><w:spacing w:after="160"/></w:pPr></w:p><w:p><w:pPr><w:pStyle w:val="Heading2"/><w:spacing w:after="80" w:before="240"/></w:pPr><w:r><w:rPr><w:b/><w:bCs/><w:color w:val="1A3C5E"/><w:sz w:val="24"/><w:szCs w:val="24"/></w:rPr><w:t xml:space="preserve">Prototype</w:t></w:r></w:p><w:p><w:pPr><w:spacing w:after="80"/></w:pPr><w:r><w:rPr><w:color w:val="0A0A0A"/><w:sz w:val="20"/><w:szCs w:val="20"/></w:rPr><w:t xml:space="preserve">Open the </w:t></w:r><w:r><w:rPr><w:b/><w:bCs/><w:color w:val="0A0A0A"/><w:sz w:val="22"/><w:szCs w:val="22"/></w:rPr><w:t xml:space="preserve">Prototype</w:t></w:r><w:r><w:rPr><w:color w:val="0A0A0A"/><w:sz w:val="20"/><w:szCs w:val="20"/></w:rPr><w:t xml:space="preserve"> page in Figma and click </w:t></w:r><w:r><w:rPr><w:b/><w:bCs/><w:color w:val="0A0A0A"/><w:sz w:val="22"/><w:szCs w:val="22"/></w:rPr><w:t xml:space="preserve">Present</w:t></w:r><w:r><w:rPr><w:color w:val="0A0A0A"/><w:sz w:val="20"/><w:szCs w:val="20"/></w:rPr><w:t xml:space="preserve"> (▶) to view the interactive flow. Use this to understand transitions and overlay behaviour before coding.</w:t></w:r></w:p><w:p><w:pPr><w:spacing w:after="160"/></w:pPr></w:p><w:p><w:pPr><w:pStyle w:val="Heading2"/><w:spacing w:after="80" w:before="240"/></w:pPr><w:r><w:rPr><w:b/><w:bCs/><w:color w:val="1A3C5E"/><w:sz w:val="24"/><w:szCs w:val="24"/></w:rPr><w:t xml:space="preserve">Manual Payment Flow</w:t></w:r></w:p><w:p><w:pPr><w:spacing w:after="60"/></w:pPr><w:r><w:rPr><w:color w:val="0A0A0A"/><w:sz w:val="20"/><w:szCs w:val="20"/></w:rPr><w:t xml:space="preserve">OAK does not use a payment gateway. The donation flow works as follows:</w:t></w:r></w:p><w:p><w:pPr><w:pStyle w:val="ListParagraph"/><w:numPr><w:ilvl w:val="0"/><w:numId w:val="1"/></w:numPr><w:spacing w:after="40"/></w:pPr><w:r><w:rPr><w:color w:val="0A0A0A"/><w:sz w:val="20"/><w:szCs w:val="20"/></w:rPr><w:t xml:space="preserve">Donor fills the donation form (amount, name, contact) and submits.</w:t></w:r></w:p><w:p><w:pPr><w:pStyle w:val="ListParagraph"/><w:numPr><w:ilvl w:val="0"/><w:numId w:val="1"/></w:numPr><w:spacing w:after="40"/></w:pPr><w:r><w:rPr><w:color w:val="0A0A0A"/><w:sz w:val="20"/><w:szCs w:val="20"/></w:rPr><w:t xml:space="preserve">Record is saved to Supabase with status = pending.</w:t></w:r></w:p><w:p><w:pPr><w:pStyle w:val="ListParagraph"/><w:numPr><w:ilvl w:val="0"/><w:numId w:val="1"/></w:numPr><w:spacing w:after="40"/></w:pPr><w:r><w:rPr><w:color w:val="0A0A0A"/><w:sz w:val="20"/><w:szCs w:val="20"/></w:rPr><w:t xml:space="preserve">Page shows OAK bank account details + mobile money number, with a unique reference: OAK-[FirstName]-[Amount] (e.g. OAK-Kofi-100).</w:t></w:r></w:p><w:p><w:pPr><w:pStyle w:val="ListParagraph"/><w:numPr><w:ilvl w:val="0"/><w:numId w:val="1"/></w:numPr><w:spacing w:after="40"/></w:pPr><w:r><w:rPr><w:color w:val="0A0A0A"/><w:sz w:val="20"/><w:szCs w:val="20"/></w:rPr><w:t xml:space="preserve">Donor completes the bank transfer or mobile money payment themselves.</w:t></w:r></w:p><w:p><w:pPr><w:pStyle w:val="ListParagraph"/><w:numPr><w:ilvl w:val="0"/><w:numId w:val="1"/></w:numPr><w:spacing w:after="40"/></w:pPr><w:r><w:rPr><w:color w:val="0A0A0A"/><w:sz w:val="20"/><w:szCs w:val="20"/></w:rPr><w:t xml:space="preserve">Resend fires a confirmation email to OAK (admin) with the donor details and reference.</w:t></w:r></w:p><w:p><w:pPr><w:pStyle w:val="ListParagraph"/><w:numPr><w:ilvl w:val="0"/><w:numId w:val="1"/></w:numPr><w:spacing w:after="40"/></w:pPr><w:r><w:rPr><w:color w:val="0A0A0A"/><w:sz w:val="20"/><w:szCs w:val="20"/></w:rPr><w:t xml:space="preserve">Admin manually marks the donation as confirmed in the admin dashboard.</w:t></w:r></w:p><w:p><w:pPr><w:spacing w:after="160"/></w:pPr></w:p><w:p><w:pPr><w:pStyle w:val="Heading2"/><w:spacing w:after="80" w:before="240"/></w:pPr><w:r><w:rPr><w:b/><w:bCs/><w:color w:val="1A3C5E"/><w:sz w:val="24"/><w:szCs w:val="24"/></w:rPr><w:t xml:space="preserve">Auth &amp; Admin Routes</w:t></w:r></w:p><w:p><w:pPr><w:pStyle w:val="ListParagraph"/><w:numPr><w:ilvl w:val="0"/><w:numId w:val="1"/></w:numPr><w:spacing w:after="40"/></w:pPr><w:r><w:rPr><w:color w:val="0A0A0A"/><w:sz w:val="20"/><w:szCs w:val="20"/></w:rPr><w:t xml:space="preserve">/admin/* routes are protected — redirect to /admin/login if no active Supabase session.</w:t></w:r></w:p><w:p><w:pPr><w:pStyle w:val="ListParagraph"/><w:numPr><w:ilvl w:val="0"/><w:numId w:val="1"/></w:numPr><w:spacing w:after="40"/></w:pPr><w:r><w:rPr><w:color w:val="0A0A0A"/><w:sz w:val="20"/><w:szCs w:val="20"/></w:rPr><w:t xml:space="preserve">Supabase Row Level Security (RLS) restricts read/write on admin tables to authenticated users.</w:t></w:r></w:p><w:p><w:pPr><w:pStyle w:val="ListParagraph"/><w:numPr><w:ilvl w:val="0"/><w:numId w:val="1"/></w:numPr><w:spacing w:after="40"/></w:pPr><w:r><w:rPr><w:color w:val="0A0A0A"/><w:sz w:val="20"/><w:szCs w:val="20"/></w:rPr><w:t xml:space="preserve">No public sign-up; admin accounts are created directly in the Supabase dashboard.</w:t></w:r></w:p><w:p><w:pPr><w:spacing w:after="160"/></w:pPr></w:p><w:p><w:pPr><w:pStyle w:val="Heading2"/><w:spacing w:after="80" w:before="240"/></w:pPr><w:r><w:rPr><w:b/><w:bCs/><w:color w:val="1A3C5E"/><w:sz w:val="24"/><w:szCs w:val="24"/></w:rPr><w:t xml:space="preserve">Images</w:t></w:r></w:p><w:p><w:pPr><w:pStyle w:val="ListParagraph"/><w:numPr><w:ilvl w:val="0"/><w:numId w:val="1"/></w:numPr><w:spacing w:after="40"/></w:pPr><w:r><w:rPr><w:color w:val="0A0A0A"/><w:sz w:val="20"/><w:szCs w:val="20"/></w:rPr><w:t xml:space="preserve">Use next/image for all images. Set width, height, and alt on every instance.</w:t></w:r></w:p><w:p><w:pPr><w:pStyle w:val="ListParagraph"/><w:numPr><w:ilvl w:val="0"/><w:numId w:val="1"/></w:numPr><w:spacing w:after="40"/></w:pPr><w:r><w:rPr><w:color w:val="0A0A0A"/><w:sz w:val="20"/><w:szCs w:val="20"/></w:rPr><w:t xml:space="preserve">Placeholder photography is used in Figma. Replace with OAK&apos;s own photos before launch.</w:t></w:r></w:p><w:p><w:pPr><w:pStyle w:val="ListParagraph"/><w:numPr><w:ilvl w:val="0"/><w:numId w:val="1"/></w:numPr><w:spacing w:after="40"/></w:pPr><w:r><w:rPr><w:color w:val="0A0A0A"/><w:sz w:val="20"/><w:szCs w:val="20"/></w:rPr><w:t xml:space="preserve">Store uploaded media (gallery, programme images) in Supabase Storage.</w:t></w:r></w:p><w:p><w:pPr><w:spacing w:after="160"/></w:pPr></w:p><w:p><w:pPr><w:pStyle w:val="Heading2"/><w:spacing w:after="80" w:before="240"/></w:pPr><w:r><w:rPr><w:b/><w:bCs/><w:color w:val="1A3C5E"/><w:sz w:val="24"/><w:szCs w:val="24"/></w:rPr><w:t xml:space="preserve">Known Gaps (to resolve before development)</w:t></w:r></w:p><w:p><w:pPr><w:pStyle w:val="ListParagraph"/><w:numPr><w:ilvl w:val="0"/><w:numId w:val="1"/></w:numPr><w:spacing w:after="40"/></w:pPr><w:r><w:rPr><w:color w:val="0A0A0A"/><w:sz w:val="20"/><w:szCs w:val="20"/></w:rPr><w:t xml:space="preserve">Social media handles — present as placeholder URLs; replace with real handles.</w:t></w:r></w:p><w:p><w:pPr><w:pStyle w:val="ListParagraph"/><w:numPr><w:ilvl w:val="0"/><w:numId w:val="1"/></w:numPr><w:spacing w:after="40"/></w:pPr><w:r><w:rPr><w:color w:val="0A0A0A"/><w:sz w:val="20"/><w:szCs w:val="20"/></w:rPr><w:t xml:space="preserve">Bank account details + mobile money number — resolved (Ecobank + MTN MoMo in src/lib/site.ts).</w:t></w:r></w:p><w:p><w:pPr><w:pStyle w:val="ListParagraph"/><w:numPr><w:ilvl w:val="0"/><w:numId w:val="1"/></w:numPr><w:spacing w:after="40"/></w:pPr><w:r><w:rPr><w:color w:val="0A0A0A"/><w:sz w:val="20"/><w:szCs w:val="20"/></w:rPr><w:t xml:space="preserve">Final photography — replace placeholder images throughout.</w:t></w:r></w:p><w:p><w:pPr><w:pStyle w:val="ListParagraph"/><w:numPr><w:ilvl w:val="0"/><w:numId w:val="1"/></w:numPr><w:spacing w:after="40"/></w:pPr><w:r><w:rPr><w:color w:val="0A0A0A"/><w:sz w:val="20"/><w:szCs w:val="20"/></w:rPr><w:t xml:space="preserve">Google Maps API key — not required; Contact page links out to Google Maps.</w:t></w:r></w:p><w:p><w:pPr><w:spacing w:after="200"/></w:pPr></w:p><w:p><w:pPr><w:pStyle w:val="Heading1"/><w:pBdr><w:bottom w:val="single" w:color="D0D9E3" w:sz="6" w:space="4"/></w:pBdr><w:spacing w:after="120" w:before="320"/></w:pPr><w:r><w:rPr><w:b/><w:bCs/><w:color w:val="1A3C5E"/><w:sz w:val="28"/><w:szCs w:val="28"/></w:rPr><w:t xml:space="preserve">7. Next Steps</w:t></w:r></w:p><w:tbl><w:tblPr><w:tblW w:type="dxa" w:w="9360"/><w:tblLine (Border)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Line (Border)s></w:tblPr><w:tblGrid><w:gridCol w:w="576"/><w:gridCol w:w="5184"/><w:gridCol w:w="3600"/></w:tblGrid><w:tr><w:trPr><w:tblHeader/></w:trPr><w:tc><w:tcPr><w:tcW w:type="dxa" w:w="576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#</w:t></w:r></w:p></w:tc><w:tc><w:tcPr><w:tcW w:type="dxa" w:w="5184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Action</w:t></w:r></w:p></w:tc><w:tc><w:tcPr><w:tcW w:type="dxa" w:w="3600"/><w:shd w:fill="1A3C5E" w:color="1A3C5E" w:val="clear"/><w:tcMar><w:top w:type="dxa" w:w="60"/><w:left w:type="dxa" w:w="120"/><w:bottom w:type="dxa" w:w="60"/><w:right w:type="dxa" w:w="120"/></w:tcMar></w:tcPr><w:p><w:pPr><w:spacing w:after="60" w:before="60"/></w:pPr><w:r><w:rPr><w:b/><w:bCs/><w:color w:val="FFFFFF"/><w:sz w:val="20"/><w:szCs w:val="20"/></w:rPr><w:t xml:space="preserve">Owner</w:t></w:r></w:p></w:tc></w:tr><w:tr><w:tc><w:tcPr><w:tcW w:type="dxa" w:w="57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</w:t></w:r></w:p></w:tc><w:tc><w:tcPr><w:tcW w:type="dxa" w:w="518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Review &amp; annotate Figma file</w:t></w:r></w:p></w:tc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2</w:t></w:r></w:p></w:tc><w:tc><w:tcPr><w:tcW w:type="dxa" w:w="518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Clarify known gaps (above)</w:t></w:r></w:p></w:tc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Designer + Client</w:t></w:r></w:p></w:tc></w:tr><w:tr><w:tc><w:tcPr><w:tcW w:type="dxa" w:w="57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3</w:t></w:r></w:p></w:tc><w:tc><w:tcPr><w:tcW w:type="dxa" w:w="518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Set up Next.js 16 + TypeScript repo</w:t></w:r></w:p></w:tc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4</w:t></w:r></w:p></w:tc><w:tc><w:tcPr><w:tcW w:type="dxa" w:w="518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Configure Supabase project</w:t></w:r></w:p></w:tc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5</w:t></w:r></w:p></w:tc><w:tc><w:tcPr><w:tcW w:type="dxa" w:w="518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Implement design tokens in Tailwind</w:t></w:r></w:p></w:tc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6</w:t></w:r></w:p></w:tc><w:tc><w:tcPr><w:tcW w:type="dxa" w:w="518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Build shared component library</w:t></w:r></w:p></w:tc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7</w:t></w:r></w:p></w:tc><w:tc><w:tcPr><w:tcW w:type="dxa" w:w="518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Implement public pages (01–14)</w:t></w:r></w:p></w:tc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8</w:t></w:r></w:p></w:tc><w:tc><w:tcPr><w:tcW w:type="dxa" w:w="518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Implement admin dashboard (15–20)</w:t></w:r></w:p></w:tc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9</w:t></w:r></w:p></w:tc><w:tc><w:tcPr><w:tcW w:type="dxa" w:w="518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Wire up manual payment flow</w:t></w:r></w:p></w:tc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10</w:t></w:r></w:p></w:tc><w:tc><w:tcPr><w:tcW w:type="dxa" w:w="518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Integrate Resend email templates</w:t></w:r></w:p></w:tc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w:tr><w:tc><w:tcPr><w:tcW w:type="dxa" w:w="576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11</w:t></w:r></w:p></w:tc><w:tc><w:tcPr><w:tcW w:type="dxa" w:w="5184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QA against Figma prototype</w:t></w:r></w:p></w:tc><w:tc><w:tcPr><w:tcW w:type="dxa" w:w="3600"/><w:shd w:fill="EAF0F7" w:color="EAF0F7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 + Designer</w:t></w:r></w:p></w:tc></w:tr><w:tr><w:tc><w:tcPr><w:tcW w:type="dxa" w:w="576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12</w:t></w:r></w:p></w:tc><w:tc><w:tcPr><w:tcW w:type="dxa" w:w="5184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Deploy to Vercel + configure domain</w:t></w:r></w:p></w:tc><w:tc><w:tcPr><w:tcW w:type="dxa" w:w="3600"/><w:shd w:fill="FFFFFF" w:color="FFFFFF" w:val="clear"/><w:tcMar><w:top w:type="dxa" w:w="40"/><w:left w:type="dxa" w:w="120"/><w:bottom w:type="dxa" w:w="40"/><w:right w:type="dxa" w:w="120"/></w:tcMar></w:tcPr><w:p><w:pPr><w:spacing w:after="40" w:before="40"/></w:pPr><w:r><w:rPr><w:color w:val="0A0A0A"/><w:sz w:val="20"/><w:szCs w:val="20"/></w:rPr><w:t xml:space="preserve">Developer</w:t></w:r></w:p></w:tc></w:tr></w:tbl><w:p><w:pPr><w:spacing w:after="200"/></w:pPr></w:p><w:p><w:pPr><w:pStyle w:val="Heading2"/><w:spacing w:after="80" w:before="240"/></w:pPr><w:r><w:rPr><w:b/><w:bCs/><w:color w:val="1A3C5E"/><w:sz w:val="24"/><w:szCs w:val="24"/></w:rPr><w:t xml:space="preserve">Contact</w:t></w:r></w:p><w:p><w:pPr><w:spacing w:after="80"/></w:pPr><w:r><w:rPr><w:b/><w:bCs/><w:color w:val="0A0A0A"/><w:sz w:val="22"/><w:szCs w:val="22"/></w:rPr><w:t xml:space="preserve">Designer / Project lead: </w:t></w:r><w:r><w:rPr><w:color w:val="2E6DA4"/><w:sz w:val="20"/><w:szCs w:val="20"/><w:u w:val="single"/></w:rPr><w:t xml:space="preserve">sarfoboakye.sb@gmail.com</w:t></w:r></w:p><w:p><w:pPr><w:spacing w:after="120"/></w:pPr></w:p><w:sectPr><w:pgSz w:w="12240" w:h="15840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A0A0A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OAK Website — Developer Handover Note</dc:title>
  <dc:creator>OAK / Claude</dc:creator>
  <dc:description>Complete handover document for the OAK NGO website project.</dc:description>
  <cp:lastModifiedBy>Un-named</cp:lastModifiedBy>
  <cp:revision>1</cp:revision>
  <dcterms:created xsi:type="dcterms:W3CDTF">2026-10-26T17:57:47.140Z</dcterms:created>
  <dcterms:modified xsi:type="dcterms:W3CDTF">2026-10-26T17:57:47.149Z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