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212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212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320" w:line="276" w:lineRule="auto"/>
        <w:jc w:val="center"/>
      </w:pPr>
      <w:r>
        <w:rPr>
          <w:b/>
          <w:sz w:val="26"/>
        </w:rPr>
        <w:t>Устричное лето: Моремания и Абрау-Дюрсо запускают гастрономическую коллаборацию</w:t>
      </w:r>
    </w:p>
    <w:p>
      <w:pPr>
        <w:spacing w:after="200" w:line="276" w:lineRule="auto"/>
        <w:jc w:val="both"/>
      </w:pPr>
      <w:r>
        <w:rPr>
          <w:b/>
          <w:sz w:val="22"/>
        </w:rPr>
        <w:t>15 июня</w:t>
      </w:r>
      <w:r>
        <w:rPr>
          <w:b w:val="0"/>
          <w:sz w:val="22"/>
        </w:rPr>
        <w:t xml:space="preserve"> сеть магазинов-кафе </w:t>
      </w:r>
      <w:r>
        <w:rPr>
          <w:b/>
          <w:sz w:val="22"/>
        </w:rPr>
        <w:t>Моремания</w:t>
      </w:r>
      <w:r>
        <w:rPr>
          <w:b w:val="0"/>
          <w:sz w:val="22"/>
        </w:rPr>
        <w:t xml:space="preserve"> запускает </w:t>
      </w:r>
      <w:r>
        <w:rPr>
          <w:b/>
          <w:sz w:val="22"/>
        </w:rPr>
        <w:t>коллаборацию</w:t>
      </w:r>
      <w:r>
        <w:rPr>
          <w:b w:val="0"/>
          <w:sz w:val="22"/>
        </w:rPr>
        <w:t xml:space="preserve"> с домом игристых вин </w:t>
      </w:r>
      <w:r>
        <w:rPr>
          <w:b/>
          <w:sz w:val="22"/>
        </w:rPr>
        <w:t>Абрау-Дюрсо</w:t>
      </w:r>
      <w:r>
        <w:rPr>
          <w:b w:val="0"/>
          <w:sz w:val="22"/>
        </w:rPr>
        <w:t xml:space="preserve">. Летом, когда хочется свежести и лёгкости, команды предлагают прожить сезон через вкус моря и бокал игристого. В течение месяца в кафе </w:t>
      </w:r>
      <w:r>
        <w:rPr>
          <w:b/>
          <w:sz w:val="22"/>
        </w:rPr>
        <w:t>Моремания</w:t>
      </w:r>
      <w:r>
        <w:rPr>
          <w:b w:val="0"/>
          <w:sz w:val="22"/>
        </w:rPr>
        <w:t xml:space="preserve"> гости смогут попробовать специальный сет </w:t>
      </w:r>
      <w:r>
        <w:rPr>
          <w:b/>
          <w:sz w:val="22"/>
        </w:rPr>
        <w:t>«Устричное лето»</w:t>
      </w:r>
      <w:r>
        <w:rPr>
          <w:b w:val="0"/>
          <w:sz w:val="22"/>
        </w:rPr>
        <w:t xml:space="preserve">, в который входят </w:t>
      </w:r>
      <w:r>
        <w:rPr>
          <w:b/>
          <w:sz w:val="22"/>
        </w:rPr>
        <w:t>устрицы Хасанского залива</w:t>
      </w:r>
      <w:r>
        <w:rPr>
          <w:b w:val="0"/>
          <w:sz w:val="22"/>
        </w:rPr>
        <w:t xml:space="preserve"> и бокал </w:t>
      </w:r>
      <w:r>
        <w:rPr>
          <w:b/>
          <w:sz w:val="22"/>
        </w:rPr>
        <w:t>брюта «Абрау-Дюрсо»</w:t>
      </w:r>
      <w:r>
        <w:rPr>
          <w:b w:val="0"/>
          <w:sz w:val="22"/>
        </w:rPr>
        <w:t xml:space="preserve">, и получить </w:t>
      </w:r>
      <w:r>
        <w:rPr>
          <w:b/>
          <w:sz w:val="22"/>
        </w:rPr>
        <w:t>гарантированный подарок</w:t>
      </w:r>
      <w:r>
        <w:rPr>
          <w:b w:val="0"/>
          <w:sz w:val="22"/>
        </w:rPr>
        <w:t>: скретч-карту с призами.</w:t>
      </w:r>
    </w:p>
    <w:p>
      <w:pPr>
        <w:spacing w:after="200" w:line="276" w:lineRule="auto"/>
        <w:jc w:val="both"/>
      </w:pPr>
      <w:r>
        <w:rPr>
          <w:b w:val="0"/>
          <w:sz w:val="22"/>
        </w:rPr>
        <w:t xml:space="preserve">Коллаборация вдохновлена </w:t>
      </w:r>
      <w:r>
        <w:rPr>
          <w:b/>
          <w:sz w:val="22"/>
        </w:rPr>
        <w:t>сезоном отпусков</w:t>
      </w:r>
      <w:r>
        <w:rPr>
          <w:b w:val="0"/>
          <w:sz w:val="22"/>
        </w:rPr>
        <w:t xml:space="preserve"> — временем, когда хочется замедлиться и наслаждаться моментом. Собирая сет, команды стремились создать цельное впечатление: свежесть охлаждённых устриц, минеральность игристого и лёгкую цитрусовую ноту соуса. В рамках проекта команда </w:t>
      </w:r>
      <w:r>
        <w:rPr>
          <w:b/>
          <w:sz w:val="22"/>
        </w:rPr>
        <w:t>Моремании</w:t>
      </w:r>
      <w:r>
        <w:rPr>
          <w:b w:val="0"/>
          <w:sz w:val="22"/>
        </w:rPr>
        <w:t xml:space="preserve"> разработала сет </w:t>
      </w:r>
      <w:r>
        <w:rPr>
          <w:b/>
          <w:sz w:val="22"/>
        </w:rPr>
        <w:t>«Устричное лето» (1 290 руб.)</w:t>
      </w:r>
      <w:r>
        <w:rPr>
          <w:b w:val="0"/>
          <w:sz w:val="22"/>
        </w:rPr>
        <w:t xml:space="preserve"> — шесть устриц с соусом понзу и малиновым уксусом и бокал </w:t>
      </w:r>
      <w:r>
        <w:rPr>
          <w:b/>
          <w:sz w:val="22"/>
        </w:rPr>
        <w:t>брюта «Абрау-Дюрсо»</w:t>
      </w:r>
      <w:r>
        <w:rPr>
          <w:b w:val="0"/>
          <w:sz w:val="22"/>
        </w:rPr>
        <w:t>, который отлично подойдёт для тёплого вечера у воды.</w:t>
      </w:r>
    </w:p>
    <w:p>
      <w:pPr>
        <w:spacing w:after="200" w:line="276" w:lineRule="auto"/>
        <w:jc w:val="both"/>
      </w:pPr>
      <w:r>
        <w:rPr>
          <w:b w:val="0"/>
          <w:sz w:val="22"/>
        </w:rPr>
        <w:t xml:space="preserve">При заказе сета каждый гость получит специальную </w:t>
      </w:r>
      <w:r>
        <w:rPr>
          <w:b/>
          <w:sz w:val="22"/>
        </w:rPr>
        <w:t>скретч-карту</w:t>
      </w:r>
      <w:r>
        <w:rPr>
          <w:b w:val="0"/>
          <w:sz w:val="22"/>
        </w:rPr>
        <w:t xml:space="preserve"> и возможность испытать </w:t>
      </w:r>
      <w:r>
        <w:rPr>
          <w:b/>
          <w:sz w:val="22"/>
        </w:rPr>
        <w:t>удачу</w:t>
      </w:r>
      <w:r>
        <w:rPr>
          <w:b w:val="0"/>
          <w:sz w:val="22"/>
        </w:rPr>
        <w:t xml:space="preserve">. Среди призов — </w:t>
      </w:r>
      <w:r>
        <w:rPr>
          <w:b/>
          <w:sz w:val="22"/>
        </w:rPr>
        <w:t>сертификаты</w:t>
      </w:r>
      <w:r>
        <w:rPr>
          <w:b w:val="0"/>
          <w:sz w:val="22"/>
        </w:rPr>
        <w:t xml:space="preserve"> на морепродукты, фирменный </w:t>
      </w:r>
      <w:r>
        <w:rPr>
          <w:b/>
          <w:sz w:val="22"/>
        </w:rPr>
        <w:t>мерч Моремании</w:t>
      </w:r>
      <w:r>
        <w:rPr>
          <w:b w:val="0"/>
          <w:sz w:val="22"/>
        </w:rPr>
        <w:t xml:space="preserve"> и приглашения на </w:t>
      </w:r>
      <w:r>
        <w:rPr>
          <w:b/>
          <w:sz w:val="22"/>
        </w:rPr>
        <w:t>устричные ужины</w:t>
      </w:r>
      <w:r>
        <w:rPr>
          <w:b w:val="0"/>
          <w:sz w:val="22"/>
        </w:rPr>
        <w:t>. Механика действует во всех кафе-магазинах сети в Москве и Подмосковье на протяжении всей коллаборации.</w:t>
      </w:r>
    </w:p>
    <w:p>
      <w:pPr>
        <w:spacing w:after="200" w:line="276" w:lineRule="auto"/>
        <w:jc w:val="both"/>
      </w:pPr>
      <w:r>
        <w:rPr>
          <w:b w:val="0"/>
          <w:sz w:val="22"/>
        </w:rPr>
        <w:t xml:space="preserve">Дом игристых вин </w:t>
      </w:r>
      <w:r>
        <w:rPr>
          <w:b/>
          <w:sz w:val="22"/>
        </w:rPr>
        <w:t>Абрау-Дюрсо</w:t>
      </w:r>
      <w:r>
        <w:rPr>
          <w:b w:val="0"/>
          <w:sz w:val="22"/>
        </w:rPr>
        <w:t xml:space="preserve">, основанный в </w:t>
      </w:r>
      <w:r>
        <w:rPr>
          <w:b/>
          <w:sz w:val="22"/>
        </w:rPr>
        <w:t>1870 году</w:t>
      </w:r>
      <w:r>
        <w:rPr>
          <w:b w:val="0"/>
          <w:sz w:val="22"/>
        </w:rPr>
        <w:t xml:space="preserve">, — один из старейших производителей игристого в России. </w:t>
      </w:r>
      <w:r>
        <w:rPr>
          <w:b/>
          <w:sz w:val="22"/>
        </w:rPr>
        <w:t>Моремания</w:t>
      </w:r>
      <w:r>
        <w:rPr>
          <w:b w:val="0"/>
          <w:sz w:val="22"/>
        </w:rPr>
        <w:t xml:space="preserve"> — сеть магазинов-кафе с более чем </w:t>
      </w:r>
      <w:r>
        <w:rPr>
          <w:b/>
          <w:sz w:val="22"/>
        </w:rPr>
        <w:t>30 локациями</w:t>
      </w:r>
      <w:r>
        <w:rPr>
          <w:b w:val="0"/>
          <w:sz w:val="22"/>
        </w:rPr>
        <w:t>, объединившая под одной крышей рыбный магазин и ресторан морепродуктов.</w:t>
      </w:r>
    </w:p>
    <w:p/>
    <w:p>
      <w:pPr>
        <w:spacing w:after="0" w:line="276" w:lineRule="auto"/>
        <w:jc w:val="left"/>
      </w:pPr>
      <w:r>
        <w:rPr>
          <w:b w:val="0"/>
          <w:sz w:val="18"/>
        </w:rPr>
        <w:t>За дополнительной информацией и комментариями: PR-агентство GORD, pragency.gord@gmail.com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