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D0D7" w14:textId="77777777" w:rsidR="006E0E1D" w:rsidRDefault="006E0E1D"/>
    <w:p w14:paraId="226D9CC7" w14:textId="77777777" w:rsidR="006E0E1D" w:rsidRDefault="00000000">
      <w:r>
        <w:rPr>
          <w:rFonts w:hint="eastAsia"/>
        </w:rPr>
        <w:t>反推系统设备：</w:t>
      </w:r>
    </w:p>
    <w:p w14:paraId="62243B82" w14:textId="77777777" w:rsidR="006E0E1D" w:rsidRDefault="006E0E1D"/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7"/>
        <w:gridCol w:w="3472"/>
        <w:gridCol w:w="1663"/>
      </w:tblGrid>
      <w:tr w:rsidR="006E0E1D" w14:paraId="40B49180" w14:textId="77777777">
        <w:trPr>
          <w:tblHeader/>
          <w:jc w:val="center"/>
        </w:trPr>
        <w:tc>
          <w:tcPr>
            <w:tcW w:w="717" w:type="dxa"/>
            <w:vAlign w:val="center"/>
          </w:tcPr>
          <w:p w14:paraId="230BD36E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3472" w:type="dxa"/>
            <w:vAlign w:val="center"/>
          </w:tcPr>
          <w:p w14:paraId="17BAD757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rFonts w:cs="Tahoma"/>
                <w:color w:val="000000"/>
                <w:kern w:val="0"/>
                <w:szCs w:val="21"/>
                <w:lang w:bidi="ar"/>
              </w:rPr>
              <w:t>部件名称</w:t>
            </w:r>
          </w:p>
        </w:tc>
        <w:tc>
          <w:tcPr>
            <w:tcW w:w="1663" w:type="dxa"/>
            <w:vAlign w:val="center"/>
          </w:tcPr>
          <w:p w14:paraId="75E3D6CE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rFonts w:cs="Tahoma"/>
                <w:color w:val="000000"/>
                <w:kern w:val="0"/>
                <w:szCs w:val="21"/>
                <w:lang w:bidi="ar"/>
              </w:rPr>
              <w:t>数量（单发）</w:t>
            </w:r>
          </w:p>
        </w:tc>
      </w:tr>
      <w:tr w:rsidR="006E0E1D" w14:paraId="3BC24B3E" w14:textId="77777777">
        <w:trPr>
          <w:jc w:val="center"/>
        </w:trPr>
        <w:tc>
          <w:tcPr>
            <w:tcW w:w="717" w:type="dxa"/>
            <w:vAlign w:val="center"/>
          </w:tcPr>
          <w:p w14:paraId="6A3EAE4B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eastAsia="SimSun"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3472" w:type="dxa"/>
            <w:vAlign w:val="center"/>
          </w:tcPr>
          <w:p w14:paraId="01B16870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电子反推作动控制器（</w:t>
            </w: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ETRAC</w:t>
            </w: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1663" w:type="dxa"/>
            <w:vAlign w:val="center"/>
          </w:tcPr>
          <w:p w14:paraId="0E004777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6E0E1D" w14:paraId="6A4D9605" w14:textId="77777777">
        <w:trPr>
          <w:jc w:val="center"/>
        </w:trPr>
        <w:tc>
          <w:tcPr>
            <w:tcW w:w="717" w:type="dxa"/>
            <w:vAlign w:val="center"/>
          </w:tcPr>
          <w:p w14:paraId="27CD5E0B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eastAsia="SimSun"/>
                <w:szCs w:val="21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3472" w:type="dxa"/>
            <w:vAlign w:val="center"/>
          </w:tcPr>
          <w:p w14:paraId="0C9DA1A5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eastAsia="SimSun"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功率驱动单元（</w:t>
            </w: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PDU</w:t>
            </w: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1663" w:type="dxa"/>
            <w:vAlign w:val="center"/>
          </w:tcPr>
          <w:p w14:paraId="164EDBA9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6E0E1D" w14:paraId="419A117F" w14:textId="77777777">
        <w:trPr>
          <w:jc w:val="center"/>
        </w:trPr>
        <w:tc>
          <w:tcPr>
            <w:tcW w:w="717" w:type="dxa"/>
            <w:vAlign w:val="center"/>
          </w:tcPr>
          <w:p w14:paraId="3D811D6D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eastAsia="SimSun"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3472" w:type="dxa"/>
            <w:vAlign w:val="center"/>
          </w:tcPr>
          <w:p w14:paraId="1D52AFBF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柔性轴</w:t>
            </w:r>
          </w:p>
        </w:tc>
        <w:tc>
          <w:tcPr>
            <w:tcW w:w="1663" w:type="dxa"/>
            <w:vAlign w:val="center"/>
          </w:tcPr>
          <w:p w14:paraId="082D015D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 w:rsidR="006E0E1D" w14:paraId="0B8AF945" w14:textId="77777777">
        <w:trPr>
          <w:jc w:val="center"/>
        </w:trPr>
        <w:tc>
          <w:tcPr>
            <w:tcW w:w="717" w:type="dxa"/>
            <w:vAlign w:val="center"/>
          </w:tcPr>
          <w:p w14:paraId="4E9DFE44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3472" w:type="dxa"/>
            <w:vAlign w:val="center"/>
          </w:tcPr>
          <w:p w14:paraId="1E305B56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/>
                <w:color w:val="000000"/>
                <w:kern w:val="0"/>
                <w:szCs w:val="21"/>
                <w:lang w:bidi="ar"/>
              </w:rPr>
              <w:t>机械作动筒</w:t>
            </w:r>
          </w:p>
        </w:tc>
        <w:tc>
          <w:tcPr>
            <w:tcW w:w="1663" w:type="dxa"/>
            <w:vAlign w:val="center"/>
          </w:tcPr>
          <w:p w14:paraId="402CA38C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 w:rsidR="006E0E1D" w14:paraId="37E1CBEF" w14:textId="77777777">
        <w:trPr>
          <w:jc w:val="center"/>
        </w:trPr>
        <w:tc>
          <w:tcPr>
            <w:tcW w:w="717" w:type="dxa"/>
            <w:vAlign w:val="center"/>
          </w:tcPr>
          <w:p w14:paraId="6D898383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3472" w:type="dxa"/>
            <w:vAlign w:val="center"/>
          </w:tcPr>
          <w:p w14:paraId="4F872250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第三锁定系统（</w:t>
            </w: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TLS</w:t>
            </w: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1663" w:type="dxa"/>
            <w:vAlign w:val="center"/>
          </w:tcPr>
          <w:p w14:paraId="0E3C3C4B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:rsidR="006E0E1D" w14:paraId="1FB898A4" w14:textId="77777777">
        <w:trPr>
          <w:jc w:val="center"/>
        </w:trPr>
        <w:tc>
          <w:tcPr>
            <w:tcW w:w="717" w:type="dxa"/>
            <w:vAlign w:val="center"/>
          </w:tcPr>
          <w:p w14:paraId="6C595CA0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3472" w:type="dxa"/>
            <w:vAlign w:val="center"/>
          </w:tcPr>
          <w:p w14:paraId="3B4346EF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主锁定系统（</w:t>
            </w: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PLS</w:t>
            </w: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1663" w:type="dxa"/>
            <w:vAlign w:val="center"/>
          </w:tcPr>
          <w:p w14:paraId="1F050C61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</w:tr>
      <w:tr w:rsidR="006E0E1D" w14:paraId="5F39C5BB" w14:textId="77777777">
        <w:trPr>
          <w:jc w:val="center"/>
        </w:trPr>
        <w:tc>
          <w:tcPr>
            <w:tcW w:w="717" w:type="dxa"/>
            <w:vAlign w:val="center"/>
          </w:tcPr>
          <w:p w14:paraId="07C49649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3472" w:type="dxa"/>
            <w:vAlign w:val="center"/>
          </w:tcPr>
          <w:p w14:paraId="1BC625AB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位移传感器（</w:t>
            </w: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VDT</w:t>
            </w: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1663" w:type="dxa"/>
            <w:vAlign w:val="center"/>
          </w:tcPr>
          <w:p w14:paraId="1B9FDEF9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6E0E1D" w14:paraId="4A3F51CA" w14:textId="77777777">
        <w:trPr>
          <w:jc w:val="center"/>
        </w:trPr>
        <w:tc>
          <w:tcPr>
            <w:tcW w:w="717" w:type="dxa"/>
            <w:vAlign w:val="center"/>
          </w:tcPr>
          <w:p w14:paraId="46637784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3472" w:type="dxa"/>
            <w:vAlign w:val="center"/>
          </w:tcPr>
          <w:p w14:paraId="70ECE1F6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接近传感器（</w:t>
            </w: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LS</w:t>
            </w: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1663" w:type="dxa"/>
            <w:vAlign w:val="center"/>
          </w:tcPr>
          <w:p w14:paraId="4AA5807E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</w:tr>
      <w:tr w:rsidR="006E0E1D" w14:paraId="530C09F7" w14:textId="77777777">
        <w:trPr>
          <w:jc w:val="center"/>
        </w:trPr>
        <w:tc>
          <w:tcPr>
            <w:tcW w:w="717" w:type="dxa"/>
            <w:vAlign w:val="center"/>
          </w:tcPr>
          <w:p w14:paraId="7A31A16C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3472" w:type="dxa"/>
            <w:vAlign w:val="center"/>
          </w:tcPr>
          <w:p w14:paraId="5D0AB3C7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手动驱动单元（</w:t>
            </w: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MDU</w:t>
            </w: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1663" w:type="dxa"/>
            <w:vAlign w:val="center"/>
          </w:tcPr>
          <w:p w14:paraId="7E9FC9C2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6E0E1D" w14:paraId="2A80B13A" w14:textId="77777777">
        <w:trPr>
          <w:jc w:val="center"/>
        </w:trPr>
        <w:tc>
          <w:tcPr>
            <w:tcW w:w="717" w:type="dxa"/>
            <w:vAlign w:val="center"/>
          </w:tcPr>
          <w:p w14:paraId="0FE7378D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3472" w:type="dxa"/>
            <w:vAlign w:val="center"/>
          </w:tcPr>
          <w:p w14:paraId="344AE880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线缆</w:t>
            </w:r>
          </w:p>
        </w:tc>
        <w:tc>
          <w:tcPr>
            <w:tcW w:w="1663" w:type="dxa"/>
            <w:vAlign w:val="center"/>
          </w:tcPr>
          <w:p w14:paraId="38C64CE5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N/A</w:t>
            </w:r>
          </w:p>
        </w:tc>
      </w:tr>
      <w:tr w:rsidR="006E0E1D" w14:paraId="3FB633DA" w14:textId="77777777">
        <w:trPr>
          <w:jc w:val="center"/>
        </w:trPr>
        <w:tc>
          <w:tcPr>
            <w:tcW w:w="717" w:type="dxa"/>
            <w:vAlign w:val="center"/>
          </w:tcPr>
          <w:p w14:paraId="261BD537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11</w:t>
            </w:r>
          </w:p>
        </w:tc>
        <w:tc>
          <w:tcPr>
            <w:tcW w:w="3472" w:type="dxa"/>
            <w:vAlign w:val="center"/>
          </w:tcPr>
          <w:p w14:paraId="14CF5BFA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设备安装支架</w:t>
            </w:r>
          </w:p>
        </w:tc>
        <w:tc>
          <w:tcPr>
            <w:tcW w:w="1663" w:type="dxa"/>
            <w:vAlign w:val="center"/>
          </w:tcPr>
          <w:p w14:paraId="720833C0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N/A</w:t>
            </w:r>
          </w:p>
        </w:tc>
      </w:tr>
    </w:tbl>
    <w:p w14:paraId="4BF009A3" w14:textId="77777777" w:rsidR="006E0E1D" w:rsidRDefault="00000000">
      <w:r>
        <w:rPr>
          <w:rFonts w:hint="eastAsia"/>
        </w:rPr>
        <w:t>与反推系统交联的设备：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7"/>
        <w:gridCol w:w="3472"/>
      </w:tblGrid>
      <w:tr w:rsidR="006E0E1D" w14:paraId="4925794A" w14:textId="77777777">
        <w:trPr>
          <w:tblHeader/>
          <w:jc w:val="center"/>
        </w:trPr>
        <w:tc>
          <w:tcPr>
            <w:tcW w:w="717" w:type="dxa"/>
            <w:vAlign w:val="center"/>
          </w:tcPr>
          <w:p w14:paraId="52AE8B14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rFonts w:cs="SimSun" w:hint="eastAsia"/>
                <w:color w:val="000000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3472" w:type="dxa"/>
            <w:vAlign w:val="center"/>
          </w:tcPr>
          <w:p w14:paraId="0D1A6871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szCs w:val="21"/>
              </w:rPr>
            </w:pPr>
            <w:r>
              <w:rPr>
                <w:rFonts w:cs="Tahoma"/>
                <w:color w:val="000000"/>
                <w:kern w:val="0"/>
                <w:szCs w:val="21"/>
                <w:lang w:bidi="ar"/>
              </w:rPr>
              <w:t>部件名称</w:t>
            </w:r>
          </w:p>
        </w:tc>
      </w:tr>
      <w:tr w:rsidR="006E0E1D" w14:paraId="2A20802F" w14:textId="77777777">
        <w:trPr>
          <w:jc w:val="center"/>
        </w:trPr>
        <w:tc>
          <w:tcPr>
            <w:tcW w:w="717" w:type="dxa"/>
            <w:vAlign w:val="center"/>
          </w:tcPr>
          <w:p w14:paraId="3DAAD53D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eastAsia="SimSun"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3472" w:type="dxa"/>
            <w:vAlign w:val="center"/>
          </w:tcPr>
          <w:p w14:paraId="5DC35854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</w:rPr>
              <w:t>电源</w:t>
            </w:r>
            <w:r>
              <w:rPr>
                <w:rFonts w:hint="eastAsia"/>
              </w:rPr>
              <w:t>RPDU</w:t>
            </w:r>
          </w:p>
        </w:tc>
      </w:tr>
      <w:tr w:rsidR="006E0E1D" w14:paraId="5A22FDDB" w14:textId="77777777">
        <w:trPr>
          <w:jc w:val="center"/>
        </w:trPr>
        <w:tc>
          <w:tcPr>
            <w:tcW w:w="717" w:type="dxa"/>
            <w:vAlign w:val="center"/>
          </w:tcPr>
          <w:p w14:paraId="3BE2539B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eastAsia="SimSun"/>
                <w:szCs w:val="21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3472" w:type="dxa"/>
            <w:vAlign w:val="center"/>
          </w:tcPr>
          <w:p w14:paraId="74AE348D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eastAsia="SimSun"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/>
              </w:rPr>
              <w:t>DIU</w:t>
            </w:r>
          </w:p>
        </w:tc>
      </w:tr>
      <w:tr w:rsidR="006E0E1D" w14:paraId="1961AE09" w14:textId="77777777">
        <w:trPr>
          <w:jc w:val="center"/>
        </w:trPr>
        <w:tc>
          <w:tcPr>
            <w:tcW w:w="717" w:type="dxa"/>
            <w:vAlign w:val="center"/>
          </w:tcPr>
          <w:p w14:paraId="0B71A57C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eastAsia="SimSun"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3472" w:type="dxa"/>
            <w:vAlign w:val="center"/>
          </w:tcPr>
          <w:p w14:paraId="21E6413E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EICU</w:t>
            </w:r>
          </w:p>
        </w:tc>
      </w:tr>
      <w:tr w:rsidR="006E0E1D" w14:paraId="1CE4D61B" w14:textId="77777777">
        <w:trPr>
          <w:jc w:val="center"/>
        </w:trPr>
        <w:tc>
          <w:tcPr>
            <w:tcW w:w="717" w:type="dxa"/>
            <w:vAlign w:val="center"/>
          </w:tcPr>
          <w:p w14:paraId="535E3FD2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3472" w:type="dxa"/>
            <w:vAlign w:val="center"/>
          </w:tcPr>
          <w:p w14:paraId="61C3501A" w14:textId="77777777" w:rsidR="006E0E1D" w:rsidRDefault="00000000">
            <w:pPr>
              <w:widowControl/>
              <w:spacing w:line="360" w:lineRule="auto"/>
              <w:jc w:val="center"/>
              <w:textAlignment w:val="center"/>
              <w:rPr>
                <w:rFonts w:cs="Tahoma"/>
                <w:color w:val="000000"/>
                <w:kern w:val="0"/>
                <w:szCs w:val="21"/>
                <w:lang w:bidi="ar"/>
              </w:rPr>
            </w:pPr>
            <w:r>
              <w:rPr>
                <w:rFonts w:cs="Tahoma" w:hint="eastAsia"/>
                <w:color w:val="000000"/>
                <w:kern w:val="0"/>
                <w:szCs w:val="21"/>
                <w:lang w:bidi="ar"/>
              </w:rPr>
              <w:t>EEC</w:t>
            </w:r>
          </w:p>
        </w:tc>
      </w:tr>
    </w:tbl>
    <w:p w14:paraId="11F6896D" w14:textId="77777777" w:rsidR="006E0E1D" w:rsidRDefault="006E0E1D"/>
    <w:p w14:paraId="3A02D63E" w14:textId="77777777" w:rsidR="006E0E1D" w:rsidRDefault="00000000">
      <w:r>
        <w:rPr>
          <w:rFonts w:hint="eastAsia"/>
        </w:rPr>
        <w:t>反推系统输入信号：</w:t>
      </w:r>
    </w:p>
    <w:p w14:paraId="19E1D27B" w14:textId="5CB913F9" w:rsidR="006E0E1D" w:rsidRDefault="00000000">
      <w:pPr>
        <w:ind w:left="420" w:hanging="420"/>
        <w:rPr>
          <w:rFonts w:hint="eastAsia"/>
        </w:rPr>
      </w:pPr>
      <w:r>
        <w:rPr>
          <w:rFonts w:ascii="Wingdings" w:hAnsi="Wingdings"/>
        </w:rPr>
        <w:t></w:t>
      </w:r>
      <w:proofErr w:type="gramStart"/>
      <w:r>
        <w:rPr>
          <w:rFonts w:hint="eastAsia"/>
        </w:rPr>
        <w:t>油门台</w:t>
      </w:r>
      <w:proofErr w:type="gramEnd"/>
      <w:r>
        <w:rPr>
          <w:rFonts w:hint="eastAsia"/>
        </w:rPr>
        <w:t>的开关信号，包括</w:t>
      </w:r>
      <w:r>
        <w:rPr>
          <w:rFonts w:hint="eastAsia"/>
        </w:rPr>
        <w:t xml:space="preserve">SW1 </w:t>
      </w:r>
      <w:r>
        <w:rPr>
          <w:rFonts w:hint="eastAsia"/>
        </w:rPr>
        <w:t>和</w:t>
      </w:r>
      <w:r>
        <w:rPr>
          <w:rFonts w:hint="eastAsia"/>
        </w:rPr>
        <w:t xml:space="preserve">SW2 </w:t>
      </w:r>
      <w:r>
        <w:rPr>
          <w:rFonts w:hint="eastAsia"/>
        </w:rPr>
        <w:t>开关信号</w:t>
      </w:r>
      <w:r w:rsidR="001D6226">
        <w:rPr>
          <w:rFonts w:hint="eastAsia"/>
        </w:rPr>
        <w:t>（</w:t>
      </w:r>
      <w:r w:rsidR="001D6226">
        <w:rPr>
          <w:rFonts w:hint="eastAsia"/>
        </w:rPr>
        <w:t>0  1</w:t>
      </w:r>
      <w:r w:rsidR="001D6226">
        <w:rPr>
          <w:rFonts w:hint="eastAsia"/>
        </w:rPr>
        <w:t>信号）</w:t>
      </w:r>
    </w:p>
    <w:p w14:paraId="075476E1" w14:textId="1ED857DF" w:rsidR="006E0E1D" w:rsidRDefault="00000000" w:rsidP="001D6226">
      <w:r>
        <w:rPr>
          <w:rFonts w:ascii="Wingdings" w:hAnsi="Wingdings"/>
        </w:rPr>
        <w:t></w:t>
      </w:r>
      <w:r>
        <w:rPr>
          <w:rFonts w:hint="eastAsia"/>
        </w:rPr>
        <w:t>DIU</w:t>
      </w:r>
      <w:r>
        <w:rPr>
          <w:rFonts w:hint="eastAsia"/>
        </w:rPr>
        <w:t>的控制信号</w:t>
      </w:r>
      <w:r w:rsidR="001D6226">
        <w:rPr>
          <w:rFonts w:hint="eastAsia"/>
        </w:rPr>
        <w:t>（</w:t>
      </w:r>
      <w:r w:rsidR="001D6226">
        <w:rPr>
          <w:rFonts w:hint="eastAsia"/>
        </w:rPr>
        <w:t>0  1</w:t>
      </w:r>
      <w:r w:rsidR="001D6226">
        <w:rPr>
          <w:rFonts w:hint="eastAsia"/>
        </w:rPr>
        <w:t>信号</w:t>
      </w:r>
      <w:r w:rsidR="001D6226">
        <w:rPr>
          <w:rFonts w:hint="eastAsia"/>
        </w:rPr>
        <w:t>）</w:t>
      </w:r>
    </w:p>
    <w:p w14:paraId="4E614012" w14:textId="130E7AE6" w:rsidR="006E0E1D" w:rsidRDefault="00000000">
      <w:pPr>
        <w:ind w:left="420" w:hanging="420"/>
      </w:pPr>
      <w:r>
        <w:rPr>
          <w:rFonts w:ascii="Wingdings" w:hAnsi="Wingdings"/>
        </w:rPr>
        <w:t></w:t>
      </w:r>
      <w:proofErr w:type="gramStart"/>
      <w:r>
        <w:rPr>
          <w:rFonts w:hint="eastAsia"/>
        </w:rPr>
        <w:t>油门台</w:t>
      </w:r>
      <w:proofErr w:type="gramEnd"/>
      <w:r>
        <w:rPr>
          <w:rFonts w:hint="eastAsia"/>
        </w:rPr>
        <w:t>的角度信号（</w:t>
      </w:r>
      <w:r>
        <w:rPr>
          <w:rFonts w:hint="eastAsia"/>
        </w:rPr>
        <w:t>TRA</w:t>
      </w:r>
      <w:r>
        <w:rPr>
          <w:rFonts w:hint="eastAsia"/>
        </w:rPr>
        <w:t>信号）</w:t>
      </w:r>
      <w:r w:rsidR="001D6226">
        <w:rPr>
          <w:rFonts w:hint="eastAsia"/>
        </w:rPr>
        <w:t>（连续的角位移信号）</w:t>
      </w:r>
    </w:p>
    <w:p w14:paraId="03E3E46F" w14:textId="232957F3" w:rsidR="006E0E1D" w:rsidRDefault="00000000">
      <w:pPr>
        <w:ind w:left="420" w:hanging="420"/>
      </w:pPr>
      <w:r>
        <w:rPr>
          <w:rFonts w:ascii="Wingdings" w:hAnsi="Wingdings"/>
        </w:rPr>
        <w:t></w:t>
      </w:r>
      <w:r>
        <w:rPr>
          <w:rFonts w:hint="eastAsia"/>
        </w:rPr>
        <w:t>EICU</w:t>
      </w:r>
      <w:r>
        <w:rPr>
          <w:rFonts w:hint="eastAsia"/>
        </w:rPr>
        <w:t>的控制信号，用来控制</w:t>
      </w:r>
      <w:r>
        <w:rPr>
          <w:rFonts w:hint="eastAsia"/>
        </w:rPr>
        <w:t>540VDC</w:t>
      </w:r>
      <w:r>
        <w:rPr>
          <w:rFonts w:hint="eastAsia"/>
        </w:rPr>
        <w:t>接通</w:t>
      </w:r>
      <w:r w:rsidR="001D6226">
        <w:rPr>
          <w:rFonts w:hint="eastAsia"/>
        </w:rPr>
        <w:t>（</w:t>
      </w:r>
      <w:r w:rsidR="001D6226">
        <w:rPr>
          <w:rFonts w:hint="eastAsia"/>
        </w:rPr>
        <w:t>0  1</w:t>
      </w:r>
      <w:r w:rsidR="001D6226">
        <w:rPr>
          <w:rFonts w:hint="eastAsia"/>
        </w:rPr>
        <w:t>信号</w:t>
      </w:r>
      <w:r w:rsidR="001D6226">
        <w:rPr>
          <w:rFonts w:hint="eastAsia"/>
        </w:rPr>
        <w:t>）</w:t>
      </w:r>
    </w:p>
    <w:p w14:paraId="58BF2D65" w14:textId="6C62433A" w:rsidR="006E0E1D" w:rsidRDefault="00000000">
      <w:pPr>
        <w:ind w:left="420" w:hanging="420"/>
        <w:rPr>
          <w:rFonts w:hint="eastAsia"/>
        </w:rPr>
      </w:pPr>
      <w:r>
        <w:rPr>
          <w:rFonts w:ascii="Wingdings" w:hAnsi="Wingdings"/>
        </w:rPr>
        <w:t></w:t>
      </w:r>
      <w:r>
        <w:rPr>
          <w:rFonts w:hint="eastAsia"/>
        </w:rPr>
        <w:t>EICU</w:t>
      </w:r>
      <w:r>
        <w:rPr>
          <w:rFonts w:hint="eastAsia"/>
        </w:rPr>
        <w:t>的</w:t>
      </w:r>
      <w:r>
        <w:rPr>
          <w:rFonts w:hint="eastAsia"/>
        </w:rPr>
        <w:t>28 V</w:t>
      </w:r>
      <w:r>
        <w:rPr>
          <w:rFonts w:hint="eastAsia"/>
        </w:rPr>
        <w:t>供电</w:t>
      </w:r>
      <w:r w:rsidR="001D6226">
        <w:rPr>
          <w:rFonts w:hint="eastAsia"/>
        </w:rPr>
        <w:t>（不管）</w:t>
      </w:r>
    </w:p>
    <w:p w14:paraId="393D68F0" w14:textId="3DDC8CCD" w:rsidR="006E0E1D" w:rsidRDefault="00000000">
      <w:pPr>
        <w:ind w:left="420" w:hanging="420"/>
      </w:pPr>
      <w:r>
        <w:rPr>
          <w:rFonts w:ascii="Wingdings" w:hAnsi="Wingdings"/>
        </w:rPr>
        <w:t></w:t>
      </w:r>
      <w:r>
        <w:rPr>
          <w:rFonts w:hint="eastAsia"/>
        </w:rPr>
        <w:t>电源</w:t>
      </w:r>
      <w:r>
        <w:rPr>
          <w:rFonts w:hint="eastAsia"/>
        </w:rPr>
        <w:t>RPDU</w:t>
      </w:r>
      <w:r>
        <w:rPr>
          <w:rFonts w:hint="eastAsia"/>
        </w:rPr>
        <w:t>的</w:t>
      </w:r>
      <w:r>
        <w:rPr>
          <w:rFonts w:hint="eastAsia"/>
        </w:rPr>
        <w:t>115 VAC</w:t>
      </w:r>
      <w:r>
        <w:rPr>
          <w:rFonts w:hint="eastAsia"/>
        </w:rPr>
        <w:t>供电</w:t>
      </w:r>
      <w:r w:rsidR="001D6226">
        <w:rPr>
          <w:rFonts w:hint="eastAsia"/>
        </w:rPr>
        <w:t>（电压信号）</w:t>
      </w:r>
    </w:p>
    <w:p w14:paraId="03EF9296" w14:textId="379FE5EF" w:rsidR="006E0E1D" w:rsidRDefault="00000000">
      <w:pPr>
        <w:ind w:left="420" w:hanging="420"/>
      </w:pPr>
      <w:r>
        <w:rPr>
          <w:rFonts w:ascii="Wingdings" w:hAnsi="Wingdings"/>
        </w:rPr>
        <w:t></w:t>
      </w:r>
      <w:r>
        <w:rPr>
          <w:rFonts w:hint="eastAsia"/>
        </w:rPr>
        <w:t>EEC</w:t>
      </w:r>
      <w:r>
        <w:rPr>
          <w:rFonts w:hint="eastAsia"/>
        </w:rPr>
        <w:t>的展开和收起指令</w:t>
      </w:r>
      <w:r w:rsidR="001D6226">
        <w:rPr>
          <w:rFonts w:hint="eastAsia"/>
        </w:rPr>
        <w:t>（</w:t>
      </w:r>
      <w:r w:rsidR="001D6226">
        <w:rPr>
          <w:rFonts w:hint="eastAsia"/>
        </w:rPr>
        <w:t>0  1</w:t>
      </w:r>
      <w:r w:rsidR="001D6226">
        <w:rPr>
          <w:rFonts w:hint="eastAsia"/>
        </w:rPr>
        <w:t>信号</w:t>
      </w:r>
      <w:r w:rsidR="001D6226">
        <w:rPr>
          <w:rFonts w:hint="eastAsia"/>
        </w:rPr>
        <w:t>）</w:t>
      </w:r>
    </w:p>
    <w:p w14:paraId="18D73E57" w14:textId="61202161" w:rsidR="006E0E1D" w:rsidRDefault="00000000">
      <w:pPr>
        <w:ind w:left="420" w:hanging="420"/>
      </w:pPr>
      <w:r>
        <w:rPr>
          <w:rFonts w:ascii="Wingdings" w:hAnsi="Wingdings"/>
        </w:rPr>
        <w:t></w:t>
      </w:r>
      <w:r>
        <w:rPr>
          <w:rFonts w:hint="eastAsia"/>
        </w:rPr>
        <w:t>位移传感器的激励信号</w:t>
      </w:r>
      <w:r w:rsidR="001D6226">
        <w:rPr>
          <w:rFonts w:hint="eastAsia"/>
        </w:rPr>
        <w:t>（不管）</w:t>
      </w:r>
    </w:p>
    <w:p w14:paraId="147F4BC7" w14:textId="77777777" w:rsidR="006E0E1D" w:rsidRDefault="006E0E1D"/>
    <w:p w14:paraId="728ABF4C" w14:textId="77777777" w:rsidR="006E0E1D" w:rsidRDefault="00000000">
      <w:r>
        <w:rPr>
          <w:rFonts w:hint="eastAsia"/>
        </w:rPr>
        <w:t>反推系统输出信号：</w:t>
      </w:r>
    </w:p>
    <w:p w14:paraId="4FD9B4AE" w14:textId="68835583" w:rsidR="006E0E1D" w:rsidRDefault="00000000">
      <w:pPr>
        <w:ind w:left="420" w:hanging="420"/>
      </w:pPr>
      <w:r>
        <w:rPr>
          <w:rFonts w:ascii="Wingdings" w:hAnsi="Wingdings"/>
        </w:rPr>
        <w:t></w:t>
      </w:r>
      <w:r>
        <w:rPr>
          <w:rFonts w:hint="eastAsia"/>
        </w:rPr>
        <w:t>TLS</w:t>
      </w:r>
      <w:r>
        <w:rPr>
          <w:rFonts w:hint="eastAsia"/>
        </w:rPr>
        <w:t>的传感器信号</w:t>
      </w:r>
      <w:r w:rsidR="001D6226">
        <w:rPr>
          <w:rFonts w:hint="eastAsia"/>
        </w:rPr>
        <w:t>（</w:t>
      </w:r>
      <w:r w:rsidR="001D6226">
        <w:rPr>
          <w:rFonts w:hint="eastAsia"/>
        </w:rPr>
        <w:t>0  1</w:t>
      </w:r>
      <w:r w:rsidR="001D6226">
        <w:rPr>
          <w:rFonts w:hint="eastAsia"/>
        </w:rPr>
        <w:t>信号</w:t>
      </w:r>
      <w:r w:rsidR="001D6226">
        <w:rPr>
          <w:rFonts w:hint="eastAsia"/>
        </w:rPr>
        <w:t>）</w:t>
      </w:r>
    </w:p>
    <w:p w14:paraId="6DF54A9B" w14:textId="274F6CD3" w:rsidR="006E0E1D" w:rsidRDefault="00000000">
      <w:pPr>
        <w:ind w:left="420" w:hanging="420"/>
      </w:pPr>
      <w:r>
        <w:rPr>
          <w:rFonts w:ascii="Wingdings" w:hAnsi="Wingdings"/>
        </w:rPr>
        <w:t></w:t>
      </w:r>
      <w:r>
        <w:rPr>
          <w:rFonts w:hint="eastAsia"/>
        </w:rPr>
        <w:t>作动器的传感器信号</w:t>
      </w:r>
      <w:r w:rsidR="001D6226">
        <w:rPr>
          <w:rFonts w:hint="eastAsia"/>
        </w:rPr>
        <w:t>（</w:t>
      </w:r>
      <w:r w:rsidR="001D6226">
        <w:rPr>
          <w:rFonts w:hint="eastAsia"/>
        </w:rPr>
        <w:t>VDT</w:t>
      </w:r>
      <w:r w:rsidR="001D6226">
        <w:rPr>
          <w:rFonts w:hint="eastAsia"/>
        </w:rPr>
        <w:t>信号，连续的位移信号）</w:t>
      </w:r>
    </w:p>
    <w:p w14:paraId="763BFC83" w14:textId="15876C8B" w:rsidR="006E0E1D" w:rsidRDefault="00000000">
      <w:pPr>
        <w:ind w:left="420" w:hanging="420"/>
      </w:pPr>
      <w:r>
        <w:rPr>
          <w:rFonts w:ascii="Wingdings" w:hAnsi="Wingdings"/>
        </w:rPr>
        <w:lastRenderedPageBreak/>
        <w:t></w:t>
      </w:r>
      <w:r>
        <w:rPr>
          <w:rFonts w:hint="eastAsia"/>
        </w:rPr>
        <w:t>PDU</w:t>
      </w:r>
      <w:r>
        <w:rPr>
          <w:rFonts w:hint="eastAsia"/>
        </w:rPr>
        <w:t>电机的信号</w:t>
      </w:r>
      <w:r w:rsidR="001D6226">
        <w:rPr>
          <w:rFonts w:hint="eastAsia"/>
        </w:rPr>
        <w:t>（不管）</w:t>
      </w:r>
    </w:p>
    <w:p w14:paraId="7653367B" w14:textId="1128D9E5" w:rsidR="006E0E1D" w:rsidRDefault="00000000">
      <w:pPr>
        <w:ind w:left="420" w:hanging="420"/>
      </w:pPr>
      <w:r>
        <w:rPr>
          <w:rFonts w:ascii="Wingdings" w:hAnsi="Wingdings"/>
        </w:rPr>
        <w:t></w:t>
      </w:r>
      <w:r>
        <w:rPr>
          <w:rFonts w:hint="eastAsia"/>
        </w:rPr>
        <w:t>TLS</w:t>
      </w:r>
      <w:r>
        <w:rPr>
          <w:rFonts w:hint="eastAsia"/>
        </w:rPr>
        <w:t>的供电状态信号</w:t>
      </w:r>
      <w:r w:rsidR="001D6226">
        <w:rPr>
          <w:rFonts w:hint="eastAsia"/>
        </w:rPr>
        <w:t>（</w:t>
      </w:r>
      <w:r w:rsidR="001D6226">
        <w:rPr>
          <w:rFonts w:hint="eastAsia"/>
        </w:rPr>
        <w:t>0  1</w:t>
      </w:r>
      <w:r w:rsidR="001D6226">
        <w:rPr>
          <w:rFonts w:hint="eastAsia"/>
        </w:rPr>
        <w:t>信号</w:t>
      </w:r>
      <w:r w:rsidR="001D6226">
        <w:rPr>
          <w:rFonts w:hint="eastAsia"/>
        </w:rPr>
        <w:t>）</w:t>
      </w:r>
    </w:p>
    <w:p w14:paraId="715E077D" w14:textId="0A153D98" w:rsidR="006E0E1D" w:rsidRDefault="00000000">
      <w:pPr>
        <w:ind w:left="420" w:hanging="420"/>
      </w:pPr>
      <w:r>
        <w:rPr>
          <w:rFonts w:ascii="Wingdings" w:hAnsi="Wingdings"/>
        </w:rPr>
        <w:t></w:t>
      </w:r>
      <w:r>
        <w:rPr>
          <w:rFonts w:hint="eastAsia"/>
        </w:rPr>
        <w:t>PLS</w:t>
      </w:r>
      <w:r>
        <w:rPr>
          <w:rFonts w:hint="eastAsia"/>
        </w:rPr>
        <w:t>的传感器信号</w:t>
      </w:r>
      <w:r w:rsidR="001D6226">
        <w:rPr>
          <w:rFonts w:hint="eastAsia"/>
        </w:rPr>
        <w:t>（</w:t>
      </w:r>
      <w:r w:rsidR="001D6226">
        <w:rPr>
          <w:rFonts w:hint="eastAsia"/>
        </w:rPr>
        <w:t>0  1</w:t>
      </w:r>
      <w:r w:rsidR="001D6226">
        <w:rPr>
          <w:rFonts w:hint="eastAsia"/>
        </w:rPr>
        <w:t>信号</w:t>
      </w:r>
      <w:r w:rsidR="001D6226">
        <w:rPr>
          <w:rFonts w:hint="eastAsia"/>
        </w:rPr>
        <w:t>）</w:t>
      </w:r>
    </w:p>
    <w:p w14:paraId="3F523B86" w14:textId="77777777" w:rsidR="006E0E1D" w:rsidRDefault="006E0E1D"/>
    <w:p w14:paraId="59049C81" w14:textId="26806ED6" w:rsidR="001D6226" w:rsidRDefault="001D6226">
      <w:r>
        <w:rPr>
          <w:rFonts w:hint="eastAsia"/>
        </w:rPr>
        <w:t>需要监测的信号有：</w:t>
      </w:r>
    </w:p>
    <w:p w14:paraId="413AFBA2" w14:textId="35982129" w:rsidR="001D6226" w:rsidRDefault="001D6226" w:rsidP="001D6226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 xml:space="preserve">SW1 </w:t>
      </w:r>
      <w:r>
        <w:rPr>
          <w:rFonts w:hint="eastAsia"/>
        </w:rPr>
        <w:t>和</w:t>
      </w:r>
      <w:r>
        <w:rPr>
          <w:rFonts w:hint="eastAsia"/>
        </w:rPr>
        <w:t xml:space="preserve">SW2 </w:t>
      </w:r>
      <w:r>
        <w:rPr>
          <w:rFonts w:hint="eastAsia"/>
        </w:rPr>
        <w:t>开关信号（</w:t>
      </w:r>
      <w:r>
        <w:rPr>
          <w:rFonts w:hint="eastAsia"/>
        </w:rPr>
        <w:t>0  1</w:t>
      </w:r>
      <w:r>
        <w:rPr>
          <w:rFonts w:hint="eastAsia"/>
        </w:rPr>
        <w:t>信号）</w:t>
      </w:r>
    </w:p>
    <w:p w14:paraId="7FC8E493" w14:textId="6B9BC7B8" w:rsidR="001D6226" w:rsidRDefault="001D6226" w:rsidP="001D6226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DIU</w:t>
      </w:r>
      <w:r>
        <w:rPr>
          <w:rFonts w:hint="eastAsia"/>
        </w:rPr>
        <w:t>的控制信号（</w:t>
      </w:r>
      <w:r>
        <w:rPr>
          <w:rFonts w:hint="eastAsia"/>
        </w:rPr>
        <w:t>0  1</w:t>
      </w:r>
      <w:r>
        <w:rPr>
          <w:rFonts w:hint="eastAsia"/>
        </w:rPr>
        <w:t>信号）</w:t>
      </w:r>
    </w:p>
    <w:p w14:paraId="71B0DF64" w14:textId="6129EFAD" w:rsidR="001D6226" w:rsidRDefault="001D6226" w:rsidP="001D6226">
      <w:pPr>
        <w:pStyle w:val="a9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油门台</w:t>
      </w:r>
      <w:proofErr w:type="gramEnd"/>
      <w:r>
        <w:rPr>
          <w:rFonts w:hint="eastAsia"/>
        </w:rPr>
        <w:t>的角度信号（</w:t>
      </w:r>
      <w:r>
        <w:rPr>
          <w:rFonts w:hint="eastAsia"/>
        </w:rPr>
        <w:t>TRA</w:t>
      </w:r>
      <w:r>
        <w:rPr>
          <w:rFonts w:hint="eastAsia"/>
        </w:rPr>
        <w:t>信号）（连续的角位移信号）</w:t>
      </w:r>
    </w:p>
    <w:p w14:paraId="512824EA" w14:textId="61976364" w:rsidR="001D6226" w:rsidRDefault="001D6226" w:rsidP="001D6226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EICU</w:t>
      </w:r>
      <w:r>
        <w:rPr>
          <w:rFonts w:hint="eastAsia"/>
        </w:rPr>
        <w:t>的控制信号，用来控制</w:t>
      </w:r>
      <w:r>
        <w:rPr>
          <w:rFonts w:hint="eastAsia"/>
        </w:rPr>
        <w:t>540VDC</w:t>
      </w:r>
      <w:r>
        <w:rPr>
          <w:rFonts w:hint="eastAsia"/>
        </w:rPr>
        <w:t>接通（</w:t>
      </w:r>
      <w:r>
        <w:rPr>
          <w:rFonts w:hint="eastAsia"/>
        </w:rPr>
        <w:t>0  1</w:t>
      </w:r>
      <w:r>
        <w:rPr>
          <w:rFonts w:hint="eastAsia"/>
        </w:rPr>
        <w:t>信号）</w:t>
      </w:r>
    </w:p>
    <w:p w14:paraId="502A33D7" w14:textId="7D016964" w:rsidR="001D6226" w:rsidRDefault="001D6226" w:rsidP="001D6226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电源</w:t>
      </w:r>
      <w:r>
        <w:rPr>
          <w:rFonts w:hint="eastAsia"/>
        </w:rPr>
        <w:t>RPDU</w:t>
      </w:r>
      <w:r>
        <w:rPr>
          <w:rFonts w:hint="eastAsia"/>
        </w:rPr>
        <w:t>的</w:t>
      </w:r>
      <w:r>
        <w:rPr>
          <w:rFonts w:hint="eastAsia"/>
        </w:rPr>
        <w:t>115 VAC</w:t>
      </w:r>
      <w:r>
        <w:rPr>
          <w:rFonts w:hint="eastAsia"/>
        </w:rPr>
        <w:t>供电（电压信号）</w:t>
      </w:r>
    </w:p>
    <w:p w14:paraId="0A324D28" w14:textId="24BC9967" w:rsidR="001D6226" w:rsidRDefault="001D6226" w:rsidP="001D6226">
      <w:pPr>
        <w:pStyle w:val="a9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EEC</w:t>
      </w:r>
      <w:r>
        <w:rPr>
          <w:rFonts w:hint="eastAsia"/>
        </w:rPr>
        <w:t>的展开和收起指令（</w:t>
      </w:r>
      <w:r>
        <w:rPr>
          <w:rFonts w:hint="eastAsia"/>
        </w:rPr>
        <w:t>0  1</w:t>
      </w:r>
      <w:r>
        <w:rPr>
          <w:rFonts w:hint="eastAsia"/>
        </w:rPr>
        <w:t>信号）</w:t>
      </w:r>
    </w:p>
    <w:p w14:paraId="4FABBB6C" w14:textId="486AF6F1" w:rsidR="001D6226" w:rsidRDefault="001D6226" w:rsidP="001D6226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TLS</w:t>
      </w:r>
      <w:r>
        <w:rPr>
          <w:rFonts w:hint="eastAsia"/>
        </w:rPr>
        <w:t>的传感器信号（</w:t>
      </w:r>
      <w:r>
        <w:rPr>
          <w:rFonts w:hint="eastAsia"/>
        </w:rPr>
        <w:t>0  1</w:t>
      </w:r>
      <w:r>
        <w:rPr>
          <w:rFonts w:hint="eastAsia"/>
        </w:rPr>
        <w:t>信号）</w:t>
      </w:r>
    </w:p>
    <w:p w14:paraId="7B4E9390" w14:textId="0A7C6FA4" w:rsidR="001D6226" w:rsidRDefault="001D6226" w:rsidP="001D6226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作动器的传感器信号（</w:t>
      </w:r>
      <w:r>
        <w:rPr>
          <w:rFonts w:hint="eastAsia"/>
        </w:rPr>
        <w:t>VDT</w:t>
      </w:r>
      <w:r>
        <w:rPr>
          <w:rFonts w:hint="eastAsia"/>
        </w:rPr>
        <w:t>信号，连续的位移信号）</w:t>
      </w:r>
    </w:p>
    <w:p w14:paraId="5663DF7B" w14:textId="77777777" w:rsidR="001D6226" w:rsidRDefault="001D6226" w:rsidP="001D6226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TLS</w:t>
      </w:r>
      <w:r>
        <w:rPr>
          <w:rFonts w:hint="eastAsia"/>
        </w:rPr>
        <w:t>的供电状态信号（</w:t>
      </w:r>
      <w:r>
        <w:rPr>
          <w:rFonts w:hint="eastAsia"/>
        </w:rPr>
        <w:t>0  1</w:t>
      </w:r>
      <w:r>
        <w:rPr>
          <w:rFonts w:hint="eastAsia"/>
        </w:rPr>
        <w:t>信号）</w:t>
      </w:r>
    </w:p>
    <w:p w14:paraId="508145D4" w14:textId="787E95CE" w:rsidR="001D6226" w:rsidRDefault="001D6226" w:rsidP="001D6226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PLS</w:t>
      </w:r>
      <w:r>
        <w:rPr>
          <w:rFonts w:hint="eastAsia"/>
        </w:rPr>
        <w:t>的传感器信号（</w:t>
      </w:r>
      <w:r>
        <w:rPr>
          <w:rFonts w:hint="eastAsia"/>
        </w:rPr>
        <w:t>0  1</w:t>
      </w:r>
      <w:r>
        <w:rPr>
          <w:rFonts w:hint="eastAsia"/>
        </w:rPr>
        <w:t>信号）</w:t>
      </w:r>
    </w:p>
    <w:p w14:paraId="6CEDA8EA" w14:textId="573348B7" w:rsidR="001D6226" w:rsidRDefault="001D6226" w:rsidP="001D6226">
      <w:pPr>
        <w:pStyle w:val="a9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反推未被抑制信号（</w:t>
      </w:r>
      <w:r>
        <w:rPr>
          <w:rFonts w:hint="eastAsia"/>
        </w:rPr>
        <w:t>0  1</w:t>
      </w:r>
      <w:r>
        <w:rPr>
          <w:rFonts w:hint="eastAsia"/>
        </w:rPr>
        <w:t>信号）</w:t>
      </w:r>
    </w:p>
    <w:p w14:paraId="1A5677E4" w14:textId="02461F81" w:rsidR="001D6226" w:rsidRPr="001D6226" w:rsidRDefault="001D6226" w:rsidP="001D6226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反推力装置未展开信号（</w:t>
      </w:r>
      <w:r>
        <w:rPr>
          <w:rFonts w:hint="eastAsia"/>
        </w:rPr>
        <w:t>0  1</w:t>
      </w:r>
      <w:r>
        <w:rPr>
          <w:rFonts w:hint="eastAsia"/>
        </w:rPr>
        <w:t>信号）</w:t>
      </w:r>
    </w:p>
    <w:p w14:paraId="3DFF696E" w14:textId="7CD3B1D6" w:rsidR="001D6226" w:rsidRDefault="001D6226" w:rsidP="001D6226">
      <w:pPr>
        <w:pStyle w:val="a9"/>
        <w:numPr>
          <w:ilvl w:val="0"/>
          <w:numId w:val="1"/>
        </w:numPr>
        <w:ind w:firstLineChars="0"/>
      </w:pPr>
      <w:r w:rsidRPr="001D6226">
        <w:rPr>
          <w:rFonts w:cs="Times New Roman" w:hint="eastAsia"/>
        </w:rPr>
        <w:t>发动机处于运行状态</w:t>
      </w:r>
      <w:r>
        <w:rPr>
          <w:rFonts w:hint="eastAsia"/>
        </w:rPr>
        <w:t>信号（</w:t>
      </w:r>
      <w:r>
        <w:rPr>
          <w:rFonts w:hint="eastAsia"/>
        </w:rPr>
        <w:t>0  1</w:t>
      </w:r>
      <w:r>
        <w:rPr>
          <w:rFonts w:hint="eastAsia"/>
        </w:rPr>
        <w:t>信号）</w:t>
      </w:r>
    </w:p>
    <w:p w14:paraId="1DD7AC8A" w14:textId="605A5AE6" w:rsidR="001D6226" w:rsidRDefault="001D6226" w:rsidP="001D6226">
      <w:pPr>
        <w:pStyle w:val="a9"/>
        <w:numPr>
          <w:ilvl w:val="0"/>
          <w:numId w:val="1"/>
        </w:numPr>
        <w:ind w:firstLineChars="0"/>
      </w:pPr>
      <w:r w:rsidRPr="001D6226">
        <w:rPr>
          <w:rFonts w:ascii="SimSun" w:hAnsi="SimSun" w:cs="SimSun" w:hint="eastAsia"/>
        </w:rPr>
        <w:t>飞</w:t>
      </w:r>
      <w:r>
        <w:rPr>
          <w:rFonts w:hint="eastAsia"/>
        </w:rPr>
        <w:t>机处于地面状态信号（</w:t>
      </w:r>
      <w:r>
        <w:rPr>
          <w:rFonts w:hint="eastAsia"/>
        </w:rPr>
        <w:t>0  1</w:t>
      </w:r>
      <w:r>
        <w:rPr>
          <w:rFonts w:hint="eastAsia"/>
        </w:rPr>
        <w:t>信号）</w:t>
      </w:r>
    </w:p>
    <w:p w14:paraId="677815C8" w14:textId="055E02A6" w:rsidR="001D6226" w:rsidRDefault="001D6226" w:rsidP="001D6226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EEC</w:t>
      </w:r>
      <w:r>
        <w:rPr>
          <w:rFonts w:hint="eastAsia"/>
        </w:rPr>
        <w:t>使能信号（</w:t>
      </w:r>
      <w:r>
        <w:rPr>
          <w:rFonts w:hint="eastAsia"/>
        </w:rPr>
        <w:t>0  1</w:t>
      </w:r>
      <w:r>
        <w:rPr>
          <w:rFonts w:hint="eastAsia"/>
        </w:rPr>
        <w:t>信号）</w:t>
      </w:r>
    </w:p>
    <w:p w14:paraId="27C1A545" w14:textId="3EE9C876" w:rsidR="001D6226" w:rsidRDefault="001D6226">
      <w:pPr>
        <w:rPr>
          <w:rFonts w:hint="eastAsia"/>
        </w:rPr>
      </w:pPr>
    </w:p>
    <w:p w14:paraId="21433B9C" w14:textId="77777777" w:rsidR="001D6226" w:rsidRDefault="001D6226"/>
    <w:p w14:paraId="1897CDCE" w14:textId="77777777" w:rsidR="001D6226" w:rsidRDefault="001D6226">
      <w:pPr>
        <w:rPr>
          <w:rFonts w:hint="eastAsia"/>
        </w:rPr>
      </w:pPr>
    </w:p>
    <w:p w14:paraId="50C259EC" w14:textId="77777777" w:rsidR="006E0E1D" w:rsidRDefault="00000000">
      <w:r>
        <w:rPr>
          <w:rFonts w:hint="eastAsia"/>
        </w:rPr>
        <w:t>反推系统的工作过程：</w:t>
      </w:r>
    </w:p>
    <w:p w14:paraId="4B008F32" w14:textId="77777777" w:rsidR="006E0E1D" w:rsidRDefault="00000000">
      <w:pPr>
        <w:ind w:firstLineChars="200" w:firstLine="420"/>
      </w:pPr>
      <w:r>
        <w:rPr>
          <w:rFonts w:hint="eastAsia"/>
        </w:rPr>
        <w:t>飞机离地小于</w:t>
      </w:r>
      <w:r>
        <w:rPr>
          <w:rFonts w:hint="eastAsia"/>
        </w:rPr>
        <w:t>6ft</w:t>
      </w:r>
      <w:r>
        <w:rPr>
          <w:rFonts w:hint="eastAsia"/>
        </w:rPr>
        <w:t>时，</w:t>
      </w:r>
      <w:r>
        <w:rPr>
          <w:rFonts w:hint="eastAsia"/>
        </w:rPr>
        <w:t>DIU</w:t>
      </w:r>
      <w:r>
        <w:rPr>
          <w:rFonts w:hint="eastAsia"/>
        </w:rPr>
        <w:t>发出</w:t>
      </w:r>
      <w:r>
        <w:rPr>
          <w:rFonts w:hint="eastAsia"/>
        </w:rPr>
        <w:t>TLS</w:t>
      </w:r>
      <w:r>
        <w:rPr>
          <w:rFonts w:hint="eastAsia"/>
        </w:rPr>
        <w:t>解锁指令（</w:t>
      </w:r>
      <w:r>
        <w:rPr>
          <w:rFonts w:hint="eastAsia"/>
          <w:highlight w:val="yellow"/>
        </w:rPr>
        <w:t>控制逻辑</w:t>
      </w:r>
      <w:r>
        <w:rPr>
          <w:rFonts w:hint="eastAsia"/>
          <w:highlight w:val="yellow"/>
        </w:rPr>
        <w:t>1</w:t>
      </w:r>
      <w:r>
        <w:rPr>
          <w:rFonts w:hint="eastAsia"/>
        </w:rPr>
        <w:t>）；飞机着陆后，飞行员操纵拉动反推力杆，油门台内微动开关</w:t>
      </w:r>
      <w:r>
        <w:rPr>
          <w:rFonts w:hint="eastAsia"/>
        </w:rPr>
        <w:t>1</w:t>
      </w:r>
      <w:r>
        <w:rPr>
          <w:rFonts w:hint="eastAsia"/>
        </w:rPr>
        <w:t>在油门</w:t>
      </w:r>
      <w:proofErr w:type="gramStart"/>
      <w:r>
        <w:rPr>
          <w:rFonts w:hint="eastAsia"/>
        </w:rPr>
        <w:t>杆角度</w:t>
      </w:r>
      <w:proofErr w:type="gramEnd"/>
      <w:r>
        <w:rPr>
          <w:rFonts w:hint="eastAsia"/>
        </w:rPr>
        <w:t>[-1.4</w:t>
      </w:r>
      <w:r>
        <w:rPr>
          <w:rFonts w:hint="eastAsia"/>
        </w:rPr>
        <w:t>°</w:t>
      </w:r>
      <w:r>
        <w:rPr>
          <w:rFonts w:hint="eastAsia"/>
        </w:rPr>
        <w:t>, -6.2</w:t>
      </w:r>
      <w:r>
        <w:rPr>
          <w:rFonts w:hint="eastAsia"/>
        </w:rPr>
        <w:t>°</w:t>
      </w:r>
      <w:r>
        <w:rPr>
          <w:rFonts w:hint="eastAsia"/>
        </w:rPr>
        <w:t>]</w:t>
      </w:r>
      <w:r>
        <w:rPr>
          <w:rFonts w:hint="eastAsia"/>
        </w:rPr>
        <w:t>区间内触发，</w:t>
      </w:r>
      <w:r>
        <w:rPr>
          <w:rFonts w:hint="eastAsia"/>
        </w:rPr>
        <w:t>DIU</w:t>
      </w:r>
      <w:r>
        <w:rPr>
          <w:rFonts w:hint="eastAsia"/>
        </w:rPr>
        <w:t>控制</w:t>
      </w:r>
      <w:r>
        <w:rPr>
          <w:rFonts w:hint="eastAsia"/>
        </w:rPr>
        <w:t>115VAC</w:t>
      </w:r>
      <w:r>
        <w:rPr>
          <w:rFonts w:hint="eastAsia"/>
        </w:rPr>
        <w:t>单相电继电器闭合（</w:t>
      </w:r>
      <w:r>
        <w:rPr>
          <w:rFonts w:hint="eastAsia"/>
          <w:highlight w:val="yellow"/>
        </w:rPr>
        <w:t>控制逻辑</w:t>
      </w:r>
      <w:r>
        <w:rPr>
          <w:rFonts w:hint="eastAsia"/>
          <w:highlight w:val="yellow"/>
        </w:rPr>
        <w:t>1</w:t>
      </w:r>
      <w:r>
        <w:rPr>
          <w:rFonts w:hint="eastAsia"/>
        </w:rPr>
        <w:t>），</w:t>
      </w:r>
      <w:r>
        <w:rPr>
          <w:rFonts w:hint="eastAsia"/>
        </w:rPr>
        <w:t>TLS</w:t>
      </w:r>
      <w:r>
        <w:rPr>
          <w:rFonts w:hint="eastAsia"/>
        </w:rPr>
        <w:t>通电后解锁。飞行员继续操纵反推力杆，油门台内微动开关</w:t>
      </w:r>
      <w:r>
        <w:rPr>
          <w:rFonts w:hint="eastAsia"/>
        </w:rPr>
        <w:t>2</w:t>
      </w:r>
      <w:r>
        <w:rPr>
          <w:rFonts w:hint="eastAsia"/>
        </w:rPr>
        <w:t>在油门杆角度</w:t>
      </w:r>
      <w:r>
        <w:rPr>
          <w:rFonts w:hint="eastAsia"/>
        </w:rPr>
        <w:t>[-5</w:t>
      </w:r>
      <w:r>
        <w:rPr>
          <w:rFonts w:hint="eastAsia"/>
        </w:rPr>
        <w:t>°</w:t>
      </w:r>
      <w:r>
        <w:rPr>
          <w:rFonts w:hint="eastAsia"/>
        </w:rPr>
        <w:t>, -9.8</w:t>
      </w:r>
      <w:r>
        <w:rPr>
          <w:rFonts w:hint="eastAsia"/>
        </w:rPr>
        <w:t>°</w:t>
      </w:r>
      <w:r>
        <w:rPr>
          <w:rFonts w:hint="eastAsia"/>
        </w:rPr>
        <w:t>]</w:t>
      </w:r>
      <w:r>
        <w:rPr>
          <w:rFonts w:hint="eastAsia"/>
        </w:rPr>
        <w:t>区间内触发，</w:t>
      </w:r>
      <w:r>
        <w:rPr>
          <w:rFonts w:hint="eastAsia"/>
        </w:rPr>
        <w:t>EICU</w:t>
      </w:r>
      <w:r>
        <w:rPr>
          <w:rFonts w:hint="eastAsia"/>
        </w:rPr>
        <w:t>控制继电器（</w:t>
      </w:r>
      <w:r>
        <w:rPr>
          <w:rFonts w:hint="eastAsia"/>
          <w:highlight w:val="yellow"/>
        </w:rPr>
        <w:t>控制逻辑</w:t>
      </w:r>
      <w:r>
        <w:rPr>
          <w:rFonts w:hint="eastAsia"/>
          <w:highlight w:val="yellow"/>
        </w:rPr>
        <w:t>2</w:t>
      </w:r>
      <w:r>
        <w:rPr>
          <w:rFonts w:hint="eastAsia"/>
        </w:rPr>
        <w:t>），将</w:t>
      </w:r>
      <w:r>
        <w:rPr>
          <w:rFonts w:hint="eastAsia"/>
        </w:rPr>
        <w:t>540VDC</w:t>
      </w:r>
      <w:r>
        <w:rPr>
          <w:rFonts w:hint="eastAsia"/>
        </w:rPr>
        <w:t>供电给</w:t>
      </w:r>
      <w:r>
        <w:rPr>
          <w:rFonts w:hint="eastAsia"/>
        </w:rPr>
        <w:t>ETRAC</w:t>
      </w:r>
      <w:r>
        <w:rPr>
          <w:rFonts w:hint="eastAsia"/>
        </w:rPr>
        <w:t>；当油门杆角度小于</w:t>
      </w:r>
      <w:r>
        <w:rPr>
          <w:rFonts w:hint="eastAsia"/>
        </w:rPr>
        <w:t>-11.74</w:t>
      </w:r>
      <w:r>
        <w:rPr>
          <w:rFonts w:hint="eastAsia"/>
        </w:rPr>
        <w:t>°时，</w:t>
      </w:r>
      <w:r>
        <w:rPr>
          <w:rFonts w:hint="eastAsia"/>
        </w:rPr>
        <w:t>EEC</w:t>
      </w:r>
      <w:r>
        <w:rPr>
          <w:rFonts w:hint="eastAsia"/>
        </w:rPr>
        <w:t>将反推展开指令发送给</w:t>
      </w:r>
      <w:r>
        <w:rPr>
          <w:rFonts w:hint="eastAsia"/>
        </w:rPr>
        <w:t>ETRAC</w:t>
      </w:r>
      <w:r>
        <w:rPr>
          <w:rFonts w:hint="eastAsia"/>
        </w:rPr>
        <w:t>（</w:t>
      </w:r>
      <w:r>
        <w:rPr>
          <w:rFonts w:hint="eastAsia"/>
          <w:highlight w:val="yellow"/>
        </w:rPr>
        <w:t>控制逻辑</w:t>
      </w:r>
      <w:r>
        <w:rPr>
          <w:rFonts w:hint="eastAsia"/>
          <w:highlight w:val="yellow"/>
        </w:rPr>
        <w:t>3</w:t>
      </w:r>
      <w:r>
        <w:rPr>
          <w:rFonts w:hint="eastAsia"/>
        </w:rPr>
        <w:t>），</w:t>
      </w:r>
      <w:r>
        <w:rPr>
          <w:rFonts w:hint="eastAsia"/>
        </w:rPr>
        <w:t>ETRAC</w:t>
      </w:r>
      <w:r>
        <w:rPr>
          <w:rFonts w:hint="eastAsia"/>
        </w:rPr>
        <w:t>给左右</w:t>
      </w:r>
      <w:r>
        <w:rPr>
          <w:rFonts w:hint="eastAsia"/>
        </w:rPr>
        <w:t>PLS</w:t>
      </w:r>
      <w:r>
        <w:rPr>
          <w:rFonts w:hint="eastAsia"/>
        </w:rPr>
        <w:t>通电，</w:t>
      </w:r>
      <w:r>
        <w:rPr>
          <w:rFonts w:hint="eastAsia"/>
        </w:rPr>
        <w:t>PLS</w:t>
      </w:r>
      <w:r>
        <w:rPr>
          <w:rFonts w:hint="eastAsia"/>
        </w:rPr>
        <w:t>通电解锁，并将三相交流电供给电机，电机通电后带动反推滑动罩滑动罩，当反推展开到</w:t>
      </w:r>
      <w:r>
        <w:rPr>
          <w:rFonts w:hint="eastAsia"/>
        </w:rPr>
        <w:t>90%</w:t>
      </w:r>
      <w:r>
        <w:rPr>
          <w:rFonts w:hint="eastAsia"/>
        </w:rPr>
        <w:t>，油门台反推电子锁解锁（</w:t>
      </w:r>
      <w:r>
        <w:rPr>
          <w:rFonts w:hint="eastAsia"/>
          <w:highlight w:val="yellow"/>
        </w:rPr>
        <w:t>控制逻辑</w:t>
      </w:r>
      <w:r>
        <w:rPr>
          <w:rFonts w:hint="eastAsia"/>
          <w:highlight w:val="yellow"/>
        </w:rPr>
        <w:t>4</w:t>
      </w:r>
      <w:r>
        <w:rPr>
          <w:rFonts w:hint="eastAsia"/>
        </w:rPr>
        <w:t>），飞行员将反推力杆操纵至最大反推位，发动机响应反推力杆指令，加速至最大反推功率。</w:t>
      </w:r>
    </w:p>
    <w:p w14:paraId="6F82508C" w14:textId="77777777" w:rsidR="006E0E1D" w:rsidRDefault="00000000">
      <w:pPr>
        <w:ind w:firstLineChars="200" w:firstLine="420"/>
      </w:pPr>
      <w:r>
        <w:rPr>
          <w:rFonts w:hint="eastAsia"/>
        </w:rPr>
        <w:t>工作逻辑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7558ED76" w14:textId="77777777" w:rsidR="006E0E1D" w:rsidRDefault="00000000">
      <w:pPr>
        <w:ind w:firstLineChars="200" w:firstLine="420"/>
      </w:pPr>
      <w:r>
        <w:rPr>
          <w:rFonts w:hint="eastAsia"/>
        </w:rPr>
        <w:t>接收信号满足如下条件接通：</w:t>
      </w:r>
      <w:r>
        <w:rPr>
          <w:rFonts w:hint="eastAsia"/>
        </w:rPr>
        <w:t>1</w:t>
      </w:r>
      <w:r>
        <w:rPr>
          <w:rFonts w:hint="eastAsia"/>
        </w:rPr>
        <w:t>、飞机无线电高度低于</w:t>
      </w:r>
      <w:r>
        <w:rPr>
          <w:rFonts w:hint="eastAsia"/>
        </w:rPr>
        <w:t>6</w:t>
      </w:r>
      <w:r>
        <w:rPr>
          <w:rFonts w:hint="eastAsia"/>
        </w:rPr>
        <w:t>英尺信号；</w:t>
      </w:r>
      <w:r>
        <w:rPr>
          <w:rFonts w:hint="eastAsia"/>
        </w:rPr>
        <w:t>2</w:t>
      </w:r>
      <w:r>
        <w:rPr>
          <w:rFonts w:hint="eastAsia"/>
        </w:rPr>
        <w:t>、反推未被抑制信号；</w:t>
      </w:r>
      <w:r>
        <w:rPr>
          <w:rFonts w:hint="eastAsia"/>
        </w:rPr>
        <w:t>3</w:t>
      </w:r>
      <w:r>
        <w:rPr>
          <w:rFonts w:hint="eastAsia"/>
        </w:rPr>
        <w:t>、反推力装置未展开信号</w:t>
      </w:r>
    </w:p>
    <w:p w14:paraId="6F9AC991" w14:textId="77777777" w:rsidR="006E0E1D" w:rsidRDefault="00000000">
      <w:pPr>
        <w:ind w:firstLineChars="200" w:firstLine="420"/>
      </w:pPr>
      <w:r>
        <w:rPr>
          <w:rFonts w:hint="eastAsia"/>
        </w:rPr>
        <w:t>工作逻辑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2033A9B4" w14:textId="77777777" w:rsidR="006E0E1D" w:rsidRDefault="00000000">
      <w:pPr>
        <w:ind w:firstLineChars="200" w:firstLine="420"/>
      </w:pPr>
      <w:r>
        <w:rPr>
          <w:rFonts w:hint="eastAsia"/>
        </w:rPr>
        <w:t>接收信号满足如下条件接通：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cs="Times New Roman" w:hint="eastAsia"/>
        </w:rPr>
        <w:t>发动机处于运行状态</w:t>
      </w:r>
      <w:r>
        <w:rPr>
          <w:rFonts w:hint="eastAsia"/>
        </w:rPr>
        <w:t>信号；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ascii="SimSun" w:hAnsi="SimSun" w:cs="SimSun" w:hint="eastAsia"/>
        </w:rPr>
        <w:t>飞</w:t>
      </w:r>
      <w:r>
        <w:rPr>
          <w:rFonts w:hint="eastAsia"/>
        </w:rPr>
        <w:t>机处于地面状态信号；</w:t>
      </w:r>
      <w:r>
        <w:rPr>
          <w:rFonts w:hint="eastAsia"/>
        </w:rPr>
        <w:t>3</w:t>
      </w:r>
      <w:r>
        <w:rPr>
          <w:rFonts w:hint="eastAsia"/>
        </w:rPr>
        <w:t>、反推处于非抑制状态信号；</w:t>
      </w:r>
      <w:r>
        <w:rPr>
          <w:rFonts w:hint="eastAsia"/>
        </w:rPr>
        <w:t>4</w:t>
      </w:r>
      <w:r>
        <w:rPr>
          <w:rFonts w:hint="eastAsia"/>
        </w:rPr>
        <w:t>、油门台微动开关</w:t>
      </w:r>
      <w:r>
        <w:rPr>
          <w:rFonts w:hint="eastAsia"/>
        </w:rPr>
        <w:t>2</w:t>
      </w:r>
      <w:r>
        <w:rPr>
          <w:rFonts w:hint="eastAsia"/>
        </w:rPr>
        <w:t>闭合信号；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EEC</w:t>
      </w:r>
      <w:r>
        <w:rPr>
          <w:rFonts w:hint="eastAsia"/>
        </w:rPr>
        <w:t>使能信号</w:t>
      </w:r>
    </w:p>
    <w:p w14:paraId="790212C3" w14:textId="77777777" w:rsidR="006E0E1D" w:rsidRDefault="00000000">
      <w:pPr>
        <w:ind w:firstLineChars="200" w:firstLine="420"/>
      </w:pPr>
      <w:r>
        <w:rPr>
          <w:rFonts w:hint="eastAsia"/>
        </w:rPr>
        <w:t>工作逻辑</w:t>
      </w:r>
      <w:r>
        <w:rPr>
          <w:rFonts w:hint="eastAsia"/>
        </w:rPr>
        <w:t>3</w:t>
      </w:r>
      <w:r>
        <w:rPr>
          <w:rFonts w:hint="eastAsia"/>
        </w:rPr>
        <w:t>：</w:t>
      </w:r>
    </w:p>
    <w:p w14:paraId="5F96C1C4" w14:textId="77777777" w:rsidR="006E0E1D" w:rsidRDefault="00000000">
      <w:pPr>
        <w:ind w:firstLineChars="200" w:firstLine="420"/>
        <w:rPr>
          <w:rFonts w:cs="Times New Roman"/>
        </w:rPr>
      </w:pPr>
      <w:r>
        <w:rPr>
          <w:rFonts w:hint="eastAsia"/>
        </w:rPr>
        <w:t>接收信号满足如下条件接通：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cs="Times New Roman" w:hint="eastAsia"/>
        </w:rPr>
        <w:t>发动机处于运行状态</w:t>
      </w:r>
      <w:r>
        <w:rPr>
          <w:rFonts w:hint="eastAsia"/>
        </w:rPr>
        <w:t>信号；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ascii="SimSun" w:hAnsi="SimSun" w:cs="SimSun" w:hint="eastAsia"/>
        </w:rPr>
        <w:t>飞</w:t>
      </w:r>
      <w:r>
        <w:rPr>
          <w:rFonts w:hint="eastAsia"/>
        </w:rPr>
        <w:t>机处于地面状态信号；</w:t>
      </w:r>
      <w:r>
        <w:rPr>
          <w:rFonts w:hint="eastAsia"/>
        </w:rPr>
        <w:t>3</w:t>
      </w:r>
      <w:r>
        <w:rPr>
          <w:rFonts w:hint="eastAsia"/>
        </w:rPr>
        <w:t>、反推处于非抑制状态信号；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cs="Times New Roman" w:hint="eastAsia"/>
        </w:rPr>
        <w:t>TLS</w:t>
      </w:r>
      <w:r>
        <w:rPr>
          <w:rFonts w:cs="Times New Roman" w:hint="eastAsia"/>
        </w:rPr>
        <w:t>已解锁</w:t>
      </w:r>
      <w:r>
        <w:rPr>
          <w:rFonts w:hint="eastAsia"/>
        </w:rPr>
        <w:t>信号；</w:t>
      </w:r>
      <w:r>
        <w:rPr>
          <w:rFonts w:hint="eastAsia"/>
        </w:rPr>
        <w:t>5</w:t>
      </w:r>
      <w:r>
        <w:rPr>
          <w:rFonts w:hint="eastAsia"/>
        </w:rPr>
        <w:t>、发动机</w:t>
      </w:r>
      <w:r>
        <w:rPr>
          <w:rFonts w:cs="Times New Roman" w:hint="eastAsia"/>
        </w:rPr>
        <w:t>N1k</w:t>
      </w:r>
      <w:r>
        <w:rPr>
          <w:rFonts w:cs="Times New Roman" w:hint="eastAsia"/>
        </w:rPr>
        <w:t>小于最大</w:t>
      </w:r>
      <w:r>
        <w:rPr>
          <w:rFonts w:cs="Times New Roman" w:hint="eastAsia"/>
        </w:rPr>
        <w:t>N1k</w:t>
      </w:r>
      <w:r>
        <w:rPr>
          <w:rFonts w:cs="Times New Roman" w:hint="eastAsia"/>
        </w:rPr>
        <w:t>展开限制</w:t>
      </w:r>
      <w:r>
        <w:rPr>
          <w:rFonts w:hint="eastAsia"/>
        </w:rPr>
        <w:t>信号；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cs="Times New Roman" w:hint="eastAsia"/>
        </w:rPr>
        <w:t>油门杆解析角度≤</w:t>
      </w:r>
      <w:r>
        <w:rPr>
          <w:rFonts w:cs="Times New Roman" w:hint="eastAsia"/>
        </w:rPr>
        <w:t>-11.74</w:t>
      </w:r>
      <w:r>
        <w:rPr>
          <w:rFonts w:cs="Times New Roman" w:hint="eastAsia"/>
        </w:rPr>
        <w:t>°信号</w:t>
      </w:r>
    </w:p>
    <w:p w14:paraId="35947104" w14:textId="77777777" w:rsidR="006E0E1D" w:rsidRDefault="00000000">
      <w:pPr>
        <w:ind w:firstLineChars="200" w:firstLine="420"/>
      </w:pPr>
      <w:r>
        <w:rPr>
          <w:rFonts w:hint="eastAsia"/>
        </w:rPr>
        <w:t>工作逻辑</w:t>
      </w:r>
      <w:r>
        <w:rPr>
          <w:rFonts w:hint="eastAsia"/>
        </w:rPr>
        <w:t>4</w:t>
      </w:r>
      <w:r>
        <w:rPr>
          <w:rFonts w:hint="eastAsia"/>
        </w:rPr>
        <w:t>：</w:t>
      </w:r>
    </w:p>
    <w:p w14:paraId="1AC0871D" w14:textId="77777777" w:rsidR="006E0E1D" w:rsidRDefault="00000000">
      <w:pPr>
        <w:ind w:firstLineChars="200" w:firstLine="420"/>
        <w:rPr>
          <w:rFonts w:cs="Times New Roman"/>
        </w:rPr>
      </w:pPr>
      <w:r>
        <w:rPr>
          <w:rFonts w:hint="eastAsia"/>
        </w:rPr>
        <w:t>接收信号满足如下条件接通：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  <w:szCs w:val="22"/>
        </w:rPr>
        <w:t>反推完全展开</w:t>
      </w:r>
      <w:r>
        <w:rPr>
          <w:rFonts w:hint="eastAsia"/>
        </w:rPr>
        <w:t>信号；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  <w:szCs w:val="22"/>
        </w:rPr>
        <w:t>油门杆位于反推行程（</w:t>
      </w:r>
      <w:r>
        <w:rPr>
          <w:rFonts w:hint="eastAsia"/>
          <w:szCs w:val="22"/>
        </w:rPr>
        <w:t>-32</w:t>
      </w:r>
      <w:r>
        <w:rPr>
          <w:rFonts w:hint="eastAsia"/>
          <w:szCs w:val="22"/>
        </w:rPr>
        <w:t>°</w:t>
      </w:r>
      <w:r>
        <w:rPr>
          <w:rFonts w:hint="eastAsia"/>
          <w:szCs w:val="22"/>
        </w:rPr>
        <w:lastRenderedPageBreak/>
        <w:t>&lt;TRA&lt;0</w:t>
      </w:r>
      <w:r>
        <w:rPr>
          <w:rFonts w:hint="eastAsia"/>
          <w:szCs w:val="22"/>
        </w:rPr>
        <w:t>°）</w:t>
      </w:r>
      <w:r>
        <w:rPr>
          <w:rFonts w:hint="eastAsia"/>
        </w:rPr>
        <w:t>信号；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ascii="SimSun" w:hAnsi="SimSun" w:cs="SimSun" w:hint="eastAsia"/>
        </w:rPr>
        <w:t>飞</w:t>
      </w:r>
      <w:r>
        <w:rPr>
          <w:rFonts w:hint="eastAsia"/>
        </w:rPr>
        <w:t>机处于地面状态信号；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cs="Times New Roman" w:hint="eastAsia"/>
        </w:rPr>
        <w:t>发动机处于运行状态</w:t>
      </w:r>
      <w:r>
        <w:rPr>
          <w:rFonts w:hint="eastAsia"/>
        </w:rPr>
        <w:t>信号</w:t>
      </w:r>
    </w:p>
    <w:p w14:paraId="670C2326" w14:textId="77777777" w:rsidR="006E0E1D" w:rsidRDefault="006E0E1D">
      <w:pPr>
        <w:ind w:firstLineChars="200" w:firstLine="420"/>
      </w:pPr>
    </w:p>
    <w:p w14:paraId="57AD4ACF" w14:textId="77777777" w:rsidR="006E0E1D" w:rsidRDefault="00000000">
      <w:pPr>
        <w:ind w:firstLineChars="200" w:firstLine="420"/>
      </w:pPr>
      <w:r>
        <w:rPr>
          <w:rFonts w:hint="eastAsia"/>
        </w:rPr>
        <w:t>当反推展开后，</w:t>
      </w:r>
      <w:r>
        <w:rPr>
          <w:rFonts w:hint="eastAsia"/>
        </w:rPr>
        <w:t>TLS</w:t>
      </w:r>
      <w:r>
        <w:rPr>
          <w:rFonts w:hint="eastAsia"/>
        </w:rPr>
        <w:t>的传感器信号应指示</w:t>
      </w:r>
      <w:r>
        <w:rPr>
          <w:rFonts w:hint="eastAsia"/>
        </w:rPr>
        <w:t>TLS</w:t>
      </w:r>
      <w:r>
        <w:rPr>
          <w:rFonts w:hint="eastAsia"/>
        </w:rPr>
        <w:t>解锁状态，作动器的传感器信号应指示反推展开的位置，</w:t>
      </w:r>
      <w:r>
        <w:rPr>
          <w:rFonts w:hint="eastAsia"/>
        </w:rPr>
        <w:t>PLS</w:t>
      </w:r>
      <w:r>
        <w:rPr>
          <w:rFonts w:hint="eastAsia"/>
        </w:rPr>
        <w:t>的传感器信号应指示</w:t>
      </w:r>
      <w:r>
        <w:rPr>
          <w:rFonts w:hint="eastAsia"/>
        </w:rPr>
        <w:t>PLS</w:t>
      </w:r>
      <w:r>
        <w:rPr>
          <w:rFonts w:hint="eastAsia"/>
        </w:rPr>
        <w:t>解锁状态。</w:t>
      </w:r>
    </w:p>
    <w:p w14:paraId="2E1BD785" w14:textId="77777777" w:rsidR="006E0E1D" w:rsidRDefault="006E0E1D"/>
    <w:p w14:paraId="7D27C781" w14:textId="77777777" w:rsidR="006E0E1D" w:rsidRDefault="006E0E1D">
      <w:pPr>
        <w:ind w:firstLineChars="200" w:firstLine="420"/>
      </w:pPr>
    </w:p>
    <w:p w14:paraId="7A1D96EC" w14:textId="77777777" w:rsidR="006E0E1D" w:rsidRDefault="00000000">
      <w:pPr>
        <w:ind w:firstLineChars="200" w:firstLine="420"/>
      </w:pPr>
      <w:r>
        <w:rPr>
          <w:rFonts w:hint="eastAsia"/>
        </w:rPr>
        <w:t>故障注入目前暂时不考虑，很复杂。</w:t>
      </w:r>
    </w:p>
    <w:p w14:paraId="5C33CDB3" w14:textId="77777777" w:rsidR="006E0E1D" w:rsidRDefault="00000000">
      <w:r>
        <w:object w:dxaOrig="9918" w:dyaOrig="4329" w14:anchorId="4A6730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.8pt;height:216.55pt" o:ole="">
            <v:imagedata r:id="rId7" o:title=""/>
            <o:lock v:ext="edit" aspectratio="f"/>
          </v:shape>
          <o:OLEObject Type="Embed" ProgID="Visio.Drawing.15" ShapeID="_x0000_i1025" DrawAspect="Content" ObjectID="_1837262160" r:id="rId8"/>
        </w:object>
      </w:r>
    </w:p>
    <w:sectPr w:rsidR="006E0E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9C208" w14:textId="77777777" w:rsidR="005E07A5" w:rsidRDefault="005E07A5" w:rsidP="001D6226">
      <w:r>
        <w:separator/>
      </w:r>
    </w:p>
  </w:endnote>
  <w:endnote w:type="continuationSeparator" w:id="0">
    <w:p w14:paraId="6D0472F9" w14:textId="77777777" w:rsidR="005E07A5" w:rsidRDefault="005E07A5" w:rsidP="001D6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090C4" w14:textId="77777777" w:rsidR="005E07A5" w:rsidRDefault="005E07A5" w:rsidP="001D6226">
      <w:r>
        <w:separator/>
      </w:r>
    </w:p>
  </w:footnote>
  <w:footnote w:type="continuationSeparator" w:id="0">
    <w:p w14:paraId="4D6A8D5E" w14:textId="77777777" w:rsidR="005E07A5" w:rsidRDefault="005E07A5" w:rsidP="001D62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D02B4"/>
    <w:multiLevelType w:val="hybridMultilevel"/>
    <w:tmpl w:val="D0E0B00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51625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9875942"/>
    <w:rsid w:val="001D6226"/>
    <w:rsid w:val="005E07A5"/>
    <w:rsid w:val="006E0E1D"/>
    <w:rsid w:val="00966CD5"/>
    <w:rsid w:val="248C4244"/>
    <w:rsid w:val="30C80F35"/>
    <w:rsid w:val="35AC54DA"/>
    <w:rsid w:val="4966167E"/>
    <w:rsid w:val="69875942"/>
    <w:rsid w:val="76A6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D54516"/>
  <w15:docId w15:val="{CFF983BC-2176-4014-A4EE-6C5E4B28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semiHidden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paragraph" w:customStyle="1" w:styleId="a4">
    <w:name w:val="表内文本"/>
    <w:basedOn w:val="a"/>
    <w:qFormat/>
    <w:pPr>
      <w:jc w:val="center"/>
    </w:pPr>
    <w:rPr>
      <w:rFonts w:ascii="Times New Roman" w:hAnsi="Times New Roman"/>
    </w:rPr>
  </w:style>
  <w:style w:type="paragraph" w:styleId="a5">
    <w:name w:val="header"/>
    <w:basedOn w:val="a"/>
    <w:link w:val="a6"/>
    <w:rsid w:val="001D62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1D6226"/>
    <w:rPr>
      <w:kern w:val="2"/>
      <w:sz w:val="18"/>
      <w:szCs w:val="18"/>
    </w:rPr>
  </w:style>
  <w:style w:type="paragraph" w:styleId="a7">
    <w:name w:val="footer"/>
    <w:basedOn w:val="a"/>
    <w:link w:val="a8"/>
    <w:rsid w:val="001D6226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1D6226"/>
    <w:rPr>
      <w:kern w:val="2"/>
      <w:sz w:val="18"/>
      <w:szCs w:val="18"/>
    </w:rPr>
  </w:style>
  <w:style w:type="paragraph" w:styleId="a9">
    <w:name w:val="List Paragraph"/>
    <w:basedOn w:val="a"/>
    <w:uiPriority w:val="99"/>
    <w:unhideWhenUsed/>
    <w:rsid w:val="001D622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792</Words>
  <Characters>920</Characters>
  <Application>Microsoft Office Word</Application>
  <DocSecurity>0</DocSecurity>
  <Lines>83</Lines>
  <Paragraphs>106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JiaXing Yang</cp:lastModifiedBy>
  <cp:revision>2</cp:revision>
  <dcterms:created xsi:type="dcterms:W3CDTF">2026-04-09T09:49:00Z</dcterms:created>
  <dcterms:modified xsi:type="dcterms:W3CDTF">2026-04-09T09:49:00Z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2052-12.8.2.18016</vt:lpwstr>
  </property>
  <property fmtid="{D5CDD505-2E9C-101B-9397-08002B2CF9AE}" pid="3" name="ICV">
    <vt:lpwstr>651869CE33FB4E27AE6CF5AA12F576C6_11</vt:lpwstr>
  </property>
</Properties>
</file>